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A1198" w14:textId="77777777" w:rsidR="00AE5D52" w:rsidRPr="00AE5D52" w:rsidRDefault="00AE5D52" w:rsidP="00AE5D52">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E71C344" w14:textId="77777777" w:rsidR="00AE5D52" w:rsidRPr="00AE5D52" w:rsidRDefault="00AE5D52" w:rsidP="00AE5D52">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6D5CF9BE" w14:textId="77777777" w:rsidR="00AE5D52" w:rsidRPr="00AE5D52" w:rsidRDefault="00AE5D52" w:rsidP="00AE5D52">
      <w:pPr>
        <w:widowControl w:val="0"/>
        <w:autoSpaceDE w:val="0"/>
        <w:autoSpaceDN w:val="0"/>
        <w:spacing w:before="45" w:after="0" w:line="240" w:lineRule="auto"/>
        <w:rPr>
          <w:rFonts w:ascii="Times New Roman" w:eastAsia="Times New Roman" w:hAnsi="Times New Roman" w:cs="Times New Roman"/>
          <w:kern w:val="0"/>
          <w:sz w:val="24"/>
          <w:szCs w:val="24"/>
          <w14:ligatures w14:val="none"/>
        </w:rPr>
      </w:pPr>
    </w:p>
    <w:p w14:paraId="22E5D98C" w14:textId="77777777" w:rsidR="00AE5D52" w:rsidRPr="00AE5D52" w:rsidRDefault="00AE5D52" w:rsidP="00AE5D52">
      <w:pPr>
        <w:widowControl w:val="0"/>
        <w:autoSpaceDE w:val="0"/>
        <w:autoSpaceDN w:val="0"/>
        <w:spacing w:after="0" w:line="240" w:lineRule="auto"/>
        <w:ind w:left="2012" w:right="1113"/>
        <w:jc w:val="right"/>
        <w:rPr>
          <w:rFonts w:ascii="Cambria" w:eastAsia="Times New Roman" w:hAnsi="Times New Roman" w:cs="Times New Roman"/>
          <w:kern w:val="0"/>
          <w:sz w:val="24"/>
          <w:szCs w:val="24"/>
          <w14:ligatures w14:val="none"/>
        </w:rPr>
      </w:pPr>
      <w:bookmarkStart w:id="0" w:name="USC-RULES-CV-2023-0003-0011_(Bayer_-_Rul"/>
      <w:bookmarkEnd w:id="0"/>
      <w:r w:rsidRPr="00AE5D52">
        <w:rPr>
          <w:rFonts w:ascii="Cambria" w:eastAsia="Times New Roman" w:hAnsi="Times New Roman" w:cs="Times New Roman"/>
          <w:w w:val="105"/>
          <w:kern w:val="0"/>
          <w:sz w:val="24"/>
          <w:szCs w:val="24"/>
          <w14:ligatures w14:val="none"/>
        </w:rPr>
        <w:t>October</w:t>
      </w:r>
      <w:r w:rsidRPr="00AE5D52">
        <w:rPr>
          <w:rFonts w:ascii="Cambria" w:eastAsia="Times New Roman" w:hAnsi="Times New Roman" w:cs="Times New Roman"/>
          <w:spacing w:val="9"/>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15,</w:t>
      </w:r>
      <w:r w:rsidRPr="00AE5D52">
        <w:rPr>
          <w:rFonts w:ascii="Cambria" w:eastAsia="Times New Roman" w:hAnsi="Times New Roman" w:cs="Times New Roman"/>
          <w:spacing w:val="7"/>
          <w:w w:val="105"/>
          <w:kern w:val="0"/>
          <w:sz w:val="24"/>
          <w:szCs w:val="24"/>
          <w14:ligatures w14:val="none"/>
        </w:rPr>
        <w:t xml:space="preserve"> </w:t>
      </w:r>
      <w:r w:rsidRPr="00AE5D52">
        <w:rPr>
          <w:rFonts w:ascii="Cambria" w:eastAsia="Times New Roman" w:hAnsi="Times New Roman" w:cs="Times New Roman"/>
          <w:spacing w:val="-4"/>
          <w:w w:val="105"/>
          <w:kern w:val="0"/>
          <w:sz w:val="24"/>
          <w:szCs w:val="24"/>
          <w14:ligatures w14:val="none"/>
        </w:rPr>
        <w:t>2023</w:t>
      </w:r>
    </w:p>
    <w:p w14:paraId="66D79C82" w14:textId="77777777" w:rsidR="00AE5D52" w:rsidRPr="00AE5D52" w:rsidRDefault="00AE5D52" w:rsidP="00AE5D52">
      <w:pPr>
        <w:widowControl w:val="0"/>
        <w:autoSpaceDE w:val="0"/>
        <w:autoSpaceDN w:val="0"/>
        <w:spacing w:before="189" w:after="0" w:line="264" w:lineRule="auto"/>
        <w:ind w:left="820" w:right="5026"/>
        <w:rPr>
          <w:rFonts w:ascii="Cambria" w:eastAsia="Times New Roman" w:hAnsi="Times New Roman" w:cs="Times New Roman"/>
          <w:kern w:val="0"/>
          <w:sz w:val="24"/>
          <w:szCs w:val="24"/>
          <w14:ligatures w14:val="none"/>
        </w:rPr>
      </w:pPr>
      <w:r w:rsidRPr="00AE5D52">
        <w:rPr>
          <w:rFonts w:ascii="Cambria" w:eastAsia="Times New Roman" w:hAnsi="Times New Roman" w:cs="Times New Roman"/>
          <w:w w:val="110"/>
          <w:kern w:val="0"/>
          <w:sz w:val="24"/>
          <w:szCs w:val="24"/>
          <w14:ligatures w14:val="none"/>
        </w:rPr>
        <w:t>Advisory Committee on Civil Rules</w:t>
      </w:r>
      <w:r w:rsidRPr="00AE5D52">
        <w:rPr>
          <w:rFonts w:ascii="Cambria" w:eastAsia="Times New Roman" w:hAnsi="Times New Roman" w:cs="Times New Roman"/>
          <w:spacing w:val="40"/>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Committee</w:t>
      </w:r>
      <w:r w:rsidRPr="00AE5D52">
        <w:rPr>
          <w:rFonts w:ascii="Cambria" w:eastAsia="Times New Roman" w:hAnsi="Times New Roman" w:cs="Times New Roman"/>
          <w:spacing w:val="-15"/>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on</w:t>
      </w:r>
      <w:r w:rsidRPr="00AE5D52">
        <w:rPr>
          <w:rFonts w:ascii="Cambria" w:eastAsia="Times New Roman" w:hAnsi="Times New Roman" w:cs="Times New Roman"/>
          <w:spacing w:val="-15"/>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Rules</w:t>
      </w:r>
      <w:r w:rsidRPr="00AE5D52">
        <w:rPr>
          <w:rFonts w:ascii="Cambria" w:eastAsia="Times New Roman" w:hAnsi="Times New Roman" w:cs="Times New Roman"/>
          <w:spacing w:val="-14"/>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of</w:t>
      </w:r>
      <w:r w:rsidRPr="00AE5D52">
        <w:rPr>
          <w:rFonts w:ascii="Cambria" w:eastAsia="Times New Roman" w:hAnsi="Times New Roman" w:cs="Times New Roman"/>
          <w:spacing w:val="-15"/>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Practice</w:t>
      </w:r>
      <w:r w:rsidRPr="00AE5D52">
        <w:rPr>
          <w:rFonts w:ascii="Cambria" w:eastAsia="Times New Roman" w:hAnsi="Times New Roman" w:cs="Times New Roman"/>
          <w:spacing w:val="-14"/>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and</w:t>
      </w:r>
      <w:r w:rsidRPr="00AE5D52">
        <w:rPr>
          <w:rFonts w:ascii="Cambria" w:eastAsia="Times New Roman" w:hAnsi="Times New Roman" w:cs="Times New Roman"/>
          <w:spacing w:val="-15"/>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Procedure</w:t>
      </w:r>
    </w:p>
    <w:p w14:paraId="789C2075" w14:textId="77777777" w:rsidR="00AE5D52" w:rsidRPr="00AE5D52" w:rsidRDefault="00AE5D52" w:rsidP="00AE5D52">
      <w:pPr>
        <w:widowControl w:val="0"/>
        <w:autoSpaceDE w:val="0"/>
        <w:autoSpaceDN w:val="0"/>
        <w:spacing w:after="0" w:line="264" w:lineRule="auto"/>
        <w:ind w:left="820" w:right="4607" w:firstLine="66"/>
        <w:rPr>
          <w:rFonts w:ascii="Cambria" w:eastAsia="Times New Roman" w:hAnsi="Times New Roman" w:cs="Times New Roman"/>
          <w:kern w:val="0"/>
          <w:sz w:val="24"/>
          <w:szCs w:val="24"/>
          <w14:ligatures w14:val="none"/>
        </w:rPr>
      </w:pPr>
      <w:r w:rsidRPr="00AE5D52">
        <w:rPr>
          <w:rFonts w:ascii="Cambria" w:eastAsia="Times New Roman" w:hAnsi="Times New Roman" w:cs="Times New Roman"/>
          <w:w w:val="110"/>
          <w:kern w:val="0"/>
          <w:sz w:val="24"/>
          <w:szCs w:val="24"/>
          <w14:ligatures w14:val="none"/>
        </w:rPr>
        <w:t>of the Judicial Conference of the United States Thurgood Marshall Federal Judiciary Building One Columbus Circle, NE, Suite 7-240 Washington, D.C. 20544</w:t>
      </w:r>
    </w:p>
    <w:p w14:paraId="189624AA" w14:textId="77777777" w:rsidR="00AE5D52" w:rsidRPr="00AE5D52" w:rsidRDefault="00AE5D52" w:rsidP="00AE5D52">
      <w:pPr>
        <w:widowControl w:val="0"/>
        <w:tabs>
          <w:tab w:val="left" w:pos="922"/>
        </w:tabs>
        <w:autoSpaceDE w:val="0"/>
        <w:autoSpaceDN w:val="0"/>
        <w:spacing w:before="154" w:after="0" w:line="240" w:lineRule="auto"/>
        <w:ind w:left="203"/>
        <w:jc w:val="center"/>
        <w:rPr>
          <w:rFonts w:ascii="Cambria" w:eastAsia="Times New Roman" w:hAnsi="Times New Roman" w:cs="Times New Roman"/>
          <w:b/>
          <w:kern w:val="0"/>
          <w:sz w:val="24"/>
          <w14:ligatures w14:val="none"/>
        </w:rPr>
      </w:pPr>
      <w:r w:rsidRPr="00AE5D52">
        <w:rPr>
          <w:rFonts w:ascii="Cambria" w:eastAsia="Times New Roman" w:hAnsi="Times New Roman" w:cs="Times New Roman"/>
          <w:b/>
          <w:spacing w:val="-5"/>
          <w:w w:val="110"/>
          <w:kern w:val="0"/>
          <w:sz w:val="24"/>
          <w14:ligatures w14:val="none"/>
        </w:rPr>
        <w:t>Re:</w:t>
      </w:r>
      <w:r w:rsidRPr="00AE5D52">
        <w:rPr>
          <w:rFonts w:ascii="Cambria" w:eastAsia="Times New Roman" w:hAnsi="Times New Roman" w:cs="Times New Roman"/>
          <w:b/>
          <w:kern w:val="0"/>
          <w:sz w:val="24"/>
          <w14:ligatures w14:val="none"/>
        </w:rPr>
        <w:tab/>
      </w:r>
      <w:r w:rsidRPr="00AE5D52">
        <w:rPr>
          <w:rFonts w:ascii="Cambria" w:eastAsia="Times New Roman" w:hAnsi="Times New Roman" w:cs="Times New Roman"/>
          <w:b/>
          <w:w w:val="110"/>
          <w:kern w:val="0"/>
          <w:sz w:val="24"/>
          <w:u w:val="single"/>
          <w14:ligatures w14:val="none"/>
        </w:rPr>
        <w:t>Comment</w:t>
      </w:r>
      <w:r w:rsidRPr="00AE5D52">
        <w:rPr>
          <w:rFonts w:ascii="Cambria" w:eastAsia="Times New Roman" w:hAnsi="Times New Roman" w:cs="Times New Roman"/>
          <w:b/>
          <w:spacing w:val="33"/>
          <w:w w:val="110"/>
          <w:kern w:val="0"/>
          <w:sz w:val="24"/>
          <w:u w:val="single"/>
          <w14:ligatures w14:val="none"/>
        </w:rPr>
        <w:t xml:space="preserve"> </w:t>
      </w:r>
      <w:r w:rsidRPr="00AE5D52">
        <w:rPr>
          <w:rFonts w:ascii="Cambria" w:eastAsia="Times New Roman" w:hAnsi="Times New Roman" w:cs="Times New Roman"/>
          <w:b/>
          <w:w w:val="110"/>
          <w:kern w:val="0"/>
          <w:sz w:val="24"/>
          <w:u w:val="single"/>
          <w14:ligatures w14:val="none"/>
        </w:rPr>
        <w:t>on</w:t>
      </w:r>
      <w:r w:rsidRPr="00AE5D52">
        <w:rPr>
          <w:rFonts w:ascii="Cambria" w:eastAsia="Times New Roman" w:hAnsi="Times New Roman" w:cs="Times New Roman"/>
          <w:b/>
          <w:spacing w:val="34"/>
          <w:w w:val="110"/>
          <w:kern w:val="0"/>
          <w:sz w:val="24"/>
          <w:u w:val="single"/>
          <w14:ligatures w14:val="none"/>
        </w:rPr>
        <w:t xml:space="preserve"> </w:t>
      </w:r>
      <w:r w:rsidRPr="00AE5D52">
        <w:rPr>
          <w:rFonts w:ascii="Cambria" w:eastAsia="Times New Roman" w:hAnsi="Times New Roman" w:cs="Times New Roman"/>
          <w:b/>
          <w:w w:val="110"/>
          <w:kern w:val="0"/>
          <w:sz w:val="24"/>
          <w:u w:val="single"/>
          <w14:ligatures w14:val="none"/>
        </w:rPr>
        <w:t>Proposed</w:t>
      </w:r>
      <w:r w:rsidRPr="00AE5D52">
        <w:rPr>
          <w:rFonts w:ascii="Cambria" w:eastAsia="Times New Roman" w:hAnsi="Times New Roman" w:cs="Times New Roman"/>
          <w:b/>
          <w:spacing w:val="34"/>
          <w:w w:val="110"/>
          <w:kern w:val="0"/>
          <w:sz w:val="24"/>
          <w:u w:val="single"/>
          <w14:ligatures w14:val="none"/>
        </w:rPr>
        <w:t xml:space="preserve"> </w:t>
      </w:r>
      <w:r w:rsidRPr="00AE5D52">
        <w:rPr>
          <w:rFonts w:ascii="Cambria" w:eastAsia="Times New Roman" w:hAnsi="Times New Roman" w:cs="Times New Roman"/>
          <w:b/>
          <w:w w:val="110"/>
          <w:kern w:val="0"/>
          <w:sz w:val="24"/>
          <w:u w:val="single"/>
          <w14:ligatures w14:val="none"/>
        </w:rPr>
        <w:t>Federal</w:t>
      </w:r>
      <w:r w:rsidRPr="00AE5D52">
        <w:rPr>
          <w:rFonts w:ascii="Cambria" w:eastAsia="Times New Roman" w:hAnsi="Times New Roman" w:cs="Times New Roman"/>
          <w:b/>
          <w:spacing w:val="28"/>
          <w:w w:val="110"/>
          <w:kern w:val="0"/>
          <w:sz w:val="24"/>
          <w:u w:val="single"/>
          <w14:ligatures w14:val="none"/>
        </w:rPr>
        <w:t xml:space="preserve"> </w:t>
      </w:r>
      <w:r w:rsidRPr="00AE5D52">
        <w:rPr>
          <w:rFonts w:ascii="Cambria" w:eastAsia="Times New Roman" w:hAnsi="Times New Roman" w:cs="Times New Roman"/>
          <w:b/>
          <w:w w:val="110"/>
          <w:kern w:val="0"/>
          <w:sz w:val="24"/>
          <w:u w:val="single"/>
          <w14:ligatures w14:val="none"/>
        </w:rPr>
        <w:t>Rule</w:t>
      </w:r>
      <w:r w:rsidRPr="00AE5D52">
        <w:rPr>
          <w:rFonts w:ascii="Cambria" w:eastAsia="Times New Roman" w:hAnsi="Times New Roman" w:cs="Times New Roman"/>
          <w:b/>
          <w:spacing w:val="27"/>
          <w:w w:val="110"/>
          <w:kern w:val="0"/>
          <w:sz w:val="24"/>
          <w:u w:val="single"/>
          <w14:ligatures w14:val="none"/>
        </w:rPr>
        <w:t xml:space="preserve"> </w:t>
      </w:r>
      <w:r w:rsidRPr="00AE5D52">
        <w:rPr>
          <w:rFonts w:ascii="Cambria" w:eastAsia="Times New Roman" w:hAnsi="Times New Roman" w:cs="Times New Roman"/>
          <w:b/>
          <w:w w:val="110"/>
          <w:kern w:val="0"/>
          <w:sz w:val="24"/>
          <w:u w:val="single"/>
          <w14:ligatures w14:val="none"/>
        </w:rPr>
        <w:t>of</w:t>
      </w:r>
      <w:r w:rsidRPr="00AE5D52">
        <w:rPr>
          <w:rFonts w:ascii="Cambria" w:eastAsia="Times New Roman" w:hAnsi="Times New Roman" w:cs="Times New Roman"/>
          <w:b/>
          <w:spacing w:val="29"/>
          <w:w w:val="110"/>
          <w:kern w:val="0"/>
          <w:sz w:val="24"/>
          <w:u w:val="single"/>
          <w14:ligatures w14:val="none"/>
        </w:rPr>
        <w:t xml:space="preserve"> </w:t>
      </w:r>
      <w:r w:rsidRPr="00AE5D52">
        <w:rPr>
          <w:rFonts w:ascii="Cambria" w:eastAsia="Times New Roman" w:hAnsi="Times New Roman" w:cs="Times New Roman"/>
          <w:b/>
          <w:w w:val="110"/>
          <w:kern w:val="0"/>
          <w:sz w:val="24"/>
          <w:u w:val="single"/>
          <w14:ligatures w14:val="none"/>
        </w:rPr>
        <w:t>Civil</w:t>
      </w:r>
      <w:r w:rsidRPr="00AE5D52">
        <w:rPr>
          <w:rFonts w:ascii="Cambria" w:eastAsia="Times New Roman" w:hAnsi="Times New Roman" w:cs="Times New Roman"/>
          <w:b/>
          <w:spacing w:val="29"/>
          <w:w w:val="110"/>
          <w:kern w:val="0"/>
          <w:sz w:val="24"/>
          <w:u w:val="single"/>
          <w14:ligatures w14:val="none"/>
        </w:rPr>
        <w:t xml:space="preserve"> </w:t>
      </w:r>
      <w:r w:rsidRPr="00AE5D52">
        <w:rPr>
          <w:rFonts w:ascii="Cambria" w:eastAsia="Times New Roman" w:hAnsi="Times New Roman" w:cs="Times New Roman"/>
          <w:b/>
          <w:w w:val="110"/>
          <w:kern w:val="0"/>
          <w:sz w:val="24"/>
          <w:u w:val="single"/>
          <w14:ligatures w14:val="none"/>
        </w:rPr>
        <w:t>Procedure</w:t>
      </w:r>
      <w:r w:rsidRPr="00AE5D52">
        <w:rPr>
          <w:rFonts w:ascii="Cambria" w:eastAsia="Times New Roman" w:hAnsi="Times New Roman" w:cs="Times New Roman"/>
          <w:b/>
          <w:spacing w:val="27"/>
          <w:w w:val="110"/>
          <w:kern w:val="0"/>
          <w:sz w:val="24"/>
          <w:u w:val="single"/>
          <w14:ligatures w14:val="none"/>
        </w:rPr>
        <w:t xml:space="preserve"> </w:t>
      </w:r>
      <w:r w:rsidRPr="00AE5D52">
        <w:rPr>
          <w:rFonts w:ascii="Cambria" w:eastAsia="Times New Roman" w:hAnsi="Times New Roman" w:cs="Times New Roman"/>
          <w:b/>
          <w:spacing w:val="-4"/>
          <w:w w:val="110"/>
          <w:kern w:val="0"/>
          <w:sz w:val="24"/>
          <w:u w:val="single"/>
          <w14:ligatures w14:val="none"/>
        </w:rPr>
        <w:t>16.1</w:t>
      </w:r>
    </w:p>
    <w:p w14:paraId="5309407C" w14:textId="77777777" w:rsidR="00AE5D52" w:rsidRPr="00AE5D52" w:rsidRDefault="00AE5D52" w:rsidP="00AE5D52">
      <w:pPr>
        <w:widowControl w:val="0"/>
        <w:autoSpaceDE w:val="0"/>
        <w:autoSpaceDN w:val="0"/>
        <w:spacing w:before="192" w:after="0" w:line="240" w:lineRule="auto"/>
        <w:ind w:left="820"/>
        <w:rPr>
          <w:rFonts w:ascii="Cambria" w:eastAsia="Times New Roman" w:hAnsi="Times New Roman" w:cs="Times New Roman"/>
          <w:kern w:val="0"/>
          <w:sz w:val="24"/>
          <w:szCs w:val="24"/>
          <w14:ligatures w14:val="none"/>
        </w:rPr>
      </w:pPr>
      <w:r w:rsidRPr="00AE5D52">
        <w:rPr>
          <w:rFonts w:ascii="Cambria" w:eastAsia="Times New Roman" w:hAnsi="Times New Roman" w:cs="Times New Roman"/>
          <w:w w:val="105"/>
          <w:kern w:val="0"/>
          <w:sz w:val="24"/>
          <w:szCs w:val="24"/>
          <w14:ligatures w14:val="none"/>
        </w:rPr>
        <w:t>Dear</w:t>
      </w:r>
      <w:r w:rsidRPr="00AE5D52">
        <w:rPr>
          <w:rFonts w:ascii="Cambria" w:eastAsia="Times New Roman" w:hAnsi="Times New Roman" w:cs="Times New Roman"/>
          <w:spacing w:val="22"/>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Members</w:t>
      </w:r>
      <w:r w:rsidRPr="00AE5D52">
        <w:rPr>
          <w:rFonts w:ascii="Cambria" w:eastAsia="Times New Roman" w:hAnsi="Times New Roman" w:cs="Times New Roman"/>
          <w:spacing w:val="17"/>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of</w:t>
      </w:r>
      <w:r w:rsidRPr="00AE5D52">
        <w:rPr>
          <w:rFonts w:ascii="Cambria" w:eastAsia="Times New Roman" w:hAnsi="Times New Roman" w:cs="Times New Roman"/>
          <w:spacing w:val="19"/>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the</w:t>
      </w:r>
      <w:r w:rsidRPr="00AE5D52">
        <w:rPr>
          <w:rFonts w:ascii="Cambria" w:eastAsia="Times New Roman" w:hAnsi="Times New Roman" w:cs="Times New Roman"/>
          <w:spacing w:val="20"/>
          <w:w w:val="105"/>
          <w:kern w:val="0"/>
          <w:sz w:val="24"/>
          <w:szCs w:val="24"/>
          <w14:ligatures w14:val="none"/>
        </w:rPr>
        <w:t xml:space="preserve"> </w:t>
      </w:r>
      <w:r w:rsidRPr="00AE5D52">
        <w:rPr>
          <w:rFonts w:ascii="Cambria" w:eastAsia="Times New Roman" w:hAnsi="Times New Roman" w:cs="Times New Roman"/>
          <w:spacing w:val="-2"/>
          <w:w w:val="105"/>
          <w:kern w:val="0"/>
          <w:sz w:val="24"/>
          <w:szCs w:val="24"/>
          <w14:ligatures w14:val="none"/>
        </w:rPr>
        <w:t>Committee:</w:t>
      </w:r>
    </w:p>
    <w:p w14:paraId="24FBADC4" w14:textId="77777777" w:rsidR="00AE5D52" w:rsidRPr="00AE5D52" w:rsidRDefault="00AE5D52" w:rsidP="00AE5D52">
      <w:pPr>
        <w:widowControl w:val="0"/>
        <w:autoSpaceDE w:val="0"/>
        <w:autoSpaceDN w:val="0"/>
        <w:spacing w:before="189" w:after="0" w:line="264" w:lineRule="auto"/>
        <w:ind w:left="820" w:right="830" w:firstLine="720"/>
        <w:jc w:val="both"/>
        <w:rPr>
          <w:rFonts w:ascii="Cambria" w:eastAsia="Times New Roman" w:hAnsi="Cambria" w:cs="Times New Roman"/>
          <w:kern w:val="0"/>
          <w:sz w:val="24"/>
          <w:szCs w:val="24"/>
          <w14:ligatures w14:val="none"/>
        </w:rPr>
      </w:pPr>
      <w:r w:rsidRPr="00AE5D52">
        <w:rPr>
          <w:rFonts w:ascii="Cambria" w:eastAsia="Times New Roman" w:hAnsi="Cambria" w:cs="Times New Roman"/>
          <w:w w:val="105"/>
          <w:kern w:val="0"/>
          <w:sz w:val="24"/>
          <w:szCs w:val="24"/>
          <w14:ligatures w14:val="none"/>
        </w:rPr>
        <w:t>On behalf of Bayer U.S. LLC, the undersigned offer this comment on proposed Rule 16.1. Bayer’s position is that Rule 16.1 should address the persistent problem of unsupportable claims in MDLs. The current proposal does not address this</w:t>
      </w:r>
      <w:r w:rsidRPr="00AE5D52">
        <w:rPr>
          <w:rFonts w:ascii="Cambria" w:eastAsia="Times New Roman" w:hAnsi="Cambria" w:cs="Times New Roman"/>
          <w:spacing w:val="8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overarching issue in a meaningful way.</w:t>
      </w:r>
    </w:p>
    <w:p w14:paraId="6645EE13" w14:textId="77777777" w:rsidR="00AE5D52" w:rsidRPr="00AE5D52" w:rsidRDefault="00AE5D52" w:rsidP="00AE5D52">
      <w:pPr>
        <w:widowControl w:val="0"/>
        <w:numPr>
          <w:ilvl w:val="0"/>
          <w:numId w:val="1"/>
        </w:numPr>
        <w:tabs>
          <w:tab w:val="left" w:pos="1538"/>
        </w:tabs>
        <w:autoSpaceDE w:val="0"/>
        <w:autoSpaceDN w:val="0"/>
        <w:spacing w:before="157" w:after="0" w:line="240" w:lineRule="auto"/>
        <w:ind w:left="1538" w:hanging="718"/>
        <w:rPr>
          <w:rFonts w:ascii="Cambria" w:eastAsia="Cambria" w:hAnsi="Cambria" w:cs="Cambria"/>
          <w:b/>
          <w:kern w:val="0"/>
          <w:sz w:val="24"/>
          <w14:ligatures w14:val="none"/>
        </w:rPr>
      </w:pPr>
      <w:r w:rsidRPr="00AE5D52">
        <w:rPr>
          <w:rFonts w:ascii="Cambria" w:eastAsia="Cambria" w:hAnsi="Cambria" w:cs="Cambria"/>
          <w:b/>
          <w:w w:val="115"/>
          <w:kern w:val="0"/>
          <w:sz w:val="24"/>
          <w:u w:val="single"/>
          <w14:ligatures w14:val="none"/>
        </w:rPr>
        <w:t>Interests</w:t>
      </w:r>
      <w:r w:rsidRPr="00AE5D52">
        <w:rPr>
          <w:rFonts w:ascii="Cambria" w:eastAsia="Cambria" w:hAnsi="Cambria" w:cs="Cambria"/>
          <w:b/>
          <w:spacing w:val="-8"/>
          <w:w w:val="115"/>
          <w:kern w:val="0"/>
          <w:sz w:val="24"/>
          <w:u w:val="single"/>
          <w14:ligatures w14:val="none"/>
        </w:rPr>
        <w:t xml:space="preserve"> </w:t>
      </w:r>
      <w:r w:rsidRPr="00AE5D52">
        <w:rPr>
          <w:rFonts w:ascii="Cambria" w:eastAsia="Cambria" w:hAnsi="Cambria" w:cs="Cambria"/>
          <w:b/>
          <w:w w:val="115"/>
          <w:kern w:val="0"/>
          <w:sz w:val="24"/>
          <w:u w:val="single"/>
          <w14:ligatures w14:val="none"/>
        </w:rPr>
        <w:t>of</w:t>
      </w:r>
      <w:r w:rsidRPr="00AE5D52">
        <w:rPr>
          <w:rFonts w:ascii="Cambria" w:eastAsia="Cambria" w:hAnsi="Cambria" w:cs="Cambria"/>
          <w:b/>
          <w:spacing w:val="-9"/>
          <w:w w:val="115"/>
          <w:kern w:val="0"/>
          <w:sz w:val="24"/>
          <w:u w:val="single"/>
          <w14:ligatures w14:val="none"/>
        </w:rPr>
        <w:t xml:space="preserve"> </w:t>
      </w:r>
      <w:r w:rsidRPr="00AE5D52">
        <w:rPr>
          <w:rFonts w:ascii="Cambria" w:eastAsia="Cambria" w:hAnsi="Cambria" w:cs="Cambria"/>
          <w:b/>
          <w:w w:val="115"/>
          <w:kern w:val="0"/>
          <w:sz w:val="24"/>
          <w:u w:val="single"/>
          <w14:ligatures w14:val="none"/>
        </w:rPr>
        <w:t>Bayer</w:t>
      </w:r>
      <w:r w:rsidRPr="00AE5D52">
        <w:rPr>
          <w:rFonts w:ascii="Cambria" w:eastAsia="Cambria" w:hAnsi="Cambria" w:cs="Cambria"/>
          <w:b/>
          <w:spacing w:val="-10"/>
          <w:w w:val="115"/>
          <w:kern w:val="0"/>
          <w:sz w:val="24"/>
          <w:u w:val="single"/>
          <w14:ligatures w14:val="none"/>
        </w:rPr>
        <w:t xml:space="preserve"> </w:t>
      </w:r>
      <w:r w:rsidRPr="00AE5D52">
        <w:rPr>
          <w:rFonts w:ascii="Cambria" w:eastAsia="Cambria" w:hAnsi="Cambria" w:cs="Cambria"/>
          <w:b/>
          <w:w w:val="115"/>
          <w:kern w:val="0"/>
          <w:sz w:val="24"/>
          <w:u w:val="single"/>
          <w14:ligatures w14:val="none"/>
        </w:rPr>
        <w:t>and</w:t>
      </w:r>
      <w:r w:rsidRPr="00AE5D52">
        <w:rPr>
          <w:rFonts w:ascii="Cambria" w:eastAsia="Cambria" w:hAnsi="Cambria" w:cs="Cambria"/>
          <w:b/>
          <w:spacing w:val="-10"/>
          <w:w w:val="115"/>
          <w:kern w:val="0"/>
          <w:sz w:val="24"/>
          <w:u w:val="single"/>
          <w14:ligatures w14:val="none"/>
        </w:rPr>
        <w:t xml:space="preserve"> </w:t>
      </w:r>
      <w:r w:rsidRPr="00AE5D52">
        <w:rPr>
          <w:rFonts w:ascii="Cambria" w:eastAsia="Cambria" w:hAnsi="Cambria" w:cs="Cambria"/>
          <w:b/>
          <w:w w:val="115"/>
          <w:kern w:val="0"/>
          <w:sz w:val="24"/>
          <w:u w:val="single"/>
          <w14:ligatures w14:val="none"/>
        </w:rPr>
        <w:t>Summary</w:t>
      </w:r>
      <w:r w:rsidRPr="00AE5D52">
        <w:rPr>
          <w:rFonts w:ascii="Cambria" w:eastAsia="Cambria" w:hAnsi="Cambria" w:cs="Cambria"/>
          <w:b/>
          <w:spacing w:val="-9"/>
          <w:w w:val="115"/>
          <w:kern w:val="0"/>
          <w:sz w:val="24"/>
          <w:u w:val="single"/>
          <w14:ligatures w14:val="none"/>
        </w:rPr>
        <w:t xml:space="preserve"> </w:t>
      </w:r>
      <w:r w:rsidRPr="00AE5D52">
        <w:rPr>
          <w:rFonts w:ascii="Cambria" w:eastAsia="Cambria" w:hAnsi="Cambria" w:cs="Cambria"/>
          <w:b/>
          <w:w w:val="115"/>
          <w:kern w:val="0"/>
          <w:sz w:val="24"/>
          <w:u w:val="single"/>
          <w14:ligatures w14:val="none"/>
        </w:rPr>
        <w:t>of</w:t>
      </w:r>
      <w:r w:rsidRPr="00AE5D52">
        <w:rPr>
          <w:rFonts w:ascii="Cambria" w:eastAsia="Cambria" w:hAnsi="Cambria" w:cs="Cambria"/>
          <w:b/>
          <w:spacing w:val="-10"/>
          <w:w w:val="115"/>
          <w:kern w:val="0"/>
          <w:sz w:val="24"/>
          <w:u w:val="single"/>
          <w14:ligatures w14:val="none"/>
        </w:rPr>
        <w:t xml:space="preserve"> </w:t>
      </w:r>
      <w:r w:rsidRPr="00AE5D52">
        <w:rPr>
          <w:rFonts w:ascii="Cambria" w:eastAsia="Cambria" w:hAnsi="Cambria" w:cs="Cambria"/>
          <w:b/>
          <w:spacing w:val="-2"/>
          <w:w w:val="115"/>
          <w:kern w:val="0"/>
          <w:sz w:val="24"/>
          <w:u w:val="single"/>
          <w14:ligatures w14:val="none"/>
        </w:rPr>
        <w:t>Position</w:t>
      </w:r>
    </w:p>
    <w:p w14:paraId="23CB3FBF" w14:textId="77777777" w:rsidR="00AE5D52" w:rsidRPr="00AE5D52" w:rsidRDefault="00AE5D52" w:rsidP="00AE5D52">
      <w:pPr>
        <w:widowControl w:val="0"/>
        <w:autoSpaceDE w:val="0"/>
        <w:autoSpaceDN w:val="0"/>
        <w:spacing w:before="189" w:after="0" w:line="264" w:lineRule="auto"/>
        <w:ind w:left="820" w:right="829" w:firstLine="720"/>
        <w:jc w:val="both"/>
        <w:rPr>
          <w:rFonts w:ascii="Cambria" w:eastAsia="Times New Roman" w:hAnsi="Times New Roman" w:cs="Times New Roman"/>
          <w:kern w:val="0"/>
          <w:sz w:val="24"/>
          <w:szCs w:val="24"/>
          <w14:ligatures w14:val="none"/>
        </w:rPr>
      </w:pPr>
      <w:r w:rsidRPr="00AE5D52">
        <w:rPr>
          <w:rFonts w:ascii="Cambria" w:eastAsia="Times New Roman" w:hAnsi="Times New Roman" w:cs="Times New Roman"/>
          <w:w w:val="105"/>
          <w:kern w:val="0"/>
          <w:sz w:val="24"/>
          <w:szCs w:val="24"/>
          <w14:ligatures w14:val="none"/>
        </w:rPr>
        <w:t>Bayer is a global enterprise with core competencies in the life science fields of healthcare and nutrition. Bayer designs its products and services to help people and the</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planet</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thrive</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by</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supporting</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efforts</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to</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address</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the</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unprecedented</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global challenges</w:t>
      </w:r>
      <w:r w:rsidRPr="00AE5D52">
        <w:rPr>
          <w:rFonts w:ascii="Cambria" w:eastAsia="Times New Roman" w:hAnsi="Times New Roman" w:cs="Times New Roman"/>
          <w:spacing w:val="32"/>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presented</w:t>
      </w:r>
      <w:r w:rsidRPr="00AE5D52">
        <w:rPr>
          <w:rFonts w:ascii="Cambria" w:eastAsia="Times New Roman" w:hAnsi="Times New Roman" w:cs="Times New Roman"/>
          <w:spacing w:val="31"/>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by</w:t>
      </w:r>
      <w:r w:rsidRPr="00AE5D52">
        <w:rPr>
          <w:rFonts w:ascii="Cambria" w:eastAsia="Times New Roman" w:hAnsi="Times New Roman" w:cs="Times New Roman"/>
          <w:spacing w:val="32"/>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a</w:t>
      </w:r>
      <w:r w:rsidRPr="00AE5D52">
        <w:rPr>
          <w:rFonts w:ascii="Cambria" w:eastAsia="Times New Roman" w:hAnsi="Times New Roman" w:cs="Times New Roman"/>
          <w:spacing w:val="34"/>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growing</w:t>
      </w:r>
      <w:r w:rsidRPr="00AE5D52">
        <w:rPr>
          <w:rFonts w:ascii="Cambria" w:eastAsia="Times New Roman" w:hAnsi="Times New Roman" w:cs="Times New Roman"/>
          <w:spacing w:val="31"/>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and</w:t>
      </w:r>
      <w:r w:rsidRPr="00AE5D52">
        <w:rPr>
          <w:rFonts w:ascii="Cambria" w:eastAsia="Times New Roman" w:hAnsi="Times New Roman" w:cs="Times New Roman"/>
          <w:spacing w:val="31"/>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aging</w:t>
      </w:r>
      <w:r w:rsidRPr="00AE5D52">
        <w:rPr>
          <w:rFonts w:ascii="Cambria" w:eastAsia="Times New Roman" w:hAnsi="Times New Roman" w:cs="Times New Roman"/>
          <w:spacing w:val="32"/>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global</w:t>
      </w:r>
      <w:r w:rsidRPr="00AE5D52">
        <w:rPr>
          <w:rFonts w:ascii="Cambria" w:eastAsia="Times New Roman" w:hAnsi="Times New Roman" w:cs="Times New Roman"/>
          <w:spacing w:val="35"/>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population.</w:t>
      </w:r>
      <w:r w:rsidRPr="00AE5D52">
        <w:rPr>
          <w:rFonts w:ascii="Cambria" w:eastAsia="Times New Roman" w:hAnsi="Times New Roman" w:cs="Times New Roman"/>
          <w:spacing w:val="28"/>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Bayer</w:t>
      </w:r>
      <w:r w:rsidRPr="00AE5D52">
        <w:rPr>
          <w:rFonts w:ascii="Cambria" w:eastAsia="Times New Roman" w:hAnsi="Times New Roman" w:cs="Times New Roman"/>
          <w:spacing w:val="3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is</w:t>
      </w:r>
      <w:r w:rsidRPr="00AE5D52">
        <w:rPr>
          <w:rFonts w:ascii="Cambria" w:eastAsia="Times New Roman" w:hAnsi="Times New Roman" w:cs="Times New Roman"/>
          <w:spacing w:val="35"/>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 xml:space="preserve">committed to driving sustainable development and generating a positive impact with its </w:t>
      </w:r>
      <w:r w:rsidRPr="00AE5D52">
        <w:rPr>
          <w:rFonts w:ascii="Cambria" w:eastAsia="Times New Roman" w:hAnsi="Times New Roman" w:cs="Times New Roman"/>
          <w:spacing w:val="-2"/>
          <w:w w:val="105"/>
          <w:kern w:val="0"/>
          <w:sz w:val="24"/>
          <w:szCs w:val="24"/>
          <w14:ligatures w14:val="none"/>
        </w:rPr>
        <w:t>businesses.</w:t>
      </w:r>
    </w:p>
    <w:p w14:paraId="47594AFE" w14:textId="77777777" w:rsidR="00AE5D52" w:rsidRPr="00AE5D52" w:rsidRDefault="00AE5D52" w:rsidP="00AE5D52">
      <w:pPr>
        <w:widowControl w:val="0"/>
        <w:autoSpaceDE w:val="0"/>
        <w:autoSpaceDN w:val="0"/>
        <w:spacing w:before="154" w:after="0" w:line="264" w:lineRule="auto"/>
        <w:ind w:left="820" w:right="828" w:firstLine="720"/>
        <w:jc w:val="both"/>
        <w:rPr>
          <w:rFonts w:ascii="Cambria" w:eastAsia="Times New Roman" w:hAnsi="Times New Roman" w:cs="Times New Roman"/>
          <w:kern w:val="0"/>
          <w:sz w:val="24"/>
          <w:szCs w:val="24"/>
          <w14:ligatures w14:val="none"/>
        </w:rPr>
      </w:pPr>
      <w:r w:rsidRPr="00AE5D52">
        <w:rPr>
          <w:rFonts w:ascii="Cambria" w:eastAsia="Times New Roman" w:hAnsi="Times New Roman" w:cs="Times New Roman"/>
          <w:w w:val="105"/>
          <w:kern w:val="0"/>
          <w:sz w:val="24"/>
          <w:szCs w:val="24"/>
          <w14:ligatures w14:val="none"/>
        </w:rPr>
        <w:t>Through bold ideas and unprecedented insights, Bayer is pioneering new possibilities that advance life for all of us. That means reimagining how we care for ourselves and one another by empowering everyday health, improving approaches to patient</w:t>
      </w:r>
      <w:r w:rsidRPr="00AE5D52">
        <w:rPr>
          <w:rFonts w:ascii="Cambria" w:eastAsia="Times New Roman" w:hAnsi="Times New Roman" w:cs="Times New Roman"/>
          <w:spacing w:val="28"/>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care,</w:t>
      </w:r>
      <w:r w:rsidRPr="00AE5D52">
        <w:rPr>
          <w:rFonts w:ascii="Cambria" w:eastAsia="Times New Roman" w:hAnsi="Times New Roman" w:cs="Times New Roman"/>
          <w:spacing w:val="28"/>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and</w:t>
      </w:r>
      <w:r w:rsidRPr="00AE5D52">
        <w:rPr>
          <w:rFonts w:ascii="Cambria" w:eastAsia="Times New Roman" w:hAnsi="Times New Roman" w:cs="Times New Roman"/>
          <w:spacing w:val="27"/>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finding</w:t>
      </w:r>
      <w:r w:rsidRPr="00AE5D52">
        <w:rPr>
          <w:rFonts w:ascii="Cambria" w:eastAsia="Times New Roman" w:hAnsi="Times New Roman" w:cs="Times New Roman"/>
          <w:spacing w:val="28"/>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better</w:t>
      </w:r>
      <w:r w:rsidRPr="00AE5D52">
        <w:rPr>
          <w:rFonts w:ascii="Cambria" w:eastAsia="Times New Roman" w:hAnsi="Times New Roman" w:cs="Times New Roman"/>
          <w:spacing w:val="25"/>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ways</w:t>
      </w:r>
      <w:r w:rsidRPr="00AE5D52">
        <w:rPr>
          <w:rFonts w:ascii="Cambria" w:eastAsia="Times New Roman" w:hAnsi="Times New Roman" w:cs="Times New Roman"/>
          <w:spacing w:val="28"/>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to</w:t>
      </w:r>
      <w:r w:rsidRPr="00AE5D52">
        <w:rPr>
          <w:rFonts w:ascii="Cambria" w:eastAsia="Times New Roman" w:hAnsi="Times New Roman" w:cs="Times New Roman"/>
          <w:spacing w:val="28"/>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nourish</w:t>
      </w:r>
      <w:r w:rsidRPr="00AE5D52">
        <w:rPr>
          <w:rFonts w:ascii="Cambria" w:eastAsia="Times New Roman" w:hAnsi="Times New Roman" w:cs="Times New Roman"/>
          <w:spacing w:val="28"/>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our</w:t>
      </w:r>
      <w:r w:rsidRPr="00AE5D52">
        <w:rPr>
          <w:rFonts w:ascii="Cambria" w:eastAsia="Times New Roman" w:hAnsi="Times New Roman" w:cs="Times New Roman"/>
          <w:spacing w:val="28"/>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communities</w:t>
      </w:r>
      <w:r w:rsidRPr="00AE5D52">
        <w:rPr>
          <w:rFonts w:ascii="Cambria" w:eastAsia="Times New Roman" w:hAnsi="Times New Roman" w:cs="Times New Roman"/>
          <w:spacing w:val="28"/>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around</w:t>
      </w:r>
      <w:r w:rsidRPr="00AE5D52">
        <w:rPr>
          <w:rFonts w:ascii="Cambria" w:eastAsia="Times New Roman" w:hAnsi="Times New Roman" w:cs="Times New Roman"/>
          <w:spacing w:val="27"/>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the</w:t>
      </w:r>
      <w:r w:rsidRPr="00AE5D52">
        <w:rPr>
          <w:rFonts w:ascii="Cambria" w:eastAsia="Times New Roman" w:hAnsi="Times New Roman" w:cs="Times New Roman"/>
          <w:spacing w:val="28"/>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world.</w:t>
      </w:r>
    </w:p>
    <w:p w14:paraId="479ECC7D" w14:textId="77777777" w:rsidR="00AE5D52" w:rsidRPr="00AE5D52" w:rsidRDefault="00AE5D52" w:rsidP="00AE5D52">
      <w:pPr>
        <w:widowControl w:val="0"/>
        <w:autoSpaceDE w:val="0"/>
        <w:autoSpaceDN w:val="0"/>
        <w:spacing w:before="157" w:after="0" w:line="264" w:lineRule="auto"/>
        <w:ind w:left="820" w:right="816" w:firstLine="720"/>
        <w:jc w:val="both"/>
        <w:rPr>
          <w:rFonts w:ascii="Cambria" w:eastAsia="Times New Roman" w:hAnsi="Times New Roman" w:cs="Times New Roman"/>
          <w:kern w:val="0"/>
          <w:sz w:val="24"/>
          <w:szCs w:val="24"/>
          <w14:ligatures w14:val="none"/>
        </w:rPr>
      </w:pPr>
      <w:r w:rsidRPr="00AE5D52">
        <w:rPr>
          <w:rFonts w:ascii="Cambria" w:eastAsia="Times New Roman" w:hAnsi="Times New Roman" w:cs="Times New Roman"/>
          <w:w w:val="110"/>
          <w:kern w:val="0"/>
          <w:sz w:val="24"/>
          <w:szCs w:val="24"/>
          <w14:ligatures w14:val="none"/>
        </w:rPr>
        <w:t xml:space="preserve">In recent years, Bayer has been involved in </w:t>
      </w:r>
      <w:r w:rsidRPr="00AE5D52">
        <w:rPr>
          <w:rFonts w:ascii="Cambria" w:eastAsia="Times New Roman" w:hAnsi="Times New Roman" w:cs="Times New Roman"/>
          <w:b/>
          <w:w w:val="110"/>
          <w:kern w:val="0"/>
          <w:sz w:val="24"/>
          <w:szCs w:val="24"/>
          <w14:ligatures w14:val="none"/>
        </w:rPr>
        <w:t xml:space="preserve">at least seven </w:t>
      </w:r>
      <w:r w:rsidRPr="00AE5D52">
        <w:rPr>
          <w:rFonts w:ascii="Cambria" w:eastAsia="Times New Roman" w:hAnsi="Times New Roman" w:cs="Times New Roman"/>
          <w:w w:val="110"/>
          <w:kern w:val="0"/>
          <w:sz w:val="24"/>
          <w:szCs w:val="24"/>
          <w14:ligatures w14:val="none"/>
        </w:rPr>
        <w:t xml:space="preserve">distinct MDLs, comprising </w:t>
      </w:r>
      <w:r w:rsidRPr="00AE5D52">
        <w:rPr>
          <w:rFonts w:ascii="Cambria" w:eastAsia="Times New Roman" w:hAnsi="Times New Roman" w:cs="Times New Roman"/>
          <w:b/>
          <w:w w:val="110"/>
          <w:kern w:val="0"/>
          <w:sz w:val="24"/>
          <w:szCs w:val="24"/>
          <w14:ligatures w14:val="none"/>
        </w:rPr>
        <w:t xml:space="preserve">tens of thousands </w:t>
      </w:r>
      <w:r w:rsidRPr="00AE5D52">
        <w:rPr>
          <w:rFonts w:ascii="Cambria" w:eastAsia="Times New Roman" w:hAnsi="Times New Roman" w:cs="Times New Roman"/>
          <w:w w:val="110"/>
          <w:kern w:val="0"/>
          <w:sz w:val="24"/>
          <w:szCs w:val="24"/>
          <w14:ligatures w14:val="none"/>
        </w:rPr>
        <w:t>of filed claims, ranging from pharmaceuticals to agricultural products.</w:t>
      </w:r>
    </w:p>
    <w:p w14:paraId="3217A590" w14:textId="77777777" w:rsidR="00AE5D52" w:rsidRPr="00AE5D52" w:rsidRDefault="00AE5D52" w:rsidP="00AE5D52">
      <w:pPr>
        <w:widowControl w:val="0"/>
        <w:autoSpaceDE w:val="0"/>
        <w:autoSpaceDN w:val="0"/>
        <w:spacing w:before="166" w:after="0" w:line="264" w:lineRule="auto"/>
        <w:ind w:left="820" w:right="828" w:firstLine="720"/>
        <w:jc w:val="both"/>
        <w:rPr>
          <w:rFonts w:ascii="Cambria" w:eastAsia="Times New Roman" w:hAnsi="Cambria" w:cs="Times New Roman"/>
          <w:kern w:val="0"/>
          <w:sz w:val="24"/>
          <w:szCs w:val="24"/>
          <w14:ligatures w14:val="none"/>
        </w:rPr>
      </w:pPr>
      <w:r w:rsidRPr="00AE5D52">
        <w:rPr>
          <w:rFonts w:ascii="Cambria" w:eastAsia="Times New Roman" w:hAnsi="Cambria" w:cs="Times New Roman"/>
          <w:w w:val="105"/>
          <w:kern w:val="0"/>
          <w:sz w:val="24"/>
          <w:szCs w:val="24"/>
          <w14:ligatures w14:val="none"/>
        </w:rPr>
        <w:t>Bayer believes that proposed Rule 16.1 does not address the core problem with MDLs today—as the Advisory Committee originally defined it—that “a significant number of claimants ultimately (often at the settlement stage) turn out to have unsupportable</w:t>
      </w:r>
      <w:r w:rsidRPr="00AE5D52">
        <w:rPr>
          <w:rFonts w:ascii="Cambria" w:eastAsia="Times New Roman" w:hAnsi="Cambria" w:cs="Times New Roman"/>
          <w:spacing w:val="32"/>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claims,</w:t>
      </w:r>
      <w:r w:rsidRPr="00AE5D52">
        <w:rPr>
          <w:rFonts w:ascii="Cambria" w:eastAsia="Times New Roman" w:hAnsi="Cambria" w:cs="Times New Roman"/>
          <w:spacing w:val="3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either</w:t>
      </w:r>
      <w:r w:rsidRPr="00AE5D52">
        <w:rPr>
          <w:rFonts w:ascii="Cambria" w:eastAsia="Times New Roman" w:hAnsi="Cambria" w:cs="Times New Roman"/>
          <w:spacing w:val="3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because</w:t>
      </w:r>
      <w:r w:rsidRPr="00AE5D52">
        <w:rPr>
          <w:rFonts w:ascii="Cambria" w:eastAsia="Times New Roman" w:hAnsi="Cambria" w:cs="Times New Roman"/>
          <w:spacing w:val="3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the claimant did</w:t>
      </w:r>
      <w:r w:rsidRPr="00AE5D52">
        <w:rPr>
          <w:rFonts w:ascii="Cambria" w:eastAsia="Times New Roman" w:hAnsi="Cambria" w:cs="Times New Roman"/>
          <w:spacing w:val="32"/>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not use the</w:t>
      </w:r>
      <w:r w:rsidRPr="00AE5D52">
        <w:rPr>
          <w:rFonts w:ascii="Cambria" w:eastAsia="Times New Roman" w:hAnsi="Cambria" w:cs="Times New Roman"/>
          <w:spacing w:val="3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product involved, or</w:t>
      </w:r>
      <w:r w:rsidRPr="00AE5D52">
        <w:rPr>
          <w:rFonts w:ascii="Cambria" w:eastAsia="Times New Roman" w:hAnsi="Cambria" w:cs="Times New Roman"/>
          <w:spacing w:val="13"/>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because</w:t>
      </w:r>
      <w:r w:rsidRPr="00AE5D52">
        <w:rPr>
          <w:rFonts w:ascii="Cambria" w:eastAsia="Times New Roman" w:hAnsi="Cambria" w:cs="Times New Roman"/>
          <w:spacing w:val="13"/>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the</w:t>
      </w:r>
      <w:r w:rsidRPr="00AE5D52">
        <w:rPr>
          <w:rFonts w:ascii="Cambria" w:eastAsia="Times New Roman" w:hAnsi="Cambria" w:cs="Times New Roman"/>
          <w:spacing w:val="13"/>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claimant</w:t>
      </w:r>
      <w:r w:rsidRPr="00AE5D52">
        <w:rPr>
          <w:rFonts w:ascii="Cambria" w:eastAsia="Times New Roman" w:hAnsi="Cambria" w:cs="Times New Roman"/>
          <w:spacing w:val="13"/>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had</w:t>
      </w:r>
      <w:r w:rsidRPr="00AE5D52">
        <w:rPr>
          <w:rFonts w:ascii="Cambria" w:eastAsia="Times New Roman" w:hAnsi="Cambria" w:cs="Times New Roman"/>
          <w:spacing w:val="12"/>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not</w:t>
      </w:r>
      <w:r w:rsidRPr="00AE5D52">
        <w:rPr>
          <w:rFonts w:ascii="Cambria" w:eastAsia="Times New Roman" w:hAnsi="Cambria" w:cs="Times New Roman"/>
          <w:spacing w:val="14"/>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suffered</w:t>
      </w:r>
      <w:r w:rsidRPr="00AE5D52">
        <w:rPr>
          <w:rFonts w:ascii="Cambria" w:eastAsia="Times New Roman" w:hAnsi="Cambria" w:cs="Times New Roman"/>
          <w:spacing w:val="12"/>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the</w:t>
      </w:r>
      <w:r w:rsidRPr="00AE5D52">
        <w:rPr>
          <w:rFonts w:ascii="Cambria" w:eastAsia="Times New Roman" w:hAnsi="Cambria" w:cs="Times New Roman"/>
          <w:spacing w:val="13"/>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adverse</w:t>
      </w:r>
      <w:r w:rsidRPr="00AE5D52">
        <w:rPr>
          <w:rFonts w:ascii="Cambria" w:eastAsia="Times New Roman" w:hAnsi="Cambria" w:cs="Times New Roman"/>
          <w:spacing w:val="13"/>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consequence</w:t>
      </w:r>
      <w:r w:rsidRPr="00AE5D52">
        <w:rPr>
          <w:rFonts w:ascii="Cambria" w:eastAsia="Times New Roman" w:hAnsi="Cambria" w:cs="Times New Roman"/>
          <w:spacing w:val="13"/>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in</w:t>
      </w:r>
      <w:r w:rsidRPr="00AE5D52">
        <w:rPr>
          <w:rFonts w:ascii="Cambria" w:eastAsia="Times New Roman" w:hAnsi="Cambria" w:cs="Times New Roman"/>
          <w:spacing w:val="17"/>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suit,</w:t>
      </w:r>
      <w:r w:rsidRPr="00AE5D52">
        <w:rPr>
          <w:rFonts w:ascii="Cambria" w:eastAsia="Times New Roman" w:hAnsi="Cambria" w:cs="Times New Roman"/>
          <w:spacing w:val="13"/>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or</w:t>
      </w:r>
      <w:r w:rsidRPr="00AE5D52">
        <w:rPr>
          <w:rFonts w:ascii="Cambria" w:eastAsia="Times New Roman" w:hAnsi="Cambria" w:cs="Times New Roman"/>
          <w:spacing w:val="11"/>
          <w:w w:val="105"/>
          <w:kern w:val="0"/>
          <w:sz w:val="24"/>
          <w:szCs w:val="24"/>
          <w14:ligatures w14:val="none"/>
        </w:rPr>
        <w:t xml:space="preserve"> </w:t>
      </w:r>
      <w:r w:rsidRPr="00AE5D52">
        <w:rPr>
          <w:rFonts w:ascii="Cambria" w:eastAsia="Times New Roman" w:hAnsi="Cambria" w:cs="Times New Roman"/>
          <w:spacing w:val="-2"/>
          <w:w w:val="105"/>
          <w:kern w:val="0"/>
          <w:sz w:val="24"/>
          <w:szCs w:val="24"/>
          <w14:ligatures w14:val="none"/>
        </w:rPr>
        <w:t>because</w:t>
      </w:r>
    </w:p>
    <w:p w14:paraId="50374A19" w14:textId="77777777" w:rsidR="00AE5D52" w:rsidRPr="00AE5D52" w:rsidRDefault="00AE5D52" w:rsidP="00AE5D52">
      <w:pPr>
        <w:spacing w:after="0" w:line="264" w:lineRule="auto"/>
        <w:rPr>
          <w:rFonts w:ascii="Cambria" w:eastAsia="Times New Roman" w:hAnsi="Cambria" w:cs="Times New Roman"/>
          <w:kern w:val="0"/>
          <w14:ligatures w14:val="none"/>
        </w:rPr>
        <w:sectPr w:rsidR="00AE5D52" w:rsidRPr="00AE5D52" w:rsidSect="00AE5D52">
          <w:pgSz w:w="12240" w:h="15840"/>
          <w:pgMar w:top="560" w:right="620" w:bottom="280" w:left="620" w:header="113" w:footer="0" w:gutter="0"/>
          <w:cols w:space="720"/>
        </w:sectPr>
      </w:pPr>
    </w:p>
    <w:p w14:paraId="7422712D" w14:textId="77777777" w:rsidR="00AE5D52" w:rsidRPr="00AE5D52" w:rsidRDefault="00AE5D52" w:rsidP="00AE5D52">
      <w:pPr>
        <w:widowControl w:val="0"/>
        <w:autoSpaceDE w:val="0"/>
        <w:autoSpaceDN w:val="0"/>
        <w:spacing w:after="0" w:line="240" w:lineRule="auto"/>
        <w:rPr>
          <w:rFonts w:ascii="Cambria" w:eastAsia="Times New Roman" w:hAnsi="Times New Roman" w:cs="Times New Roman"/>
          <w:kern w:val="0"/>
          <w:sz w:val="24"/>
          <w:szCs w:val="24"/>
          <w14:ligatures w14:val="none"/>
        </w:rPr>
      </w:pPr>
    </w:p>
    <w:p w14:paraId="685CD237" w14:textId="77777777" w:rsidR="00AE5D52" w:rsidRPr="00AE5D52" w:rsidRDefault="00AE5D52" w:rsidP="00AE5D52">
      <w:pPr>
        <w:widowControl w:val="0"/>
        <w:autoSpaceDE w:val="0"/>
        <w:autoSpaceDN w:val="0"/>
        <w:spacing w:after="0" w:line="240" w:lineRule="auto"/>
        <w:rPr>
          <w:rFonts w:ascii="Cambria" w:eastAsia="Times New Roman" w:hAnsi="Times New Roman" w:cs="Times New Roman"/>
          <w:kern w:val="0"/>
          <w:sz w:val="24"/>
          <w:szCs w:val="24"/>
          <w14:ligatures w14:val="none"/>
        </w:rPr>
      </w:pPr>
    </w:p>
    <w:p w14:paraId="4BF98662" w14:textId="77777777" w:rsidR="00AE5D52" w:rsidRPr="00AE5D52" w:rsidRDefault="00AE5D52" w:rsidP="00AE5D52">
      <w:pPr>
        <w:widowControl w:val="0"/>
        <w:autoSpaceDE w:val="0"/>
        <w:autoSpaceDN w:val="0"/>
        <w:spacing w:before="29" w:after="0" w:line="240" w:lineRule="auto"/>
        <w:rPr>
          <w:rFonts w:ascii="Cambria" w:eastAsia="Times New Roman" w:hAnsi="Times New Roman" w:cs="Times New Roman"/>
          <w:kern w:val="0"/>
          <w:sz w:val="24"/>
          <w:szCs w:val="24"/>
          <w14:ligatures w14:val="none"/>
        </w:rPr>
      </w:pPr>
    </w:p>
    <w:p w14:paraId="3EA547DA" w14:textId="77777777" w:rsidR="00AE5D52" w:rsidRPr="00AE5D52" w:rsidRDefault="00AE5D52" w:rsidP="00AE5D52">
      <w:pPr>
        <w:widowControl w:val="0"/>
        <w:autoSpaceDE w:val="0"/>
        <w:autoSpaceDN w:val="0"/>
        <w:spacing w:after="0" w:line="264" w:lineRule="auto"/>
        <w:ind w:left="819" w:right="826"/>
        <w:rPr>
          <w:rFonts w:ascii="Cambria" w:eastAsia="Times New Roman" w:hAnsi="Cambria" w:cs="Times New Roman"/>
          <w:kern w:val="0"/>
          <w:sz w:val="24"/>
          <w:szCs w:val="24"/>
          <w14:ligatures w14:val="none"/>
        </w:rPr>
      </w:pPr>
      <w:r w:rsidRPr="00AE5D52">
        <w:rPr>
          <w:rFonts w:ascii="Cambria" w:eastAsia="Times New Roman" w:hAnsi="Cambria" w:cs="Times New Roman"/>
          <w:w w:val="110"/>
          <w:kern w:val="0"/>
          <w:sz w:val="24"/>
          <w:szCs w:val="24"/>
          <w14:ligatures w14:val="none"/>
        </w:rPr>
        <w:t>the</w:t>
      </w:r>
      <w:r w:rsidRPr="00AE5D52">
        <w:rPr>
          <w:rFonts w:ascii="Cambria" w:eastAsia="Times New Roman" w:hAnsi="Cambria" w:cs="Times New Roman"/>
          <w:spacing w:val="-3"/>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pertinent</w:t>
      </w:r>
      <w:r w:rsidRPr="00AE5D52">
        <w:rPr>
          <w:rFonts w:ascii="Cambria" w:eastAsia="Times New Roman" w:hAnsi="Cambria" w:cs="Times New Roman"/>
          <w:spacing w:val="-3"/>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statute</w:t>
      </w:r>
      <w:r w:rsidRPr="00AE5D52">
        <w:rPr>
          <w:rFonts w:ascii="Cambria" w:eastAsia="Times New Roman" w:hAnsi="Cambria" w:cs="Times New Roman"/>
          <w:spacing w:val="-5"/>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of</w:t>
      </w:r>
      <w:r w:rsidRPr="00AE5D52">
        <w:rPr>
          <w:rFonts w:ascii="Cambria" w:eastAsia="Times New Roman" w:hAnsi="Cambria" w:cs="Times New Roman"/>
          <w:spacing w:val="-3"/>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limitations</w:t>
      </w:r>
      <w:r w:rsidRPr="00AE5D52">
        <w:rPr>
          <w:rFonts w:ascii="Cambria" w:eastAsia="Times New Roman" w:hAnsi="Cambria" w:cs="Times New Roman"/>
          <w:spacing w:val="-3"/>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had</w:t>
      </w:r>
      <w:r w:rsidRPr="00AE5D52">
        <w:rPr>
          <w:rFonts w:ascii="Cambria" w:eastAsia="Times New Roman" w:hAnsi="Cambria" w:cs="Times New Roman"/>
          <w:spacing w:val="-4"/>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run</w:t>
      </w:r>
      <w:r w:rsidRPr="00AE5D52">
        <w:rPr>
          <w:rFonts w:ascii="Cambria" w:eastAsia="Times New Roman" w:hAnsi="Cambria" w:cs="Times New Roman"/>
          <w:spacing w:val="-3"/>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before</w:t>
      </w:r>
      <w:r w:rsidRPr="00AE5D52">
        <w:rPr>
          <w:rFonts w:ascii="Cambria" w:eastAsia="Times New Roman" w:hAnsi="Cambria" w:cs="Times New Roman"/>
          <w:spacing w:val="-3"/>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the</w:t>
      </w:r>
      <w:r w:rsidRPr="00AE5D52">
        <w:rPr>
          <w:rFonts w:ascii="Cambria" w:eastAsia="Times New Roman" w:hAnsi="Cambria" w:cs="Times New Roman"/>
          <w:spacing w:val="-3"/>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claimant</w:t>
      </w:r>
      <w:r w:rsidRPr="00AE5D52">
        <w:rPr>
          <w:rFonts w:ascii="Cambria" w:eastAsia="Times New Roman" w:hAnsi="Cambria" w:cs="Times New Roman"/>
          <w:spacing w:val="-3"/>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filed</w:t>
      </w:r>
      <w:r w:rsidRPr="00AE5D52">
        <w:rPr>
          <w:rFonts w:ascii="Cambria" w:eastAsia="Times New Roman" w:hAnsi="Cambria" w:cs="Times New Roman"/>
          <w:spacing w:val="-4"/>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suit.”</w:t>
      </w:r>
      <w:r w:rsidRPr="00AE5D52">
        <w:rPr>
          <w:rFonts w:ascii="Cambria" w:eastAsia="Times New Roman" w:hAnsi="Cambria" w:cs="Times New Roman"/>
          <w:w w:val="110"/>
          <w:kern w:val="0"/>
          <w:position w:val="6"/>
          <w:sz w:val="16"/>
          <w:szCs w:val="24"/>
          <w14:ligatures w14:val="none"/>
        </w:rPr>
        <w:t>1</w:t>
      </w:r>
      <w:r w:rsidRPr="00AE5D52">
        <w:rPr>
          <w:rFonts w:ascii="Cambria" w:eastAsia="Times New Roman" w:hAnsi="Cambria" w:cs="Times New Roman"/>
          <w:spacing w:val="16"/>
          <w:w w:val="110"/>
          <w:kern w:val="0"/>
          <w:position w:val="6"/>
          <w:sz w:val="16"/>
          <w:szCs w:val="24"/>
          <w14:ligatures w14:val="none"/>
        </w:rPr>
        <w:t xml:space="preserve"> </w:t>
      </w:r>
      <w:r w:rsidRPr="00AE5D52">
        <w:rPr>
          <w:rFonts w:ascii="Cambria" w:eastAsia="Times New Roman" w:hAnsi="Cambria" w:cs="Times New Roman"/>
          <w:w w:val="110"/>
          <w:kern w:val="0"/>
          <w:sz w:val="24"/>
          <w:szCs w:val="24"/>
          <w14:ligatures w14:val="none"/>
        </w:rPr>
        <w:t>We</w:t>
      </w:r>
      <w:r w:rsidRPr="00AE5D52">
        <w:rPr>
          <w:rFonts w:ascii="Cambria" w:eastAsia="Times New Roman" w:hAnsi="Cambria" w:cs="Times New Roman"/>
          <w:spacing w:val="-3"/>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urge the Committee to revise the Rule to address this key issue.</w:t>
      </w:r>
    </w:p>
    <w:p w14:paraId="65C23F66" w14:textId="77777777" w:rsidR="00AE5D52" w:rsidRPr="00AE5D52" w:rsidRDefault="00AE5D52" w:rsidP="00AE5D52">
      <w:pPr>
        <w:widowControl w:val="0"/>
        <w:numPr>
          <w:ilvl w:val="0"/>
          <w:numId w:val="1"/>
        </w:numPr>
        <w:tabs>
          <w:tab w:val="left" w:pos="1539"/>
        </w:tabs>
        <w:autoSpaceDE w:val="0"/>
        <w:autoSpaceDN w:val="0"/>
        <w:spacing w:before="158" w:after="0" w:line="240" w:lineRule="auto"/>
        <w:rPr>
          <w:rFonts w:ascii="Cambria" w:eastAsia="Cambria" w:hAnsi="Cambria" w:cs="Cambria"/>
          <w:b/>
          <w:kern w:val="0"/>
          <w:sz w:val="24"/>
          <w14:ligatures w14:val="none"/>
        </w:rPr>
      </w:pPr>
      <w:r w:rsidRPr="00AE5D52">
        <w:rPr>
          <w:rFonts w:ascii="Cambria" w:eastAsia="Cambria" w:hAnsi="Cambria" w:cs="Cambria"/>
          <w:b/>
          <w:w w:val="115"/>
          <w:kern w:val="0"/>
          <w:sz w:val="24"/>
          <w:u w:val="single"/>
          <w14:ligatures w14:val="none"/>
        </w:rPr>
        <w:t>Unsupportable</w:t>
      </w:r>
      <w:r w:rsidRPr="00AE5D52">
        <w:rPr>
          <w:rFonts w:ascii="Cambria" w:eastAsia="Cambria" w:hAnsi="Cambria" w:cs="Cambria"/>
          <w:b/>
          <w:spacing w:val="-5"/>
          <w:w w:val="115"/>
          <w:kern w:val="0"/>
          <w:sz w:val="24"/>
          <w:u w:val="single"/>
          <w14:ligatures w14:val="none"/>
        </w:rPr>
        <w:t xml:space="preserve"> </w:t>
      </w:r>
      <w:r w:rsidRPr="00AE5D52">
        <w:rPr>
          <w:rFonts w:ascii="Cambria" w:eastAsia="Cambria" w:hAnsi="Cambria" w:cs="Cambria"/>
          <w:b/>
          <w:w w:val="115"/>
          <w:kern w:val="0"/>
          <w:sz w:val="24"/>
          <w:u w:val="single"/>
          <w14:ligatures w14:val="none"/>
        </w:rPr>
        <w:t>Claims</w:t>
      </w:r>
      <w:r w:rsidRPr="00AE5D52">
        <w:rPr>
          <w:rFonts w:ascii="Cambria" w:eastAsia="Cambria" w:hAnsi="Cambria" w:cs="Cambria"/>
          <w:b/>
          <w:spacing w:val="-4"/>
          <w:w w:val="115"/>
          <w:kern w:val="0"/>
          <w:sz w:val="24"/>
          <w:u w:val="single"/>
          <w14:ligatures w14:val="none"/>
        </w:rPr>
        <w:t xml:space="preserve"> </w:t>
      </w:r>
      <w:r w:rsidRPr="00AE5D52">
        <w:rPr>
          <w:rFonts w:ascii="Cambria" w:eastAsia="Cambria" w:hAnsi="Cambria" w:cs="Cambria"/>
          <w:b/>
          <w:w w:val="115"/>
          <w:kern w:val="0"/>
          <w:sz w:val="24"/>
          <w:u w:val="single"/>
          <w14:ligatures w14:val="none"/>
        </w:rPr>
        <w:t>Are</w:t>
      </w:r>
      <w:r w:rsidRPr="00AE5D52">
        <w:rPr>
          <w:rFonts w:ascii="Cambria" w:eastAsia="Cambria" w:hAnsi="Cambria" w:cs="Cambria"/>
          <w:b/>
          <w:spacing w:val="-4"/>
          <w:w w:val="115"/>
          <w:kern w:val="0"/>
          <w:sz w:val="24"/>
          <w:u w:val="single"/>
          <w14:ligatures w14:val="none"/>
        </w:rPr>
        <w:t xml:space="preserve"> </w:t>
      </w:r>
      <w:r w:rsidRPr="00AE5D52">
        <w:rPr>
          <w:rFonts w:ascii="Cambria" w:eastAsia="Cambria" w:hAnsi="Cambria" w:cs="Cambria"/>
          <w:b/>
          <w:w w:val="115"/>
          <w:kern w:val="0"/>
          <w:sz w:val="24"/>
          <w:u w:val="single"/>
          <w14:ligatures w14:val="none"/>
        </w:rPr>
        <w:t>a</w:t>
      </w:r>
      <w:r w:rsidRPr="00AE5D52">
        <w:rPr>
          <w:rFonts w:ascii="Cambria" w:eastAsia="Cambria" w:hAnsi="Cambria" w:cs="Cambria"/>
          <w:b/>
          <w:spacing w:val="-1"/>
          <w:w w:val="115"/>
          <w:kern w:val="0"/>
          <w:sz w:val="24"/>
          <w:u w:val="single"/>
          <w14:ligatures w14:val="none"/>
        </w:rPr>
        <w:t xml:space="preserve"> </w:t>
      </w:r>
      <w:r w:rsidRPr="00AE5D52">
        <w:rPr>
          <w:rFonts w:ascii="Cambria" w:eastAsia="Cambria" w:hAnsi="Cambria" w:cs="Cambria"/>
          <w:b/>
          <w:w w:val="115"/>
          <w:kern w:val="0"/>
          <w:sz w:val="24"/>
          <w:u w:val="single"/>
          <w14:ligatures w14:val="none"/>
        </w:rPr>
        <w:t>Significant</w:t>
      </w:r>
      <w:r w:rsidRPr="00AE5D52">
        <w:rPr>
          <w:rFonts w:ascii="Cambria" w:eastAsia="Cambria" w:hAnsi="Cambria" w:cs="Cambria"/>
          <w:b/>
          <w:spacing w:val="-1"/>
          <w:w w:val="115"/>
          <w:kern w:val="0"/>
          <w:sz w:val="24"/>
          <w:u w:val="single"/>
          <w14:ligatures w14:val="none"/>
        </w:rPr>
        <w:t xml:space="preserve"> </w:t>
      </w:r>
      <w:r w:rsidRPr="00AE5D52">
        <w:rPr>
          <w:rFonts w:ascii="Cambria" w:eastAsia="Cambria" w:hAnsi="Cambria" w:cs="Cambria"/>
          <w:b/>
          <w:spacing w:val="-2"/>
          <w:w w:val="115"/>
          <w:kern w:val="0"/>
          <w:sz w:val="24"/>
          <w:u w:val="single"/>
          <w14:ligatures w14:val="none"/>
        </w:rPr>
        <w:t>Problem</w:t>
      </w:r>
    </w:p>
    <w:p w14:paraId="680717A6" w14:textId="77777777" w:rsidR="00AE5D52" w:rsidRPr="00AE5D52" w:rsidRDefault="00AE5D52" w:rsidP="00AE5D52">
      <w:pPr>
        <w:widowControl w:val="0"/>
        <w:autoSpaceDE w:val="0"/>
        <w:autoSpaceDN w:val="0"/>
        <w:spacing w:before="191" w:after="0" w:line="264" w:lineRule="auto"/>
        <w:ind w:left="820" w:right="828" w:firstLine="720"/>
        <w:jc w:val="both"/>
        <w:rPr>
          <w:rFonts w:ascii="Cambria" w:eastAsia="Times New Roman" w:hAnsi="Cambria" w:cs="Times New Roman"/>
          <w:kern w:val="0"/>
          <w:sz w:val="24"/>
          <w:szCs w:val="24"/>
          <w14:ligatures w14:val="none"/>
        </w:rPr>
      </w:pPr>
      <w:r w:rsidRPr="00AE5D52">
        <w:rPr>
          <w:rFonts w:ascii="Cambria" w:eastAsia="Times New Roman" w:hAnsi="Cambria" w:cs="Times New Roman"/>
          <w:w w:val="105"/>
          <w:kern w:val="0"/>
          <w:sz w:val="24"/>
          <w:szCs w:val="24"/>
          <w14:ligatures w14:val="none"/>
        </w:rPr>
        <w:t>Claims that lack factual support and are legally insufficient are a significant problem in MDLs. This Committee identified the problem early in the Rule 16.1 process. Experienced plaintiffs’ counsel have acknowledged it in testimony, and experienced judges have discussed it. Companies including Bayer face unsupportable claims in every MDL. The presence of unsupportable claims adversely impacts us and the courts in many ways. The comment filed by Lawyers for Civil Justice (LCJ) goes through these concerns in significant detail.</w:t>
      </w:r>
    </w:p>
    <w:p w14:paraId="73233536" w14:textId="77777777" w:rsidR="00AE5D52" w:rsidRPr="00AE5D52" w:rsidRDefault="00AE5D52" w:rsidP="00AE5D52">
      <w:pPr>
        <w:widowControl w:val="0"/>
        <w:autoSpaceDE w:val="0"/>
        <w:autoSpaceDN w:val="0"/>
        <w:spacing w:before="151" w:after="0" w:line="264" w:lineRule="auto"/>
        <w:ind w:left="820" w:right="829" w:firstLine="720"/>
        <w:jc w:val="both"/>
        <w:rPr>
          <w:rFonts w:ascii="Cambria" w:eastAsia="Times New Roman" w:hAnsi="Times New Roman" w:cs="Times New Roman"/>
          <w:kern w:val="0"/>
          <w:sz w:val="24"/>
          <w:szCs w:val="24"/>
          <w14:ligatures w14:val="none"/>
        </w:rPr>
      </w:pPr>
      <w:r w:rsidRPr="00AE5D52">
        <w:rPr>
          <w:rFonts w:ascii="Cambria" w:eastAsia="Times New Roman" w:hAnsi="Times New Roman" w:cs="Times New Roman"/>
          <w:kern w:val="0"/>
          <w:sz w:val="24"/>
          <w:szCs w:val="24"/>
          <w14:ligatures w14:val="none"/>
        </w:rPr>
        <w:t xml:space="preserve">Unsupportable claims are a wasteful and expensive distraction, and often slow </w:t>
      </w:r>
      <w:r w:rsidRPr="00AE5D52">
        <w:rPr>
          <w:rFonts w:ascii="Cambria" w:eastAsia="Times New Roman" w:hAnsi="Times New Roman" w:cs="Times New Roman"/>
          <w:w w:val="110"/>
          <w:kern w:val="0"/>
          <w:sz w:val="24"/>
          <w:szCs w:val="24"/>
          <w14:ligatures w14:val="none"/>
        </w:rPr>
        <w:t xml:space="preserve">resolution of meritorious claims by making MDL litigations larger and more cumbersome. They infect the entire MDL litigation process, because the court and the parties must address them in ad hoc processes as they become aware of their existence at various stages of litigation: through a protracted PFS process that operates as a multi-step discovery dispute; through selection (and then voluntary </w:t>
      </w:r>
      <w:r w:rsidRPr="00AE5D52">
        <w:rPr>
          <w:rFonts w:ascii="Cambria" w:eastAsia="Times New Roman" w:hAnsi="Times New Roman" w:cs="Times New Roman"/>
          <w:kern w:val="0"/>
          <w:sz w:val="24"/>
          <w:szCs w:val="24"/>
          <w14:ligatures w14:val="none"/>
        </w:rPr>
        <w:t xml:space="preserve">dismissal) of cases for initial or post-remand trials; and during settlement discussions </w:t>
      </w:r>
      <w:r w:rsidRPr="00AE5D52">
        <w:rPr>
          <w:rFonts w:ascii="Cambria" w:eastAsia="Times New Roman" w:hAnsi="Times New Roman" w:cs="Times New Roman"/>
          <w:w w:val="110"/>
          <w:kern w:val="0"/>
          <w:sz w:val="24"/>
          <w:szCs w:val="24"/>
          <w14:ligatures w14:val="none"/>
        </w:rPr>
        <w:t>where other complicating issues like double-representations, deceased clients, or clients</w:t>
      </w:r>
      <w:r w:rsidRPr="00AE5D52">
        <w:rPr>
          <w:rFonts w:ascii="Cambria" w:eastAsia="Times New Roman" w:hAnsi="Times New Roman" w:cs="Times New Roman"/>
          <w:spacing w:val="-5"/>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who</w:t>
      </w:r>
      <w:r w:rsidRPr="00AE5D52">
        <w:rPr>
          <w:rFonts w:ascii="Cambria" w:eastAsia="Times New Roman" w:hAnsi="Times New Roman" w:cs="Times New Roman"/>
          <w:spacing w:val="-3"/>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cannot</w:t>
      </w:r>
      <w:r w:rsidRPr="00AE5D52">
        <w:rPr>
          <w:rFonts w:ascii="Cambria" w:eastAsia="Times New Roman" w:hAnsi="Times New Roman" w:cs="Times New Roman"/>
          <w:spacing w:val="-3"/>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be</w:t>
      </w:r>
      <w:r w:rsidRPr="00AE5D52">
        <w:rPr>
          <w:rFonts w:ascii="Cambria" w:eastAsia="Times New Roman" w:hAnsi="Times New Roman" w:cs="Times New Roman"/>
          <w:spacing w:val="-6"/>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located</w:t>
      </w:r>
      <w:r w:rsidRPr="00AE5D52">
        <w:rPr>
          <w:rFonts w:ascii="Cambria" w:eastAsia="Times New Roman" w:hAnsi="Times New Roman" w:cs="Times New Roman"/>
          <w:spacing w:val="-4"/>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or</w:t>
      </w:r>
      <w:r w:rsidRPr="00AE5D52">
        <w:rPr>
          <w:rFonts w:ascii="Cambria" w:eastAsia="Times New Roman" w:hAnsi="Times New Roman" w:cs="Times New Roman"/>
          <w:spacing w:val="-3"/>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contacted,</w:t>
      </w:r>
      <w:r w:rsidRPr="00AE5D52">
        <w:rPr>
          <w:rFonts w:ascii="Cambria" w:eastAsia="Times New Roman" w:hAnsi="Times New Roman" w:cs="Times New Roman"/>
          <w:spacing w:val="-3"/>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reveal themselves.</w:t>
      </w:r>
    </w:p>
    <w:p w14:paraId="28BD46C3" w14:textId="77777777" w:rsidR="00AE5D52" w:rsidRPr="00AE5D52" w:rsidRDefault="00AE5D52" w:rsidP="00AE5D52">
      <w:pPr>
        <w:widowControl w:val="0"/>
        <w:autoSpaceDE w:val="0"/>
        <w:autoSpaceDN w:val="0"/>
        <w:spacing w:before="154" w:after="0" w:line="264" w:lineRule="auto"/>
        <w:ind w:left="820" w:right="826" w:firstLine="720"/>
        <w:jc w:val="both"/>
        <w:rPr>
          <w:rFonts w:ascii="Cambria" w:eastAsia="Times New Roman" w:hAnsi="Times New Roman" w:cs="Times New Roman"/>
          <w:kern w:val="0"/>
          <w:sz w:val="24"/>
          <w:szCs w:val="24"/>
          <w14:ligatures w14:val="none"/>
        </w:rPr>
      </w:pPr>
      <w:r w:rsidRPr="00AE5D52">
        <w:rPr>
          <w:rFonts w:ascii="Cambria" w:eastAsia="Times New Roman" w:hAnsi="Times New Roman" w:cs="Times New Roman"/>
          <w:w w:val="110"/>
          <w:kern w:val="0"/>
          <w:sz w:val="24"/>
          <w:szCs w:val="24"/>
          <w14:ligatures w14:val="none"/>
        </w:rPr>
        <w:t>For</w:t>
      </w:r>
      <w:r w:rsidRPr="00AE5D52">
        <w:rPr>
          <w:rFonts w:ascii="Cambria" w:eastAsia="Times New Roman" w:hAnsi="Times New Roman" w:cs="Times New Roman"/>
          <w:spacing w:val="-1"/>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example,</w:t>
      </w:r>
      <w:r w:rsidRPr="00AE5D52">
        <w:rPr>
          <w:rFonts w:ascii="Cambria" w:eastAsia="Times New Roman" w:hAnsi="Times New Roman" w:cs="Times New Roman"/>
          <w:spacing w:val="-1"/>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in</w:t>
      </w:r>
      <w:r w:rsidRPr="00AE5D52">
        <w:rPr>
          <w:rFonts w:ascii="Cambria" w:eastAsia="Times New Roman" w:hAnsi="Times New Roman" w:cs="Times New Roman"/>
          <w:spacing w:val="-1"/>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 xml:space="preserve">the </w:t>
      </w:r>
      <w:r w:rsidRPr="00AE5D52">
        <w:rPr>
          <w:rFonts w:ascii="Cambria" w:eastAsia="Times New Roman" w:hAnsi="Times New Roman" w:cs="Times New Roman"/>
          <w:i/>
          <w:w w:val="110"/>
          <w:kern w:val="0"/>
          <w:sz w:val="24"/>
          <w:szCs w:val="24"/>
          <w14:ligatures w14:val="none"/>
        </w:rPr>
        <w:t xml:space="preserve">Roundup </w:t>
      </w:r>
      <w:r w:rsidRPr="00AE5D52">
        <w:rPr>
          <w:rFonts w:ascii="Cambria" w:eastAsia="Times New Roman" w:hAnsi="Times New Roman" w:cs="Times New Roman"/>
          <w:w w:val="110"/>
          <w:kern w:val="0"/>
          <w:sz w:val="24"/>
          <w:szCs w:val="24"/>
          <w14:ligatures w14:val="none"/>
        </w:rPr>
        <w:t>MDL in</w:t>
      </w:r>
      <w:r w:rsidRPr="00AE5D52">
        <w:rPr>
          <w:rFonts w:ascii="Cambria" w:eastAsia="Times New Roman" w:hAnsi="Times New Roman" w:cs="Times New Roman"/>
          <w:spacing w:val="-1"/>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the</w:t>
      </w:r>
      <w:r w:rsidRPr="00AE5D52">
        <w:rPr>
          <w:rFonts w:ascii="Cambria" w:eastAsia="Times New Roman" w:hAnsi="Times New Roman" w:cs="Times New Roman"/>
          <w:spacing w:val="-1"/>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Northern</w:t>
      </w:r>
      <w:r w:rsidRPr="00AE5D52">
        <w:rPr>
          <w:rFonts w:ascii="Cambria" w:eastAsia="Times New Roman" w:hAnsi="Times New Roman" w:cs="Times New Roman"/>
          <w:spacing w:val="-1"/>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District</w:t>
      </w:r>
      <w:r w:rsidRPr="00AE5D52">
        <w:rPr>
          <w:rFonts w:ascii="Cambria" w:eastAsia="Times New Roman" w:hAnsi="Times New Roman" w:cs="Times New Roman"/>
          <w:spacing w:val="-1"/>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of</w:t>
      </w:r>
      <w:r w:rsidRPr="00AE5D52">
        <w:rPr>
          <w:rFonts w:ascii="Cambria" w:eastAsia="Times New Roman" w:hAnsi="Times New Roman" w:cs="Times New Roman"/>
          <w:spacing w:val="-3"/>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California, after six years of careful MDL supervision, the parties have been preparing cases for remand to their transferor courts as envisioned by Section 1407. As the litigation matured, the court and</w:t>
      </w:r>
      <w:r w:rsidRPr="00AE5D52">
        <w:rPr>
          <w:rFonts w:ascii="Cambria" w:eastAsia="Times New Roman" w:hAnsi="Times New Roman" w:cs="Times New Roman"/>
          <w:spacing w:val="-1"/>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the parties</w:t>
      </w:r>
      <w:r w:rsidRPr="00AE5D52">
        <w:rPr>
          <w:rFonts w:ascii="Cambria" w:eastAsia="Times New Roman" w:hAnsi="Times New Roman" w:cs="Times New Roman"/>
          <w:spacing w:val="-1"/>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recognized</w:t>
      </w:r>
      <w:r w:rsidRPr="00AE5D52">
        <w:rPr>
          <w:rFonts w:ascii="Cambria" w:eastAsia="Times New Roman" w:hAnsi="Times New Roman" w:cs="Times New Roman"/>
          <w:spacing w:val="-1"/>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the need</w:t>
      </w:r>
      <w:r w:rsidRPr="00AE5D52">
        <w:rPr>
          <w:rFonts w:ascii="Cambria" w:eastAsia="Times New Roman" w:hAnsi="Times New Roman" w:cs="Times New Roman"/>
          <w:spacing w:val="-1"/>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to</w:t>
      </w:r>
      <w:r w:rsidRPr="00AE5D52">
        <w:rPr>
          <w:rFonts w:ascii="Cambria" w:eastAsia="Times New Roman" w:hAnsi="Times New Roman" w:cs="Times New Roman"/>
          <w:spacing w:val="-1"/>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work up</w:t>
      </w:r>
      <w:r w:rsidRPr="00AE5D52">
        <w:rPr>
          <w:rFonts w:ascii="Cambria" w:eastAsia="Times New Roman" w:hAnsi="Times New Roman" w:cs="Times New Roman"/>
          <w:spacing w:val="-1"/>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the hundreds of cases</w:t>
      </w:r>
      <w:r w:rsidRPr="00AE5D52">
        <w:rPr>
          <w:rFonts w:ascii="Cambria" w:eastAsia="Times New Roman" w:hAnsi="Times New Roman" w:cs="Times New Roman"/>
          <w:spacing w:val="-4"/>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that</w:t>
      </w:r>
      <w:r w:rsidRPr="00AE5D52">
        <w:rPr>
          <w:rFonts w:ascii="Cambria" w:eastAsia="Times New Roman" w:hAnsi="Times New Roman" w:cs="Times New Roman"/>
          <w:spacing w:val="-2"/>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remained</w:t>
      </w:r>
      <w:r w:rsidRPr="00AE5D52">
        <w:rPr>
          <w:rFonts w:ascii="Cambria" w:eastAsia="Times New Roman" w:hAnsi="Times New Roman" w:cs="Times New Roman"/>
          <w:spacing w:val="-3"/>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on</w:t>
      </w:r>
      <w:r w:rsidRPr="00AE5D52">
        <w:rPr>
          <w:rFonts w:ascii="Cambria" w:eastAsia="Times New Roman" w:hAnsi="Times New Roman" w:cs="Times New Roman"/>
          <w:spacing w:val="-2"/>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the</w:t>
      </w:r>
      <w:r w:rsidRPr="00AE5D52">
        <w:rPr>
          <w:rFonts w:ascii="Cambria" w:eastAsia="Times New Roman" w:hAnsi="Times New Roman" w:cs="Times New Roman"/>
          <w:spacing w:val="-2"/>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docket in</w:t>
      </w:r>
      <w:r w:rsidRPr="00AE5D52">
        <w:rPr>
          <w:rFonts w:ascii="Cambria" w:eastAsia="Times New Roman" w:hAnsi="Times New Roman" w:cs="Times New Roman"/>
          <w:spacing w:val="-2"/>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preparation</w:t>
      </w:r>
      <w:r w:rsidRPr="00AE5D52">
        <w:rPr>
          <w:rFonts w:ascii="Cambria" w:eastAsia="Times New Roman" w:hAnsi="Times New Roman" w:cs="Times New Roman"/>
          <w:spacing w:val="-2"/>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for</w:t>
      </w:r>
      <w:r w:rsidRPr="00AE5D52">
        <w:rPr>
          <w:rFonts w:ascii="Cambria" w:eastAsia="Times New Roman" w:hAnsi="Times New Roman" w:cs="Times New Roman"/>
          <w:spacing w:val="-2"/>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remand.</w:t>
      </w:r>
      <w:r w:rsidRPr="00AE5D52">
        <w:rPr>
          <w:rFonts w:ascii="Cambria" w:eastAsia="Times New Roman" w:hAnsi="Times New Roman" w:cs="Times New Roman"/>
          <w:spacing w:val="-3"/>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After</w:t>
      </w:r>
      <w:r w:rsidRPr="00AE5D52">
        <w:rPr>
          <w:rFonts w:ascii="Cambria" w:eastAsia="Times New Roman" w:hAnsi="Times New Roman" w:cs="Times New Roman"/>
          <w:spacing w:val="-2"/>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consulting</w:t>
      </w:r>
      <w:r w:rsidRPr="00AE5D52">
        <w:rPr>
          <w:rFonts w:ascii="Cambria" w:eastAsia="Times New Roman" w:hAnsi="Times New Roman" w:cs="Times New Roman"/>
          <w:spacing w:val="-2"/>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 xml:space="preserve">with the parties, the court instituted an orderly process for developing these cases in several tranches over a period of several years. However, once plaintiffs began investigating their cases, they voluntarily dismissed a large number (98 cases) and </w:t>
      </w:r>
      <w:r w:rsidRPr="00AE5D52">
        <w:rPr>
          <w:rFonts w:ascii="Cambria" w:eastAsia="Times New Roman" w:hAnsi="Times New Roman" w:cs="Times New Roman"/>
          <w:kern w:val="0"/>
          <w:sz w:val="24"/>
          <w:szCs w:val="24"/>
          <w14:ligatures w14:val="none"/>
        </w:rPr>
        <w:t>requested delays (or transfers to later tranches of cases) for more than 200 others. An additional</w:t>
      </w:r>
      <w:r w:rsidRPr="00AE5D52">
        <w:rPr>
          <w:rFonts w:ascii="Cambria" w:eastAsia="Times New Roman" w:hAnsi="Times New Roman" w:cs="Times New Roman"/>
          <w:spacing w:val="32"/>
          <w:kern w:val="0"/>
          <w:sz w:val="24"/>
          <w:szCs w:val="24"/>
          <w14:ligatures w14:val="none"/>
        </w:rPr>
        <w:t xml:space="preserve"> </w:t>
      </w:r>
      <w:r w:rsidRPr="00AE5D52">
        <w:rPr>
          <w:rFonts w:ascii="Cambria" w:eastAsia="Times New Roman" w:hAnsi="Times New Roman" w:cs="Times New Roman"/>
          <w:kern w:val="0"/>
          <w:sz w:val="24"/>
          <w:szCs w:val="24"/>
          <w14:ligatures w14:val="none"/>
        </w:rPr>
        <w:t>39</w:t>
      </w:r>
      <w:r w:rsidRPr="00AE5D52">
        <w:rPr>
          <w:rFonts w:ascii="Cambria" w:eastAsia="Times New Roman" w:hAnsi="Times New Roman" w:cs="Times New Roman"/>
          <w:spacing w:val="29"/>
          <w:kern w:val="0"/>
          <w:sz w:val="24"/>
          <w:szCs w:val="24"/>
          <w14:ligatures w14:val="none"/>
        </w:rPr>
        <w:t xml:space="preserve"> </w:t>
      </w:r>
      <w:r w:rsidRPr="00AE5D52">
        <w:rPr>
          <w:rFonts w:ascii="Cambria" w:eastAsia="Times New Roman" w:hAnsi="Times New Roman" w:cs="Times New Roman"/>
          <w:kern w:val="0"/>
          <w:sz w:val="24"/>
          <w:szCs w:val="24"/>
          <w14:ligatures w14:val="none"/>
        </w:rPr>
        <w:t>cases</w:t>
      </w:r>
      <w:r w:rsidRPr="00AE5D52">
        <w:rPr>
          <w:rFonts w:ascii="Cambria" w:eastAsia="Times New Roman" w:hAnsi="Times New Roman" w:cs="Times New Roman"/>
          <w:spacing w:val="29"/>
          <w:kern w:val="0"/>
          <w:sz w:val="24"/>
          <w:szCs w:val="24"/>
          <w14:ligatures w14:val="none"/>
        </w:rPr>
        <w:t xml:space="preserve"> </w:t>
      </w:r>
      <w:r w:rsidRPr="00AE5D52">
        <w:rPr>
          <w:rFonts w:ascii="Cambria" w:eastAsia="Times New Roman" w:hAnsi="Times New Roman" w:cs="Times New Roman"/>
          <w:kern w:val="0"/>
          <w:sz w:val="24"/>
          <w:szCs w:val="24"/>
          <w14:ligatures w14:val="none"/>
        </w:rPr>
        <w:t>were</w:t>
      </w:r>
      <w:r w:rsidRPr="00AE5D52">
        <w:rPr>
          <w:rFonts w:ascii="Cambria" w:eastAsia="Times New Roman" w:hAnsi="Times New Roman" w:cs="Times New Roman"/>
          <w:spacing w:val="29"/>
          <w:kern w:val="0"/>
          <w:sz w:val="24"/>
          <w:szCs w:val="24"/>
          <w14:ligatures w14:val="none"/>
        </w:rPr>
        <w:t xml:space="preserve"> </w:t>
      </w:r>
      <w:r w:rsidRPr="00AE5D52">
        <w:rPr>
          <w:rFonts w:ascii="Cambria" w:eastAsia="Times New Roman" w:hAnsi="Times New Roman" w:cs="Times New Roman"/>
          <w:kern w:val="0"/>
          <w:sz w:val="24"/>
          <w:szCs w:val="24"/>
          <w14:ligatures w14:val="none"/>
        </w:rPr>
        <w:t>dismissed</w:t>
      </w:r>
      <w:r w:rsidRPr="00AE5D52">
        <w:rPr>
          <w:rFonts w:ascii="Cambria" w:eastAsia="Times New Roman" w:hAnsi="Times New Roman" w:cs="Times New Roman"/>
          <w:spacing w:val="27"/>
          <w:kern w:val="0"/>
          <w:sz w:val="24"/>
          <w:szCs w:val="24"/>
          <w14:ligatures w14:val="none"/>
        </w:rPr>
        <w:t xml:space="preserve"> </w:t>
      </w:r>
      <w:r w:rsidRPr="00AE5D52">
        <w:rPr>
          <w:rFonts w:ascii="Cambria" w:eastAsia="Times New Roman" w:hAnsi="Times New Roman" w:cs="Times New Roman"/>
          <w:kern w:val="0"/>
          <w:sz w:val="24"/>
          <w:szCs w:val="24"/>
          <w14:ligatures w14:val="none"/>
        </w:rPr>
        <w:t>by</w:t>
      </w:r>
      <w:r w:rsidRPr="00AE5D52">
        <w:rPr>
          <w:rFonts w:ascii="Cambria" w:eastAsia="Times New Roman" w:hAnsi="Times New Roman" w:cs="Times New Roman"/>
          <w:spacing w:val="29"/>
          <w:kern w:val="0"/>
          <w:sz w:val="24"/>
          <w:szCs w:val="24"/>
          <w14:ligatures w14:val="none"/>
        </w:rPr>
        <w:t xml:space="preserve"> </w:t>
      </w:r>
      <w:r w:rsidRPr="00AE5D52">
        <w:rPr>
          <w:rFonts w:ascii="Cambria" w:eastAsia="Times New Roman" w:hAnsi="Times New Roman" w:cs="Times New Roman"/>
          <w:kern w:val="0"/>
          <w:sz w:val="24"/>
          <w:szCs w:val="24"/>
          <w14:ligatures w14:val="none"/>
        </w:rPr>
        <w:t>the</w:t>
      </w:r>
      <w:r w:rsidRPr="00AE5D52">
        <w:rPr>
          <w:rFonts w:ascii="Cambria" w:eastAsia="Times New Roman" w:hAnsi="Times New Roman" w:cs="Times New Roman"/>
          <w:spacing w:val="29"/>
          <w:kern w:val="0"/>
          <w:sz w:val="24"/>
          <w:szCs w:val="24"/>
          <w14:ligatures w14:val="none"/>
        </w:rPr>
        <w:t xml:space="preserve"> </w:t>
      </w:r>
      <w:r w:rsidRPr="00AE5D52">
        <w:rPr>
          <w:rFonts w:ascii="Cambria" w:eastAsia="Times New Roman" w:hAnsi="Times New Roman" w:cs="Times New Roman"/>
          <w:kern w:val="0"/>
          <w:sz w:val="24"/>
          <w:szCs w:val="24"/>
          <w14:ligatures w14:val="none"/>
        </w:rPr>
        <w:t>court</w:t>
      </w:r>
      <w:r w:rsidRPr="00AE5D52">
        <w:rPr>
          <w:rFonts w:ascii="Cambria" w:eastAsia="Times New Roman" w:hAnsi="Times New Roman" w:cs="Times New Roman"/>
          <w:spacing w:val="29"/>
          <w:kern w:val="0"/>
          <w:sz w:val="24"/>
          <w:szCs w:val="24"/>
          <w14:ligatures w14:val="none"/>
        </w:rPr>
        <w:t xml:space="preserve"> </w:t>
      </w:r>
      <w:r w:rsidRPr="00AE5D52">
        <w:rPr>
          <w:rFonts w:ascii="Cambria" w:eastAsia="Times New Roman" w:hAnsi="Times New Roman" w:cs="Times New Roman"/>
          <w:kern w:val="0"/>
          <w:sz w:val="24"/>
          <w:szCs w:val="24"/>
          <w14:ligatures w14:val="none"/>
        </w:rPr>
        <w:t>for</w:t>
      </w:r>
      <w:r w:rsidRPr="00AE5D52">
        <w:rPr>
          <w:rFonts w:ascii="Cambria" w:eastAsia="Times New Roman" w:hAnsi="Times New Roman" w:cs="Times New Roman"/>
          <w:spacing w:val="35"/>
          <w:kern w:val="0"/>
          <w:sz w:val="24"/>
          <w:szCs w:val="24"/>
          <w14:ligatures w14:val="none"/>
        </w:rPr>
        <w:t xml:space="preserve"> </w:t>
      </w:r>
      <w:r w:rsidRPr="00AE5D52">
        <w:rPr>
          <w:rFonts w:ascii="Cambria" w:eastAsia="Times New Roman" w:hAnsi="Times New Roman" w:cs="Times New Roman"/>
          <w:kern w:val="0"/>
          <w:sz w:val="24"/>
          <w:szCs w:val="24"/>
          <w14:ligatures w14:val="none"/>
        </w:rPr>
        <w:t>failure</w:t>
      </w:r>
      <w:r w:rsidRPr="00AE5D52">
        <w:rPr>
          <w:rFonts w:ascii="Cambria" w:eastAsia="Times New Roman" w:hAnsi="Times New Roman" w:cs="Times New Roman"/>
          <w:spacing w:val="29"/>
          <w:kern w:val="0"/>
          <w:sz w:val="24"/>
          <w:szCs w:val="24"/>
          <w14:ligatures w14:val="none"/>
        </w:rPr>
        <w:t xml:space="preserve"> </w:t>
      </w:r>
      <w:r w:rsidRPr="00AE5D52">
        <w:rPr>
          <w:rFonts w:ascii="Cambria" w:eastAsia="Times New Roman" w:hAnsi="Times New Roman" w:cs="Times New Roman"/>
          <w:kern w:val="0"/>
          <w:sz w:val="24"/>
          <w:szCs w:val="24"/>
          <w14:ligatures w14:val="none"/>
        </w:rPr>
        <w:t>to</w:t>
      </w:r>
      <w:r w:rsidRPr="00AE5D52">
        <w:rPr>
          <w:rFonts w:ascii="Cambria" w:eastAsia="Times New Roman" w:hAnsi="Times New Roman" w:cs="Times New Roman"/>
          <w:spacing w:val="29"/>
          <w:kern w:val="0"/>
          <w:sz w:val="24"/>
          <w:szCs w:val="24"/>
          <w14:ligatures w14:val="none"/>
        </w:rPr>
        <w:t xml:space="preserve"> </w:t>
      </w:r>
      <w:r w:rsidRPr="00AE5D52">
        <w:rPr>
          <w:rFonts w:ascii="Cambria" w:eastAsia="Times New Roman" w:hAnsi="Times New Roman" w:cs="Times New Roman"/>
          <w:kern w:val="0"/>
          <w:sz w:val="24"/>
          <w:szCs w:val="24"/>
          <w14:ligatures w14:val="none"/>
        </w:rPr>
        <w:t>comply</w:t>
      </w:r>
      <w:r w:rsidRPr="00AE5D52">
        <w:rPr>
          <w:rFonts w:ascii="Cambria" w:eastAsia="Times New Roman" w:hAnsi="Times New Roman" w:cs="Times New Roman"/>
          <w:spacing w:val="34"/>
          <w:kern w:val="0"/>
          <w:sz w:val="24"/>
          <w:szCs w:val="24"/>
          <w14:ligatures w14:val="none"/>
        </w:rPr>
        <w:t xml:space="preserve"> </w:t>
      </w:r>
      <w:r w:rsidRPr="00AE5D52">
        <w:rPr>
          <w:rFonts w:ascii="Cambria" w:eastAsia="Times New Roman" w:hAnsi="Times New Roman" w:cs="Times New Roman"/>
          <w:kern w:val="0"/>
          <w:sz w:val="24"/>
          <w:szCs w:val="24"/>
          <w14:ligatures w14:val="none"/>
        </w:rPr>
        <w:t>with</w:t>
      </w:r>
      <w:r w:rsidRPr="00AE5D52">
        <w:rPr>
          <w:rFonts w:ascii="Cambria" w:eastAsia="Times New Roman" w:hAnsi="Times New Roman" w:cs="Times New Roman"/>
          <w:spacing w:val="29"/>
          <w:kern w:val="0"/>
          <w:sz w:val="24"/>
          <w:szCs w:val="24"/>
          <w14:ligatures w14:val="none"/>
        </w:rPr>
        <w:t xml:space="preserve"> </w:t>
      </w:r>
      <w:r w:rsidRPr="00AE5D52">
        <w:rPr>
          <w:rFonts w:ascii="Cambria" w:eastAsia="Times New Roman" w:hAnsi="Times New Roman" w:cs="Times New Roman"/>
          <w:kern w:val="0"/>
          <w:sz w:val="24"/>
          <w:szCs w:val="24"/>
          <w14:ligatures w14:val="none"/>
        </w:rPr>
        <w:t>court</w:t>
      </w:r>
      <w:r w:rsidRPr="00AE5D52">
        <w:rPr>
          <w:rFonts w:ascii="Cambria" w:eastAsia="Times New Roman" w:hAnsi="Times New Roman" w:cs="Times New Roman"/>
          <w:spacing w:val="29"/>
          <w:kern w:val="0"/>
          <w:sz w:val="24"/>
          <w:szCs w:val="24"/>
          <w14:ligatures w14:val="none"/>
        </w:rPr>
        <w:t xml:space="preserve"> </w:t>
      </w:r>
      <w:r w:rsidRPr="00AE5D52">
        <w:rPr>
          <w:rFonts w:ascii="Cambria" w:eastAsia="Times New Roman" w:hAnsi="Times New Roman" w:cs="Times New Roman"/>
          <w:kern w:val="0"/>
          <w:sz w:val="24"/>
          <w:szCs w:val="24"/>
          <w14:ligatures w14:val="none"/>
        </w:rPr>
        <w:t xml:space="preserve">orders </w:t>
      </w:r>
      <w:r w:rsidRPr="00AE5D52">
        <w:rPr>
          <w:rFonts w:ascii="Cambria" w:eastAsia="Times New Roman" w:hAnsi="Times New Roman" w:cs="Times New Roman"/>
          <w:w w:val="110"/>
          <w:kern w:val="0"/>
          <w:sz w:val="24"/>
          <w:szCs w:val="24"/>
          <w14:ligatures w14:val="none"/>
        </w:rPr>
        <w:t>or on summary judgment, and more dismissals are expected this year.</w:t>
      </w:r>
    </w:p>
    <w:p w14:paraId="00508148" w14:textId="77777777" w:rsidR="00AE5D52" w:rsidRPr="00AE5D52" w:rsidRDefault="00AE5D52" w:rsidP="00AE5D52">
      <w:pPr>
        <w:widowControl w:val="0"/>
        <w:autoSpaceDE w:val="0"/>
        <w:autoSpaceDN w:val="0"/>
        <w:spacing w:before="147" w:after="0" w:line="264" w:lineRule="auto"/>
        <w:ind w:left="820" w:right="818" w:firstLine="720"/>
        <w:jc w:val="both"/>
        <w:rPr>
          <w:rFonts w:ascii="Cambria" w:eastAsia="Times New Roman" w:hAnsi="Times New Roman" w:cs="Times New Roman"/>
          <w:kern w:val="0"/>
          <w:sz w:val="24"/>
          <w:szCs w:val="24"/>
          <w14:ligatures w14:val="none"/>
        </w:rPr>
      </w:pPr>
      <w:r w:rsidRPr="00AE5D52">
        <w:rPr>
          <w:rFonts w:ascii="Cambria" w:eastAsia="Times New Roman" w:hAnsi="Times New Roman" w:cs="Times New Roman"/>
          <w:w w:val="110"/>
          <w:kern w:val="0"/>
          <w:sz w:val="24"/>
          <w:szCs w:val="24"/>
          <w14:ligatures w14:val="none"/>
        </w:rPr>
        <w:t xml:space="preserve">During the years those cases were in the </w:t>
      </w:r>
      <w:r w:rsidRPr="00AE5D52">
        <w:rPr>
          <w:rFonts w:ascii="Cambria" w:eastAsia="Times New Roman" w:hAnsi="Times New Roman" w:cs="Times New Roman"/>
          <w:i/>
          <w:w w:val="110"/>
          <w:kern w:val="0"/>
          <w:sz w:val="24"/>
          <w:szCs w:val="24"/>
          <w14:ligatures w14:val="none"/>
        </w:rPr>
        <w:t xml:space="preserve">Roundup </w:t>
      </w:r>
      <w:r w:rsidRPr="00AE5D52">
        <w:rPr>
          <w:rFonts w:ascii="Cambria" w:eastAsia="Times New Roman" w:hAnsi="Times New Roman" w:cs="Times New Roman"/>
          <w:w w:val="110"/>
          <w:kern w:val="0"/>
          <w:sz w:val="24"/>
          <w:szCs w:val="24"/>
          <w14:ligatures w14:val="none"/>
        </w:rPr>
        <w:t>MDL, the facts necessary to determine whether those claims should have been prosecuted in the first place could</w:t>
      </w:r>
      <w:r w:rsidRPr="00AE5D52">
        <w:rPr>
          <w:rFonts w:ascii="Cambria" w:eastAsia="Times New Roman" w:hAnsi="Times New Roman" w:cs="Times New Roman"/>
          <w:spacing w:val="-14"/>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have</w:t>
      </w:r>
      <w:r w:rsidRPr="00AE5D52">
        <w:rPr>
          <w:rFonts w:ascii="Cambria" w:eastAsia="Times New Roman" w:hAnsi="Times New Roman" w:cs="Times New Roman"/>
          <w:spacing w:val="-13"/>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been</w:t>
      </w:r>
      <w:r w:rsidRPr="00AE5D52">
        <w:rPr>
          <w:rFonts w:ascii="Cambria" w:eastAsia="Times New Roman" w:hAnsi="Times New Roman" w:cs="Times New Roman"/>
          <w:spacing w:val="-13"/>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collected,</w:t>
      </w:r>
      <w:r w:rsidRPr="00AE5D52">
        <w:rPr>
          <w:rFonts w:ascii="Cambria" w:eastAsia="Times New Roman" w:hAnsi="Times New Roman" w:cs="Times New Roman"/>
          <w:spacing w:val="-13"/>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and</w:t>
      </w:r>
      <w:r w:rsidRPr="00AE5D52">
        <w:rPr>
          <w:rFonts w:ascii="Cambria" w:eastAsia="Times New Roman" w:hAnsi="Times New Roman" w:cs="Times New Roman"/>
          <w:spacing w:val="-14"/>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with</w:t>
      </w:r>
      <w:r w:rsidRPr="00AE5D52">
        <w:rPr>
          <w:rFonts w:ascii="Cambria" w:eastAsia="Times New Roman" w:hAnsi="Times New Roman" w:cs="Times New Roman"/>
          <w:spacing w:val="-15"/>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a</w:t>
      </w:r>
      <w:r w:rsidRPr="00AE5D52">
        <w:rPr>
          <w:rFonts w:ascii="Cambria" w:eastAsia="Times New Roman" w:hAnsi="Times New Roman" w:cs="Times New Roman"/>
          <w:spacing w:val="-13"/>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Rule</w:t>
      </w:r>
      <w:r w:rsidRPr="00AE5D52">
        <w:rPr>
          <w:rFonts w:ascii="Cambria" w:eastAsia="Times New Roman" w:hAnsi="Times New Roman" w:cs="Times New Roman"/>
          <w:spacing w:val="-13"/>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requiring</w:t>
      </w:r>
      <w:r w:rsidRPr="00AE5D52">
        <w:rPr>
          <w:rFonts w:ascii="Cambria" w:eastAsia="Times New Roman" w:hAnsi="Times New Roman" w:cs="Times New Roman"/>
          <w:spacing w:val="-13"/>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such</w:t>
      </w:r>
      <w:r w:rsidRPr="00AE5D52">
        <w:rPr>
          <w:rFonts w:ascii="Cambria" w:eastAsia="Times New Roman" w:hAnsi="Times New Roman" w:cs="Times New Roman"/>
          <w:spacing w:val="-15"/>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fundamental</w:t>
      </w:r>
      <w:r w:rsidRPr="00AE5D52">
        <w:rPr>
          <w:rFonts w:ascii="Cambria" w:eastAsia="Times New Roman" w:hAnsi="Times New Roman" w:cs="Times New Roman"/>
          <w:spacing w:val="-14"/>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investigation the cases could have been dealt with administratively at an early stage. It is important</w:t>
      </w:r>
      <w:r w:rsidRPr="00AE5D52">
        <w:rPr>
          <w:rFonts w:ascii="Cambria" w:eastAsia="Times New Roman" w:hAnsi="Times New Roman" w:cs="Times New Roman"/>
          <w:spacing w:val="16"/>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to</w:t>
      </w:r>
      <w:r w:rsidRPr="00AE5D52">
        <w:rPr>
          <w:rFonts w:ascii="Cambria" w:eastAsia="Times New Roman" w:hAnsi="Times New Roman" w:cs="Times New Roman"/>
          <w:spacing w:val="17"/>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note</w:t>
      </w:r>
      <w:r w:rsidRPr="00AE5D52">
        <w:rPr>
          <w:rFonts w:ascii="Cambria" w:eastAsia="Times New Roman" w:hAnsi="Times New Roman" w:cs="Times New Roman"/>
          <w:spacing w:val="17"/>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that</w:t>
      </w:r>
      <w:r w:rsidRPr="00AE5D52">
        <w:rPr>
          <w:rFonts w:ascii="Cambria" w:eastAsia="Times New Roman" w:hAnsi="Times New Roman" w:cs="Times New Roman"/>
          <w:spacing w:val="17"/>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all</w:t>
      </w:r>
      <w:r w:rsidRPr="00AE5D52">
        <w:rPr>
          <w:rFonts w:ascii="Cambria" w:eastAsia="Times New Roman" w:hAnsi="Times New Roman" w:cs="Times New Roman"/>
          <w:spacing w:val="17"/>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of</w:t>
      </w:r>
      <w:r w:rsidRPr="00AE5D52">
        <w:rPr>
          <w:rFonts w:ascii="Cambria" w:eastAsia="Times New Roman" w:hAnsi="Times New Roman" w:cs="Times New Roman"/>
          <w:spacing w:val="17"/>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this</w:t>
      </w:r>
      <w:r w:rsidRPr="00AE5D52">
        <w:rPr>
          <w:rFonts w:ascii="Cambria" w:eastAsia="Times New Roman" w:hAnsi="Times New Roman" w:cs="Times New Roman"/>
          <w:spacing w:val="18"/>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administrative</w:t>
      </w:r>
      <w:r w:rsidRPr="00AE5D52">
        <w:rPr>
          <w:rFonts w:ascii="Cambria" w:eastAsia="Times New Roman" w:hAnsi="Times New Roman" w:cs="Times New Roman"/>
          <w:spacing w:val="17"/>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work</w:t>
      </w:r>
      <w:r w:rsidRPr="00AE5D52">
        <w:rPr>
          <w:rFonts w:ascii="Cambria" w:eastAsia="Times New Roman" w:hAnsi="Times New Roman" w:cs="Times New Roman"/>
          <w:spacing w:val="14"/>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took</w:t>
      </w:r>
      <w:r w:rsidRPr="00AE5D52">
        <w:rPr>
          <w:rFonts w:ascii="Cambria" w:eastAsia="Times New Roman" w:hAnsi="Times New Roman" w:cs="Times New Roman"/>
          <w:spacing w:val="15"/>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place</w:t>
      </w:r>
      <w:r w:rsidRPr="00AE5D52">
        <w:rPr>
          <w:rFonts w:ascii="Cambria" w:eastAsia="Times New Roman" w:hAnsi="Times New Roman" w:cs="Times New Roman"/>
          <w:spacing w:val="16"/>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after</w:t>
      </w:r>
      <w:r w:rsidRPr="00AE5D52">
        <w:rPr>
          <w:rFonts w:ascii="Cambria" w:eastAsia="Times New Roman" w:hAnsi="Times New Roman" w:cs="Times New Roman"/>
          <w:spacing w:val="26"/>
          <w:w w:val="110"/>
          <w:kern w:val="0"/>
          <w:sz w:val="24"/>
          <w:szCs w:val="24"/>
          <w14:ligatures w14:val="none"/>
        </w:rPr>
        <w:t xml:space="preserve"> </w:t>
      </w:r>
      <w:r w:rsidRPr="00AE5D52">
        <w:rPr>
          <w:rFonts w:ascii="Cambria" w:eastAsia="Times New Roman" w:hAnsi="Times New Roman" w:cs="Times New Roman"/>
          <w:i/>
          <w:w w:val="110"/>
          <w:kern w:val="0"/>
          <w:sz w:val="24"/>
          <w:szCs w:val="24"/>
          <w14:ligatures w14:val="none"/>
        </w:rPr>
        <w:t>six</w:t>
      </w:r>
      <w:r w:rsidRPr="00AE5D52">
        <w:rPr>
          <w:rFonts w:ascii="Cambria" w:eastAsia="Times New Roman" w:hAnsi="Times New Roman" w:cs="Times New Roman"/>
          <w:i/>
          <w:spacing w:val="18"/>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years</w:t>
      </w:r>
      <w:r w:rsidRPr="00AE5D52">
        <w:rPr>
          <w:rFonts w:ascii="Cambria" w:eastAsia="Times New Roman" w:hAnsi="Times New Roman" w:cs="Times New Roman"/>
          <w:spacing w:val="17"/>
          <w:w w:val="110"/>
          <w:kern w:val="0"/>
          <w:sz w:val="24"/>
          <w:szCs w:val="24"/>
          <w14:ligatures w14:val="none"/>
        </w:rPr>
        <w:t xml:space="preserve"> </w:t>
      </w:r>
      <w:r w:rsidRPr="00AE5D52">
        <w:rPr>
          <w:rFonts w:ascii="Cambria" w:eastAsia="Times New Roman" w:hAnsi="Times New Roman" w:cs="Times New Roman"/>
          <w:spacing w:val="-7"/>
          <w:w w:val="110"/>
          <w:kern w:val="0"/>
          <w:sz w:val="24"/>
          <w:szCs w:val="24"/>
          <w14:ligatures w14:val="none"/>
        </w:rPr>
        <w:t>of</w:t>
      </w:r>
    </w:p>
    <w:p w14:paraId="2B7C63DA" w14:textId="77777777" w:rsidR="00AE5D52" w:rsidRPr="00AE5D52" w:rsidRDefault="00AE5D52" w:rsidP="00AE5D52">
      <w:pPr>
        <w:widowControl w:val="0"/>
        <w:autoSpaceDE w:val="0"/>
        <w:autoSpaceDN w:val="0"/>
        <w:spacing w:before="30" w:after="0" w:line="240" w:lineRule="auto"/>
        <w:rPr>
          <w:rFonts w:ascii="Cambria" w:eastAsia="Times New Roman" w:hAnsi="Times New Roman" w:cs="Times New Roman"/>
          <w:kern w:val="0"/>
          <w:sz w:val="20"/>
          <w:szCs w:val="24"/>
          <w14:ligatures w14:val="none"/>
        </w:rPr>
      </w:pPr>
      <w:r w:rsidRPr="00AE5D52">
        <w:rPr>
          <w:rFonts w:ascii="Times New Roman" w:eastAsia="Times New Roman" w:hAnsi="Times New Roman" w:cs="Times New Roman"/>
          <w:noProof/>
          <w:kern w:val="0"/>
          <w:sz w:val="24"/>
          <w:szCs w:val="24"/>
          <w14:ligatures w14:val="none"/>
        </w:rPr>
        <mc:AlternateContent>
          <mc:Choice Requires="wps">
            <w:drawing>
              <wp:anchor distT="0" distB="0" distL="0" distR="0" simplePos="0" relativeHeight="251659264" behindDoc="1" locked="0" layoutInCell="1" allowOverlap="1" wp14:anchorId="774D7131" wp14:editId="70FC59B0">
                <wp:simplePos x="0" y="0"/>
                <wp:positionH relativeFrom="page">
                  <wp:posOffset>914400</wp:posOffset>
                </wp:positionH>
                <wp:positionV relativeFrom="paragraph">
                  <wp:posOffset>183515</wp:posOffset>
                </wp:positionV>
                <wp:extent cx="1828800" cy="9525"/>
                <wp:effectExtent l="0" t="0" r="0" b="0"/>
                <wp:wrapTopAndBottom/>
                <wp:docPr id="1908779215"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9144"/>
                              </a:moveTo>
                              <a:lnTo>
                                <a:pt x="0" y="9144"/>
                              </a:lnTo>
                              <a:lnTo>
                                <a:pt x="0" y="0"/>
                              </a:lnTo>
                              <a:lnTo>
                                <a:pt x="1828800" y="0"/>
                              </a:lnTo>
                              <a:lnTo>
                                <a:pt x="1828800" y="9144"/>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441ECA" id="Graphic 161" o:spid="_x0000_s1026" style="position:absolute;margin-left:1in;margin-top:14.45pt;width:2in;height:.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" path="m1828800,9144l,9144,,,1828800,r,9144xe" fillcolor="black" stroked="f">
                <v:path arrowok="t"/>
                <w10:wrap type="topAndBottom" anchorx="page"/>
              </v:shape>
            </w:pict>
          </mc:Fallback>
        </mc:AlternateContent>
      </w:r>
    </w:p>
    <w:p w14:paraId="5E0F5A9E" w14:textId="77777777" w:rsidR="00AE5D52" w:rsidRPr="00AE5D52" w:rsidRDefault="00AE5D52" w:rsidP="00AE5D52">
      <w:pPr>
        <w:widowControl w:val="0"/>
        <w:autoSpaceDE w:val="0"/>
        <w:autoSpaceDN w:val="0"/>
        <w:spacing w:before="110" w:after="0" w:line="242" w:lineRule="auto"/>
        <w:ind w:left="820" w:right="931"/>
        <w:rPr>
          <w:rFonts w:ascii="Cambria" w:eastAsia="Times New Roman" w:hAnsi="Times New Roman" w:cs="Times New Roman"/>
          <w:kern w:val="0"/>
          <w:sz w:val="24"/>
          <w:szCs w:val="24"/>
          <w14:ligatures w14:val="none"/>
        </w:rPr>
      </w:pPr>
      <w:r w:rsidRPr="00AE5D52">
        <w:rPr>
          <w:rFonts w:ascii="Cambria" w:eastAsia="Times New Roman" w:hAnsi="Times New Roman" w:cs="Times New Roman"/>
          <w:w w:val="105"/>
          <w:kern w:val="0"/>
          <w:position w:val="6"/>
          <w:sz w:val="16"/>
          <w:szCs w:val="24"/>
          <w14:ligatures w14:val="none"/>
        </w:rPr>
        <w:t>1</w:t>
      </w:r>
      <w:r w:rsidRPr="00AE5D52">
        <w:rPr>
          <w:rFonts w:ascii="Cambria" w:eastAsia="Times New Roman" w:hAnsi="Times New Roman" w:cs="Times New Roman"/>
          <w:spacing w:val="40"/>
          <w:w w:val="105"/>
          <w:kern w:val="0"/>
          <w:position w:val="6"/>
          <w:sz w:val="16"/>
          <w:szCs w:val="24"/>
          <w14:ligatures w14:val="none"/>
        </w:rPr>
        <w:t xml:space="preserve"> </w:t>
      </w:r>
      <w:r w:rsidRPr="00AE5D52">
        <w:rPr>
          <w:rFonts w:ascii="Cambria" w:eastAsia="Times New Roman" w:hAnsi="Times New Roman" w:cs="Times New Roman"/>
          <w:w w:val="105"/>
          <w:kern w:val="0"/>
          <w:sz w:val="24"/>
          <w:szCs w:val="24"/>
          <w14:ligatures w14:val="none"/>
        </w:rPr>
        <w:t>Agenda</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Book, Advisory Committee on Civil Rules, Nov. 1, 2018, pp. 142, 143,</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spacing w:val="-2"/>
          <w:kern w:val="0"/>
          <w:sz w:val="24"/>
          <w:szCs w:val="24"/>
          <w14:ligatures w14:val="none"/>
        </w:rPr>
        <w:t>https://</w:t>
      </w:r>
      <w:hyperlink r:id="rId5" w:history="1">
        <w:r w:rsidRPr="00AE5D52">
          <w:rPr>
            <w:rFonts w:ascii="Cambria" w:eastAsia="Times New Roman" w:hAnsi="Times New Roman" w:cs="Times New Roman"/>
            <w:color w:val="0000FF"/>
            <w:spacing w:val="-2"/>
            <w:kern w:val="0"/>
            <w:sz w:val="24"/>
            <w:szCs w:val="24"/>
            <w:u w:val="single"/>
            <w14:ligatures w14:val="none"/>
          </w:rPr>
          <w:t>www.uscourts.gov/sites/default/files/2018-11_civil_rules_agenda_book_0.pdf.</w:t>
        </w:r>
      </w:hyperlink>
    </w:p>
    <w:p w14:paraId="0E143F03" w14:textId="77777777" w:rsidR="00AE5D52" w:rsidRPr="00AE5D52" w:rsidRDefault="00AE5D52" w:rsidP="00AE5D52">
      <w:pPr>
        <w:spacing w:after="0" w:line="242" w:lineRule="auto"/>
        <w:rPr>
          <w:rFonts w:ascii="Cambria" w:eastAsia="Times New Roman" w:hAnsi="Times New Roman" w:cs="Times New Roman"/>
          <w:kern w:val="0"/>
          <w14:ligatures w14:val="none"/>
        </w:rPr>
        <w:sectPr w:rsidR="00AE5D52" w:rsidRPr="00AE5D52" w:rsidSect="00AE5D52">
          <w:pgSz w:w="12240" w:h="15840"/>
          <w:pgMar w:top="560" w:right="620" w:bottom="1520" w:left="620" w:header="113" w:footer="1324" w:gutter="0"/>
          <w:pgNumType w:start="2"/>
          <w:cols w:space="720"/>
        </w:sectPr>
      </w:pPr>
    </w:p>
    <w:p w14:paraId="39C200E0" w14:textId="77777777" w:rsidR="00AE5D52" w:rsidRPr="00AE5D52" w:rsidRDefault="00AE5D52" w:rsidP="00AE5D52">
      <w:pPr>
        <w:widowControl w:val="0"/>
        <w:autoSpaceDE w:val="0"/>
        <w:autoSpaceDN w:val="0"/>
        <w:spacing w:after="0" w:line="240" w:lineRule="auto"/>
        <w:rPr>
          <w:rFonts w:ascii="Cambria" w:eastAsia="Times New Roman" w:hAnsi="Times New Roman" w:cs="Times New Roman"/>
          <w:kern w:val="0"/>
          <w:sz w:val="24"/>
          <w:szCs w:val="24"/>
          <w14:ligatures w14:val="none"/>
        </w:rPr>
      </w:pPr>
    </w:p>
    <w:p w14:paraId="62A86059" w14:textId="77777777" w:rsidR="00AE5D52" w:rsidRPr="00AE5D52" w:rsidRDefault="00AE5D52" w:rsidP="00AE5D52">
      <w:pPr>
        <w:widowControl w:val="0"/>
        <w:autoSpaceDE w:val="0"/>
        <w:autoSpaceDN w:val="0"/>
        <w:spacing w:after="0" w:line="240" w:lineRule="auto"/>
        <w:rPr>
          <w:rFonts w:ascii="Cambria" w:eastAsia="Times New Roman" w:hAnsi="Times New Roman" w:cs="Times New Roman"/>
          <w:kern w:val="0"/>
          <w:sz w:val="24"/>
          <w:szCs w:val="24"/>
          <w14:ligatures w14:val="none"/>
        </w:rPr>
      </w:pPr>
    </w:p>
    <w:p w14:paraId="70852167" w14:textId="77777777" w:rsidR="00AE5D52" w:rsidRPr="00AE5D52" w:rsidRDefault="00AE5D52" w:rsidP="00AE5D52">
      <w:pPr>
        <w:widowControl w:val="0"/>
        <w:autoSpaceDE w:val="0"/>
        <w:autoSpaceDN w:val="0"/>
        <w:spacing w:before="29" w:after="0" w:line="240" w:lineRule="auto"/>
        <w:rPr>
          <w:rFonts w:ascii="Cambria" w:eastAsia="Times New Roman" w:hAnsi="Times New Roman" w:cs="Times New Roman"/>
          <w:kern w:val="0"/>
          <w:sz w:val="24"/>
          <w:szCs w:val="24"/>
          <w14:ligatures w14:val="none"/>
        </w:rPr>
      </w:pPr>
    </w:p>
    <w:p w14:paraId="3E5F5BE9" w14:textId="77777777" w:rsidR="00AE5D52" w:rsidRPr="00AE5D52" w:rsidRDefault="00AE5D52" w:rsidP="00AE5D52">
      <w:pPr>
        <w:widowControl w:val="0"/>
        <w:autoSpaceDE w:val="0"/>
        <w:autoSpaceDN w:val="0"/>
        <w:spacing w:after="0" w:line="264" w:lineRule="auto"/>
        <w:ind w:left="820" w:right="826"/>
        <w:rPr>
          <w:rFonts w:ascii="Cambria" w:eastAsia="Times New Roman" w:hAnsi="Times New Roman" w:cs="Times New Roman"/>
          <w:kern w:val="0"/>
          <w:sz w:val="24"/>
          <w:szCs w:val="24"/>
          <w14:ligatures w14:val="none"/>
        </w:rPr>
      </w:pPr>
      <w:r w:rsidRPr="00AE5D52">
        <w:rPr>
          <w:rFonts w:ascii="Cambria" w:eastAsia="Times New Roman" w:hAnsi="Times New Roman" w:cs="Times New Roman"/>
          <w:spacing w:val="-2"/>
          <w:w w:val="110"/>
          <w:kern w:val="0"/>
          <w:sz w:val="24"/>
          <w:szCs w:val="24"/>
          <w14:ligatures w14:val="none"/>
        </w:rPr>
        <w:t>MDL</w:t>
      </w:r>
      <w:r w:rsidRPr="00AE5D52">
        <w:rPr>
          <w:rFonts w:ascii="Cambria" w:eastAsia="Times New Roman" w:hAnsi="Times New Roman" w:cs="Times New Roman"/>
          <w:spacing w:val="-4"/>
          <w:w w:val="110"/>
          <w:kern w:val="0"/>
          <w:sz w:val="24"/>
          <w:szCs w:val="24"/>
          <w14:ligatures w14:val="none"/>
        </w:rPr>
        <w:t xml:space="preserve"> </w:t>
      </w:r>
      <w:r w:rsidRPr="00AE5D52">
        <w:rPr>
          <w:rFonts w:ascii="Cambria" w:eastAsia="Times New Roman" w:hAnsi="Times New Roman" w:cs="Times New Roman"/>
          <w:spacing w:val="-2"/>
          <w:w w:val="110"/>
          <w:kern w:val="0"/>
          <w:sz w:val="24"/>
          <w:szCs w:val="24"/>
          <w14:ligatures w14:val="none"/>
        </w:rPr>
        <w:t>practice,</w:t>
      </w:r>
      <w:r w:rsidRPr="00AE5D52">
        <w:rPr>
          <w:rFonts w:ascii="Cambria" w:eastAsia="Times New Roman" w:hAnsi="Times New Roman" w:cs="Times New Roman"/>
          <w:spacing w:val="-7"/>
          <w:w w:val="110"/>
          <w:kern w:val="0"/>
          <w:sz w:val="24"/>
          <w:szCs w:val="24"/>
          <w14:ligatures w14:val="none"/>
        </w:rPr>
        <w:t xml:space="preserve"> </w:t>
      </w:r>
      <w:r w:rsidRPr="00AE5D52">
        <w:rPr>
          <w:rFonts w:ascii="Cambria" w:eastAsia="Times New Roman" w:hAnsi="Times New Roman" w:cs="Times New Roman"/>
          <w:spacing w:val="-2"/>
          <w:w w:val="110"/>
          <w:kern w:val="0"/>
          <w:sz w:val="24"/>
          <w:szCs w:val="24"/>
          <w14:ligatures w14:val="none"/>
        </w:rPr>
        <w:t>and</w:t>
      </w:r>
      <w:r w:rsidRPr="00AE5D52">
        <w:rPr>
          <w:rFonts w:ascii="Cambria" w:eastAsia="Times New Roman" w:hAnsi="Times New Roman" w:cs="Times New Roman"/>
          <w:spacing w:val="-8"/>
          <w:w w:val="110"/>
          <w:kern w:val="0"/>
          <w:sz w:val="24"/>
          <w:szCs w:val="24"/>
          <w14:ligatures w14:val="none"/>
        </w:rPr>
        <w:t xml:space="preserve"> </w:t>
      </w:r>
      <w:r w:rsidRPr="00AE5D52">
        <w:rPr>
          <w:rFonts w:ascii="Cambria" w:eastAsia="Times New Roman" w:hAnsi="Times New Roman" w:cs="Times New Roman"/>
          <w:spacing w:val="-2"/>
          <w:w w:val="110"/>
          <w:kern w:val="0"/>
          <w:sz w:val="24"/>
          <w:szCs w:val="24"/>
          <w14:ligatures w14:val="none"/>
        </w:rPr>
        <w:t>once</w:t>
      </w:r>
      <w:r w:rsidRPr="00AE5D52">
        <w:rPr>
          <w:rFonts w:ascii="Cambria" w:eastAsia="Times New Roman" w:hAnsi="Times New Roman" w:cs="Times New Roman"/>
          <w:spacing w:val="-8"/>
          <w:w w:val="110"/>
          <w:kern w:val="0"/>
          <w:sz w:val="24"/>
          <w:szCs w:val="24"/>
          <w14:ligatures w14:val="none"/>
        </w:rPr>
        <w:t xml:space="preserve"> </w:t>
      </w:r>
      <w:r w:rsidRPr="00AE5D52">
        <w:rPr>
          <w:rFonts w:ascii="Cambria" w:eastAsia="Times New Roman" w:hAnsi="Times New Roman" w:cs="Times New Roman"/>
          <w:spacing w:val="-2"/>
          <w:w w:val="110"/>
          <w:kern w:val="0"/>
          <w:sz w:val="24"/>
          <w:szCs w:val="24"/>
          <w14:ligatures w14:val="none"/>
        </w:rPr>
        <w:t>plaintiffs</w:t>
      </w:r>
      <w:r w:rsidRPr="00AE5D52">
        <w:rPr>
          <w:rFonts w:ascii="Cambria" w:eastAsia="Times New Roman" w:hAnsi="Times New Roman" w:cs="Times New Roman"/>
          <w:spacing w:val="-8"/>
          <w:w w:val="110"/>
          <w:kern w:val="0"/>
          <w:sz w:val="24"/>
          <w:szCs w:val="24"/>
          <w14:ligatures w14:val="none"/>
        </w:rPr>
        <w:t xml:space="preserve"> </w:t>
      </w:r>
      <w:r w:rsidRPr="00AE5D52">
        <w:rPr>
          <w:rFonts w:ascii="Cambria" w:eastAsia="Times New Roman" w:hAnsi="Times New Roman" w:cs="Times New Roman"/>
          <w:spacing w:val="-2"/>
          <w:w w:val="110"/>
          <w:kern w:val="0"/>
          <w:sz w:val="24"/>
          <w:szCs w:val="24"/>
          <w14:ligatures w14:val="none"/>
        </w:rPr>
        <w:t>were</w:t>
      </w:r>
      <w:r w:rsidRPr="00AE5D52">
        <w:rPr>
          <w:rFonts w:ascii="Cambria" w:eastAsia="Times New Roman" w:hAnsi="Times New Roman" w:cs="Times New Roman"/>
          <w:spacing w:val="-8"/>
          <w:w w:val="110"/>
          <w:kern w:val="0"/>
          <w:sz w:val="24"/>
          <w:szCs w:val="24"/>
          <w14:ligatures w14:val="none"/>
        </w:rPr>
        <w:t xml:space="preserve"> </w:t>
      </w:r>
      <w:r w:rsidRPr="00AE5D52">
        <w:rPr>
          <w:rFonts w:ascii="Cambria" w:eastAsia="Times New Roman" w:hAnsi="Times New Roman" w:cs="Times New Roman"/>
          <w:spacing w:val="-2"/>
          <w:w w:val="110"/>
          <w:kern w:val="0"/>
          <w:sz w:val="24"/>
          <w:szCs w:val="24"/>
          <w14:ligatures w14:val="none"/>
        </w:rPr>
        <w:t>required</w:t>
      </w:r>
      <w:r w:rsidRPr="00AE5D52">
        <w:rPr>
          <w:rFonts w:ascii="Cambria" w:eastAsia="Times New Roman" w:hAnsi="Times New Roman" w:cs="Times New Roman"/>
          <w:spacing w:val="-8"/>
          <w:w w:val="110"/>
          <w:kern w:val="0"/>
          <w:sz w:val="24"/>
          <w:szCs w:val="24"/>
          <w14:ligatures w14:val="none"/>
        </w:rPr>
        <w:t xml:space="preserve"> </w:t>
      </w:r>
      <w:r w:rsidRPr="00AE5D52">
        <w:rPr>
          <w:rFonts w:ascii="Cambria" w:eastAsia="Times New Roman" w:hAnsi="Times New Roman" w:cs="Times New Roman"/>
          <w:spacing w:val="-2"/>
          <w:w w:val="110"/>
          <w:kern w:val="0"/>
          <w:sz w:val="24"/>
          <w:szCs w:val="24"/>
          <w14:ligatures w14:val="none"/>
        </w:rPr>
        <w:t>to</w:t>
      </w:r>
      <w:r w:rsidRPr="00AE5D52">
        <w:rPr>
          <w:rFonts w:ascii="Cambria" w:eastAsia="Times New Roman" w:hAnsi="Times New Roman" w:cs="Times New Roman"/>
          <w:spacing w:val="-7"/>
          <w:w w:val="110"/>
          <w:kern w:val="0"/>
          <w:sz w:val="24"/>
          <w:szCs w:val="24"/>
          <w14:ligatures w14:val="none"/>
        </w:rPr>
        <w:t xml:space="preserve"> </w:t>
      </w:r>
      <w:r w:rsidRPr="00AE5D52">
        <w:rPr>
          <w:rFonts w:ascii="Cambria" w:eastAsia="Times New Roman" w:hAnsi="Times New Roman" w:cs="Times New Roman"/>
          <w:spacing w:val="-2"/>
          <w:w w:val="110"/>
          <w:kern w:val="0"/>
          <w:sz w:val="24"/>
          <w:szCs w:val="24"/>
          <w14:ligatures w14:val="none"/>
        </w:rPr>
        <w:t>examine</w:t>
      </w:r>
      <w:r w:rsidRPr="00AE5D52">
        <w:rPr>
          <w:rFonts w:ascii="Cambria" w:eastAsia="Times New Roman" w:hAnsi="Times New Roman" w:cs="Times New Roman"/>
          <w:spacing w:val="-7"/>
          <w:w w:val="110"/>
          <w:kern w:val="0"/>
          <w:sz w:val="24"/>
          <w:szCs w:val="24"/>
          <w14:ligatures w14:val="none"/>
        </w:rPr>
        <w:t xml:space="preserve"> </w:t>
      </w:r>
      <w:r w:rsidRPr="00AE5D52">
        <w:rPr>
          <w:rFonts w:ascii="Cambria" w:eastAsia="Times New Roman" w:hAnsi="Times New Roman" w:cs="Times New Roman"/>
          <w:spacing w:val="-2"/>
          <w:w w:val="110"/>
          <w:kern w:val="0"/>
          <w:sz w:val="24"/>
          <w:szCs w:val="24"/>
          <w14:ligatures w14:val="none"/>
        </w:rPr>
        <w:t>and</w:t>
      </w:r>
      <w:r w:rsidRPr="00AE5D52">
        <w:rPr>
          <w:rFonts w:ascii="Cambria" w:eastAsia="Times New Roman" w:hAnsi="Times New Roman" w:cs="Times New Roman"/>
          <w:spacing w:val="-8"/>
          <w:w w:val="110"/>
          <w:kern w:val="0"/>
          <w:sz w:val="24"/>
          <w:szCs w:val="24"/>
          <w14:ligatures w14:val="none"/>
        </w:rPr>
        <w:t xml:space="preserve"> </w:t>
      </w:r>
      <w:r w:rsidRPr="00AE5D52">
        <w:rPr>
          <w:rFonts w:ascii="Cambria" w:eastAsia="Times New Roman" w:hAnsi="Times New Roman" w:cs="Times New Roman"/>
          <w:spacing w:val="-2"/>
          <w:w w:val="110"/>
          <w:kern w:val="0"/>
          <w:sz w:val="24"/>
          <w:szCs w:val="24"/>
          <w14:ligatures w14:val="none"/>
        </w:rPr>
        <w:t>support</w:t>
      </w:r>
      <w:r w:rsidRPr="00AE5D52">
        <w:rPr>
          <w:rFonts w:ascii="Cambria" w:eastAsia="Times New Roman" w:hAnsi="Times New Roman" w:cs="Times New Roman"/>
          <w:spacing w:val="-7"/>
          <w:w w:val="110"/>
          <w:kern w:val="0"/>
          <w:sz w:val="24"/>
          <w:szCs w:val="24"/>
          <w14:ligatures w14:val="none"/>
        </w:rPr>
        <w:t xml:space="preserve"> </w:t>
      </w:r>
      <w:r w:rsidRPr="00AE5D52">
        <w:rPr>
          <w:rFonts w:ascii="Cambria" w:eastAsia="Times New Roman" w:hAnsi="Times New Roman" w:cs="Times New Roman"/>
          <w:spacing w:val="-2"/>
          <w:w w:val="110"/>
          <w:kern w:val="0"/>
          <w:sz w:val="24"/>
          <w:szCs w:val="24"/>
          <w14:ligatures w14:val="none"/>
        </w:rPr>
        <w:t>their</w:t>
      </w:r>
      <w:r w:rsidRPr="00AE5D52">
        <w:rPr>
          <w:rFonts w:ascii="Cambria" w:eastAsia="Times New Roman" w:hAnsi="Times New Roman" w:cs="Times New Roman"/>
          <w:spacing w:val="-4"/>
          <w:w w:val="110"/>
          <w:kern w:val="0"/>
          <w:sz w:val="24"/>
          <w:szCs w:val="24"/>
          <w14:ligatures w14:val="none"/>
        </w:rPr>
        <w:t xml:space="preserve"> </w:t>
      </w:r>
      <w:r w:rsidRPr="00AE5D52">
        <w:rPr>
          <w:rFonts w:ascii="Cambria" w:eastAsia="Times New Roman" w:hAnsi="Times New Roman" w:cs="Times New Roman"/>
          <w:spacing w:val="-2"/>
          <w:w w:val="110"/>
          <w:kern w:val="0"/>
          <w:sz w:val="24"/>
          <w:szCs w:val="24"/>
          <w14:ligatures w14:val="none"/>
        </w:rPr>
        <w:t xml:space="preserve">claims, </w:t>
      </w:r>
      <w:r w:rsidRPr="00AE5D52">
        <w:rPr>
          <w:rFonts w:ascii="Cambria" w:eastAsia="Times New Roman" w:hAnsi="Times New Roman" w:cs="Times New Roman"/>
          <w:w w:val="110"/>
          <w:kern w:val="0"/>
          <w:sz w:val="24"/>
          <w:szCs w:val="24"/>
          <w14:ligatures w14:val="none"/>
        </w:rPr>
        <w:t>these plaintiffs withdrew them.</w:t>
      </w:r>
    </w:p>
    <w:p w14:paraId="6B55DE45" w14:textId="77777777" w:rsidR="00AE5D52" w:rsidRPr="00AE5D52" w:rsidRDefault="00AE5D52" w:rsidP="00AE5D52">
      <w:pPr>
        <w:widowControl w:val="0"/>
        <w:autoSpaceDE w:val="0"/>
        <w:autoSpaceDN w:val="0"/>
        <w:spacing w:before="158" w:after="0" w:line="264" w:lineRule="auto"/>
        <w:ind w:left="819" w:right="829" w:firstLine="720"/>
        <w:jc w:val="both"/>
        <w:rPr>
          <w:rFonts w:ascii="Cambria" w:eastAsia="Times New Roman" w:hAnsi="Times New Roman" w:cs="Times New Roman"/>
          <w:kern w:val="0"/>
          <w:sz w:val="24"/>
          <w:szCs w:val="24"/>
          <w14:ligatures w14:val="none"/>
        </w:rPr>
      </w:pPr>
      <w:r w:rsidRPr="00AE5D52">
        <w:rPr>
          <w:rFonts w:ascii="Cambria" w:eastAsia="Times New Roman" w:hAnsi="Times New Roman" w:cs="Times New Roman"/>
          <w:w w:val="105"/>
          <w:kern w:val="0"/>
          <w:sz w:val="24"/>
          <w:szCs w:val="24"/>
          <w14:ligatures w14:val="none"/>
        </w:rPr>
        <w:t xml:space="preserve">Similarly, in the </w:t>
      </w:r>
      <w:r w:rsidRPr="00AE5D52">
        <w:rPr>
          <w:rFonts w:ascii="Cambria" w:eastAsia="Times New Roman" w:hAnsi="Times New Roman" w:cs="Times New Roman"/>
          <w:i/>
          <w:w w:val="105"/>
          <w:kern w:val="0"/>
          <w:sz w:val="24"/>
          <w:szCs w:val="24"/>
          <w14:ligatures w14:val="none"/>
        </w:rPr>
        <w:t xml:space="preserve">Xarelto </w:t>
      </w:r>
      <w:r w:rsidRPr="00AE5D52">
        <w:rPr>
          <w:rFonts w:ascii="Cambria" w:eastAsia="Times New Roman" w:hAnsi="Times New Roman" w:cs="Times New Roman"/>
          <w:w w:val="105"/>
          <w:kern w:val="0"/>
          <w:sz w:val="24"/>
          <w:szCs w:val="24"/>
          <w14:ligatures w14:val="none"/>
        </w:rPr>
        <w:t>MDL in the Eastern District of Louisiana, after three</w:t>
      </w:r>
      <w:r w:rsidRPr="00AE5D52">
        <w:rPr>
          <w:rFonts w:ascii="Cambria" w:eastAsia="Times New Roman" w:hAnsi="Times New Roman" w:cs="Times New Roman"/>
          <w:spacing w:val="8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trial victories by Bayer in the MDL, Judge Fallon ordered workup of approximately 1200</w:t>
      </w:r>
      <w:r w:rsidRPr="00AE5D52">
        <w:rPr>
          <w:rFonts w:ascii="Cambria" w:eastAsia="Times New Roman" w:hAnsi="Times New Roman" w:cs="Times New Roman"/>
          <w:spacing w:val="33"/>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cases in</w:t>
      </w:r>
      <w:r w:rsidRPr="00AE5D52">
        <w:rPr>
          <w:rFonts w:ascii="Cambria" w:eastAsia="Times New Roman" w:hAnsi="Times New Roman" w:cs="Times New Roman"/>
          <w:spacing w:val="31"/>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two waves, resulting in dismissal</w:t>
      </w:r>
      <w:r w:rsidRPr="00AE5D52">
        <w:rPr>
          <w:rFonts w:ascii="Cambria" w:eastAsia="Times New Roman" w:hAnsi="Times New Roman" w:cs="Times New Roman"/>
          <w:spacing w:val="34"/>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of approximately</w:t>
      </w:r>
      <w:r w:rsidRPr="00AE5D52">
        <w:rPr>
          <w:rFonts w:ascii="Cambria" w:eastAsia="Times New Roman" w:hAnsi="Times New Roman" w:cs="Times New Roman"/>
          <w:spacing w:val="3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40%</w:t>
      </w:r>
      <w:r w:rsidRPr="00AE5D52">
        <w:rPr>
          <w:rFonts w:ascii="Cambria" w:eastAsia="Times New Roman" w:hAnsi="Times New Roman" w:cs="Times New Roman"/>
          <w:spacing w:val="31"/>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of claims.</w:t>
      </w:r>
    </w:p>
    <w:p w14:paraId="583CFB18" w14:textId="77777777" w:rsidR="00AE5D52" w:rsidRPr="00AE5D52" w:rsidRDefault="00AE5D52" w:rsidP="00AE5D52">
      <w:pPr>
        <w:widowControl w:val="0"/>
        <w:autoSpaceDE w:val="0"/>
        <w:autoSpaceDN w:val="0"/>
        <w:spacing w:before="157" w:after="0" w:line="264" w:lineRule="auto"/>
        <w:ind w:left="819" w:right="831" w:firstLine="720"/>
        <w:jc w:val="both"/>
        <w:rPr>
          <w:rFonts w:ascii="Cambria" w:eastAsia="Times New Roman" w:hAnsi="Times New Roman" w:cs="Times New Roman"/>
          <w:kern w:val="0"/>
          <w:sz w:val="24"/>
          <w:szCs w:val="24"/>
          <w14:ligatures w14:val="none"/>
        </w:rPr>
      </w:pPr>
      <w:r w:rsidRPr="00AE5D52">
        <w:rPr>
          <w:rFonts w:ascii="Cambria" w:eastAsia="Times New Roman" w:hAnsi="Times New Roman" w:cs="Times New Roman"/>
          <w:w w:val="105"/>
          <w:kern w:val="0"/>
          <w:sz w:val="24"/>
          <w:szCs w:val="24"/>
          <w14:ligatures w14:val="none"/>
        </w:rPr>
        <w:t>There simply is no countervailing benefit for allowing these unsupported</w:t>
      </w:r>
      <w:r w:rsidRPr="00AE5D52">
        <w:rPr>
          <w:rFonts w:ascii="Cambria" w:eastAsia="Times New Roman" w:hAnsi="Times New Roman" w:cs="Times New Roman"/>
          <w:spacing w:val="80"/>
          <w:w w:val="150"/>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claims to be warehoused in federal courts. Rule 16.1 should address this concern and provide judges with proper tools to promptly resolve these cases.</w:t>
      </w:r>
    </w:p>
    <w:p w14:paraId="3679B5A4" w14:textId="77777777" w:rsidR="00AE5D52" w:rsidRPr="00AE5D52" w:rsidRDefault="00AE5D52" w:rsidP="00AE5D52">
      <w:pPr>
        <w:widowControl w:val="0"/>
        <w:numPr>
          <w:ilvl w:val="0"/>
          <w:numId w:val="1"/>
        </w:numPr>
        <w:tabs>
          <w:tab w:val="left" w:pos="1540"/>
        </w:tabs>
        <w:autoSpaceDE w:val="0"/>
        <w:autoSpaceDN w:val="0"/>
        <w:spacing w:before="158" w:after="0" w:line="240" w:lineRule="auto"/>
        <w:ind w:left="1540" w:hanging="721"/>
        <w:rPr>
          <w:rFonts w:ascii="Cambria" w:eastAsia="Cambria" w:hAnsi="Cambria" w:cs="Cambria"/>
          <w:b/>
          <w:kern w:val="0"/>
          <w:sz w:val="24"/>
          <w14:ligatures w14:val="none"/>
        </w:rPr>
      </w:pPr>
      <w:r w:rsidRPr="00AE5D52">
        <w:rPr>
          <w:rFonts w:ascii="Cambria" w:eastAsia="Cambria" w:hAnsi="Cambria" w:cs="Cambria"/>
          <w:b/>
          <w:w w:val="115"/>
          <w:kern w:val="0"/>
          <w:sz w:val="24"/>
          <w:u w:val="single"/>
          <w14:ligatures w14:val="none"/>
        </w:rPr>
        <w:t>Plaintiff</w:t>
      </w:r>
      <w:r w:rsidRPr="00AE5D52">
        <w:rPr>
          <w:rFonts w:ascii="Cambria" w:eastAsia="Cambria" w:hAnsi="Cambria" w:cs="Cambria"/>
          <w:b/>
          <w:spacing w:val="1"/>
          <w:w w:val="115"/>
          <w:kern w:val="0"/>
          <w:sz w:val="24"/>
          <w:u w:val="single"/>
          <w14:ligatures w14:val="none"/>
        </w:rPr>
        <w:t xml:space="preserve"> </w:t>
      </w:r>
      <w:r w:rsidRPr="00AE5D52">
        <w:rPr>
          <w:rFonts w:ascii="Cambria" w:eastAsia="Cambria" w:hAnsi="Cambria" w:cs="Cambria"/>
          <w:b/>
          <w:w w:val="115"/>
          <w:kern w:val="0"/>
          <w:sz w:val="24"/>
          <w:u w:val="single"/>
          <w14:ligatures w14:val="none"/>
        </w:rPr>
        <w:t>Fact</w:t>
      </w:r>
      <w:r w:rsidRPr="00AE5D52">
        <w:rPr>
          <w:rFonts w:ascii="Cambria" w:eastAsia="Cambria" w:hAnsi="Cambria" w:cs="Cambria"/>
          <w:b/>
          <w:spacing w:val="-1"/>
          <w:w w:val="115"/>
          <w:kern w:val="0"/>
          <w:sz w:val="24"/>
          <w:u w:val="single"/>
          <w14:ligatures w14:val="none"/>
        </w:rPr>
        <w:t xml:space="preserve"> </w:t>
      </w:r>
      <w:r w:rsidRPr="00AE5D52">
        <w:rPr>
          <w:rFonts w:ascii="Cambria" w:eastAsia="Cambria" w:hAnsi="Cambria" w:cs="Cambria"/>
          <w:b/>
          <w:w w:val="115"/>
          <w:kern w:val="0"/>
          <w:sz w:val="24"/>
          <w:u w:val="single"/>
          <w14:ligatures w14:val="none"/>
        </w:rPr>
        <w:t>Sheets</w:t>
      </w:r>
      <w:r w:rsidRPr="00AE5D52">
        <w:rPr>
          <w:rFonts w:ascii="Cambria" w:eastAsia="Cambria" w:hAnsi="Cambria" w:cs="Cambria"/>
          <w:b/>
          <w:spacing w:val="-1"/>
          <w:w w:val="115"/>
          <w:kern w:val="0"/>
          <w:sz w:val="24"/>
          <w:u w:val="single"/>
          <w14:ligatures w14:val="none"/>
        </w:rPr>
        <w:t xml:space="preserve"> </w:t>
      </w:r>
      <w:r w:rsidRPr="00AE5D52">
        <w:rPr>
          <w:rFonts w:ascii="Cambria" w:eastAsia="Cambria" w:hAnsi="Cambria" w:cs="Cambria"/>
          <w:b/>
          <w:w w:val="115"/>
          <w:kern w:val="0"/>
          <w:sz w:val="24"/>
          <w:u w:val="single"/>
          <w14:ligatures w14:val="none"/>
        </w:rPr>
        <w:t>Do</w:t>
      </w:r>
      <w:r w:rsidRPr="00AE5D52">
        <w:rPr>
          <w:rFonts w:ascii="Cambria" w:eastAsia="Cambria" w:hAnsi="Cambria" w:cs="Cambria"/>
          <w:b/>
          <w:spacing w:val="-2"/>
          <w:w w:val="115"/>
          <w:kern w:val="0"/>
          <w:sz w:val="24"/>
          <w:u w:val="single"/>
          <w14:ligatures w14:val="none"/>
        </w:rPr>
        <w:t xml:space="preserve"> </w:t>
      </w:r>
      <w:r w:rsidRPr="00AE5D52">
        <w:rPr>
          <w:rFonts w:ascii="Cambria" w:eastAsia="Cambria" w:hAnsi="Cambria" w:cs="Cambria"/>
          <w:b/>
          <w:w w:val="115"/>
          <w:kern w:val="0"/>
          <w:sz w:val="24"/>
          <w:u w:val="single"/>
          <w14:ligatures w14:val="none"/>
        </w:rPr>
        <w:t>Not</w:t>
      </w:r>
      <w:r w:rsidRPr="00AE5D52">
        <w:rPr>
          <w:rFonts w:ascii="Cambria" w:eastAsia="Cambria" w:hAnsi="Cambria" w:cs="Cambria"/>
          <w:b/>
          <w:spacing w:val="-1"/>
          <w:w w:val="115"/>
          <w:kern w:val="0"/>
          <w:sz w:val="24"/>
          <w:u w:val="single"/>
          <w14:ligatures w14:val="none"/>
        </w:rPr>
        <w:t xml:space="preserve"> </w:t>
      </w:r>
      <w:r w:rsidRPr="00AE5D52">
        <w:rPr>
          <w:rFonts w:ascii="Cambria" w:eastAsia="Cambria" w:hAnsi="Cambria" w:cs="Cambria"/>
          <w:b/>
          <w:w w:val="115"/>
          <w:kern w:val="0"/>
          <w:sz w:val="24"/>
          <w:u w:val="single"/>
          <w14:ligatures w14:val="none"/>
        </w:rPr>
        <w:t>Deter</w:t>
      </w:r>
      <w:r w:rsidRPr="00AE5D52">
        <w:rPr>
          <w:rFonts w:ascii="Cambria" w:eastAsia="Cambria" w:hAnsi="Cambria" w:cs="Cambria"/>
          <w:b/>
          <w:spacing w:val="-1"/>
          <w:w w:val="115"/>
          <w:kern w:val="0"/>
          <w:sz w:val="24"/>
          <w:u w:val="single"/>
          <w14:ligatures w14:val="none"/>
        </w:rPr>
        <w:t xml:space="preserve"> </w:t>
      </w:r>
      <w:r w:rsidRPr="00AE5D52">
        <w:rPr>
          <w:rFonts w:ascii="Cambria" w:eastAsia="Cambria" w:hAnsi="Cambria" w:cs="Cambria"/>
          <w:b/>
          <w:w w:val="115"/>
          <w:kern w:val="0"/>
          <w:sz w:val="24"/>
          <w:u w:val="single"/>
          <w14:ligatures w14:val="none"/>
        </w:rPr>
        <w:t>Unsupportable</w:t>
      </w:r>
      <w:r w:rsidRPr="00AE5D52">
        <w:rPr>
          <w:rFonts w:ascii="Cambria" w:eastAsia="Cambria" w:hAnsi="Cambria" w:cs="Cambria"/>
          <w:b/>
          <w:spacing w:val="-2"/>
          <w:w w:val="115"/>
          <w:kern w:val="0"/>
          <w:sz w:val="24"/>
          <w:u w:val="single"/>
          <w14:ligatures w14:val="none"/>
        </w:rPr>
        <w:t xml:space="preserve"> Claims</w:t>
      </w:r>
    </w:p>
    <w:p w14:paraId="763A19F5" w14:textId="77777777" w:rsidR="00AE5D52" w:rsidRPr="00AE5D52" w:rsidRDefault="00AE5D52" w:rsidP="00AE5D52">
      <w:pPr>
        <w:widowControl w:val="0"/>
        <w:autoSpaceDE w:val="0"/>
        <w:autoSpaceDN w:val="0"/>
        <w:spacing w:before="189" w:after="0" w:line="264" w:lineRule="auto"/>
        <w:ind w:left="820" w:right="829" w:firstLine="720"/>
        <w:jc w:val="both"/>
        <w:rPr>
          <w:rFonts w:ascii="Cambria" w:eastAsia="Times New Roman" w:hAnsi="Cambria" w:cs="Times New Roman"/>
          <w:kern w:val="0"/>
          <w:sz w:val="24"/>
          <w:szCs w:val="24"/>
          <w14:ligatures w14:val="none"/>
        </w:rPr>
      </w:pPr>
      <w:r w:rsidRPr="00AE5D52">
        <w:rPr>
          <w:rFonts w:ascii="Cambria" w:eastAsia="Times New Roman" w:hAnsi="Cambria" w:cs="Times New Roman"/>
          <w:w w:val="105"/>
          <w:kern w:val="0"/>
          <w:sz w:val="24"/>
          <w:szCs w:val="24"/>
          <w14:ligatures w14:val="none"/>
        </w:rPr>
        <w:t>The solution that proposed Rule 16.1 offers to address this problem—the submission of Plaintiff Fact Sheets (PFSes)—will neither control nor deter unsupportable claims. Put simply, PFSes are discovery tools, not an early vetting method.</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The</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defendant</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does</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not</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immediately</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receive</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confirmation</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that</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each</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claim has</w:t>
      </w:r>
      <w:r w:rsidRPr="00AE5D52">
        <w:rPr>
          <w:rFonts w:ascii="Cambria" w:eastAsia="Times New Roman" w:hAnsi="Cambria" w:cs="Times New Roman"/>
          <w:spacing w:val="35"/>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basic</w:t>
      </w:r>
      <w:r w:rsidRPr="00AE5D52">
        <w:rPr>
          <w:rFonts w:ascii="Cambria" w:eastAsia="Times New Roman" w:hAnsi="Cambria" w:cs="Times New Roman"/>
          <w:spacing w:val="35"/>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merit.</w:t>
      </w:r>
      <w:r w:rsidRPr="00AE5D52">
        <w:rPr>
          <w:rFonts w:ascii="Cambria" w:eastAsia="Times New Roman" w:hAnsi="Cambria" w:cs="Times New Roman"/>
          <w:spacing w:val="39"/>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Instead,</w:t>
      </w:r>
      <w:r w:rsidRPr="00AE5D52">
        <w:rPr>
          <w:rFonts w:ascii="Cambria" w:eastAsia="Times New Roman" w:hAnsi="Cambria" w:cs="Times New Roman"/>
          <w:spacing w:val="35"/>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the</w:t>
      </w:r>
      <w:r w:rsidRPr="00AE5D52">
        <w:rPr>
          <w:rFonts w:ascii="Cambria" w:eastAsia="Times New Roman" w:hAnsi="Cambria" w:cs="Times New Roman"/>
          <w:spacing w:val="35"/>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PFSes</w:t>
      </w:r>
      <w:r w:rsidRPr="00AE5D52">
        <w:rPr>
          <w:rFonts w:ascii="Cambria" w:eastAsia="Times New Roman" w:hAnsi="Cambria" w:cs="Times New Roman"/>
          <w:spacing w:val="35"/>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that</w:t>
      </w:r>
      <w:r w:rsidRPr="00AE5D52">
        <w:rPr>
          <w:rFonts w:ascii="Cambria" w:eastAsia="Times New Roman" w:hAnsi="Cambria" w:cs="Times New Roman"/>
          <w:spacing w:val="35"/>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come</w:t>
      </w:r>
      <w:r w:rsidRPr="00AE5D52">
        <w:rPr>
          <w:rFonts w:ascii="Cambria" w:eastAsia="Times New Roman" w:hAnsi="Cambria" w:cs="Times New Roman"/>
          <w:spacing w:val="35"/>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in</w:t>
      </w:r>
      <w:r w:rsidRPr="00AE5D52">
        <w:rPr>
          <w:rFonts w:ascii="Cambria" w:eastAsia="Times New Roman" w:hAnsi="Cambria" w:cs="Times New Roman"/>
          <w:spacing w:val="35"/>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are</w:t>
      </w:r>
      <w:r w:rsidRPr="00AE5D52">
        <w:rPr>
          <w:rFonts w:ascii="Cambria" w:eastAsia="Times New Roman" w:hAnsi="Cambria" w:cs="Times New Roman"/>
          <w:spacing w:val="35"/>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usually</w:t>
      </w:r>
      <w:r w:rsidRPr="00AE5D52">
        <w:rPr>
          <w:rFonts w:ascii="Cambria" w:eastAsia="Times New Roman" w:hAnsi="Cambria" w:cs="Times New Roman"/>
          <w:spacing w:val="39"/>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only</w:t>
      </w:r>
      <w:r w:rsidRPr="00AE5D52">
        <w:rPr>
          <w:rFonts w:ascii="Cambria" w:eastAsia="Times New Roman" w:hAnsi="Cambria" w:cs="Times New Roman"/>
          <w:spacing w:val="35"/>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partially</w:t>
      </w:r>
      <w:r w:rsidRPr="00AE5D52">
        <w:rPr>
          <w:rFonts w:ascii="Cambria" w:eastAsia="Times New Roman" w:hAnsi="Cambria" w:cs="Times New Roman"/>
          <w:spacing w:val="39"/>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filled</w:t>
      </w:r>
      <w:r w:rsidRPr="00AE5D52">
        <w:rPr>
          <w:rFonts w:ascii="Cambria" w:eastAsia="Times New Roman" w:hAnsi="Cambria" w:cs="Times New Roman"/>
          <w:spacing w:val="34"/>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out and</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are</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provided,</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if</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at</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all,</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years</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into</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the</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litigation.</w:t>
      </w:r>
    </w:p>
    <w:p w14:paraId="2E02D3DA" w14:textId="77777777" w:rsidR="00AE5D52" w:rsidRPr="00AE5D52" w:rsidRDefault="00AE5D52" w:rsidP="00AE5D52">
      <w:pPr>
        <w:widowControl w:val="0"/>
        <w:autoSpaceDE w:val="0"/>
        <w:autoSpaceDN w:val="0"/>
        <w:spacing w:before="154" w:after="0" w:line="264" w:lineRule="auto"/>
        <w:ind w:left="820" w:right="827" w:firstLine="720"/>
        <w:jc w:val="both"/>
        <w:rPr>
          <w:rFonts w:ascii="Cambria" w:eastAsia="Times New Roman" w:hAnsi="Times New Roman" w:cs="Times New Roman"/>
          <w:kern w:val="0"/>
          <w:sz w:val="24"/>
          <w:szCs w:val="24"/>
          <w14:ligatures w14:val="none"/>
        </w:rPr>
      </w:pPr>
      <w:r w:rsidRPr="00AE5D52">
        <w:rPr>
          <w:rFonts w:ascii="Cambria" w:eastAsia="Times New Roman" w:hAnsi="Times New Roman" w:cs="Times New Roman"/>
          <w:w w:val="110"/>
          <w:kern w:val="0"/>
          <w:sz w:val="24"/>
          <w:szCs w:val="24"/>
          <w14:ligatures w14:val="none"/>
        </w:rPr>
        <w:t xml:space="preserve">For example, in the first </w:t>
      </w:r>
      <w:r w:rsidRPr="00AE5D52">
        <w:rPr>
          <w:rFonts w:ascii="Cambria" w:eastAsia="Times New Roman" w:hAnsi="Times New Roman" w:cs="Times New Roman"/>
          <w:i/>
          <w:w w:val="110"/>
          <w:kern w:val="0"/>
          <w:sz w:val="24"/>
          <w:szCs w:val="24"/>
          <w14:ligatures w14:val="none"/>
        </w:rPr>
        <w:t xml:space="preserve">Mirena </w:t>
      </w:r>
      <w:r w:rsidRPr="00AE5D52">
        <w:rPr>
          <w:rFonts w:ascii="Cambria" w:eastAsia="Times New Roman" w:hAnsi="Times New Roman" w:cs="Times New Roman"/>
          <w:w w:val="110"/>
          <w:kern w:val="0"/>
          <w:sz w:val="24"/>
          <w:szCs w:val="24"/>
          <w14:ligatures w14:val="none"/>
        </w:rPr>
        <w:t>MDL in the Southern District of New York, the PFS process worked as follows:</w:t>
      </w:r>
    </w:p>
    <w:p w14:paraId="3D8611CF" w14:textId="77777777" w:rsidR="00AE5D52" w:rsidRPr="00AE5D52" w:rsidRDefault="00AE5D52" w:rsidP="00AE5D52">
      <w:pPr>
        <w:widowControl w:val="0"/>
        <w:numPr>
          <w:ilvl w:val="1"/>
          <w:numId w:val="1"/>
        </w:numPr>
        <w:tabs>
          <w:tab w:val="left" w:pos="2259"/>
        </w:tabs>
        <w:autoSpaceDE w:val="0"/>
        <w:autoSpaceDN w:val="0"/>
        <w:spacing w:before="160" w:after="0" w:line="240" w:lineRule="auto"/>
        <w:ind w:hanging="719"/>
        <w:rPr>
          <w:rFonts w:ascii="Cambria" w:eastAsia="Cambria" w:hAnsi="Cambria" w:cs="Cambria"/>
          <w:kern w:val="0"/>
          <w:sz w:val="24"/>
          <w14:ligatures w14:val="none"/>
        </w:rPr>
      </w:pPr>
      <w:r w:rsidRPr="00AE5D52">
        <w:rPr>
          <w:rFonts w:ascii="Cambria" w:eastAsia="Cambria" w:hAnsi="Cambria" w:cs="Cambria"/>
          <w:w w:val="105"/>
          <w:kern w:val="0"/>
          <w:sz w:val="24"/>
          <w14:ligatures w14:val="none"/>
        </w:rPr>
        <w:t>A</w:t>
      </w:r>
      <w:r w:rsidRPr="00AE5D52">
        <w:rPr>
          <w:rFonts w:ascii="Cambria" w:eastAsia="Cambria" w:hAnsi="Cambria" w:cs="Cambria"/>
          <w:spacing w:val="18"/>
          <w:w w:val="105"/>
          <w:kern w:val="0"/>
          <w:sz w:val="24"/>
          <w14:ligatures w14:val="none"/>
        </w:rPr>
        <w:t xml:space="preserve"> </w:t>
      </w:r>
      <w:r w:rsidRPr="00AE5D52">
        <w:rPr>
          <w:rFonts w:ascii="Cambria" w:eastAsia="Cambria" w:hAnsi="Cambria" w:cs="Cambria"/>
          <w:w w:val="105"/>
          <w:kern w:val="0"/>
          <w:sz w:val="24"/>
          <w14:ligatures w14:val="none"/>
        </w:rPr>
        <w:t>plaintiff</w:t>
      </w:r>
      <w:r w:rsidRPr="00AE5D52">
        <w:rPr>
          <w:rFonts w:ascii="Cambria" w:eastAsia="Cambria" w:hAnsi="Cambria" w:cs="Cambria"/>
          <w:spacing w:val="19"/>
          <w:w w:val="105"/>
          <w:kern w:val="0"/>
          <w:sz w:val="24"/>
          <w14:ligatures w14:val="none"/>
        </w:rPr>
        <w:t xml:space="preserve"> </w:t>
      </w:r>
      <w:r w:rsidRPr="00AE5D52">
        <w:rPr>
          <w:rFonts w:ascii="Cambria" w:eastAsia="Cambria" w:hAnsi="Cambria" w:cs="Cambria"/>
          <w:w w:val="105"/>
          <w:kern w:val="0"/>
          <w:sz w:val="24"/>
          <w14:ligatures w14:val="none"/>
        </w:rPr>
        <w:t>filed</w:t>
      </w:r>
      <w:r w:rsidRPr="00AE5D52">
        <w:rPr>
          <w:rFonts w:ascii="Cambria" w:eastAsia="Cambria" w:hAnsi="Cambria" w:cs="Cambria"/>
          <w:spacing w:val="17"/>
          <w:w w:val="105"/>
          <w:kern w:val="0"/>
          <w:sz w:val="24"/>
          <w14:ligatures w14:val="none"/>
        </w:rPr>
        <w:t xml:space="preserve"> </w:t>
      </w:r>
      <w:r w:rsidRPr="00AE5D52">
        <w:rPr>
          <w:rFonts w:ascii="Cambria" w:eastAsia="Cambria" w:hAnsi="Cambria" w:cs="Cambria"/>
          <w:w w:val="105"/>
          <w:kern w:val="0"/>
          <w:sz w:val="24"/>
          <w14:ligatures w14:val="none"/>
        </w:rPr>
        <w:t>a</w:t>
      </w:r>
      <w:r w:rsidRPr="00AE5D52">
        <w:rPr>
          <w:rFonts w:ascii="Cambria" w:eastAsia="Cambria" w:hAnsi="Cambria" w:cs="Cambria"/>
          <w:spacing w:val="23"/>
          <w:w w:val="105"/>
          <w:kern w:val="0"/>
          <w:sz w:val="24"/>
          <w14:ligatures w14:val="none"/>
        </w:rPr>
        <w:t xml:space="preserve"> </w:t>
      </w:r>
      <w:r w:rsidRPr="00AE5D52">
        <w:rPr>
          <w:rFonts w:ascii="Cambria" w:eastAsia="Cambria" w:hAnsi="Cambria" w:cs="Cambria"/>
          <w:w w:val="105"/>
          <w:kern w:val="0"/>
          <w:sz w:val="24"/>
          <w14:ligatures w14:val="none"/>
        </w:rPr>
        <w:t>case,</w:t>
      </w:r>
      <w:r w:rsidRPr="00AE5D52">
        <w:rPr>
          <w:rFonts w:ascii="Cambria" w:eastAsia="Cambria" w:hAnsi="Cambria" w:cs="Cambria"/>
          <w:spacing w:val="19"/>
          <w:w w:val="105"/>
          <w:kern w:val="0"/>
          <w:sz w:val="24"/>
          <w14:ligatures w14:val="none"/>
        </w:rPr>
        <w:t xml:space="preserve"> </w:t>
      </w:r>
      <w:r w:rsidRPr="00AE5D52">
        <w:rPr>
          <w:rFonts w:ascii="Cambria" w:eastAsia="Cambria" w:hAnsi="Cambria" w:cs="Cambria"/>
          <w:w w:val="105"/>
          <w:kern w:val="0"/>
          <w:sz w:val="24"/>
          <w14:ligatures w14:val="none"/>
        </w:rPr>
        <w:t>or</w:t>
      </w:r>
      <w:r w:rsidRPr="00AE5D52">
        <w:rPr>
          <w:rFonts w:ascii="Cambria" w:eastAsia="Cambria" w:hAnsi="Cambria" w:cs="Cambria"/>
          <w:spacing w:val="19"/>
          <w:w w:val="105"/>
          <w:kern w:val="0"/>
          <w:sz w:val="24"/>
          <w14:ligatures w14:val="none"/>
        </w:rPr>
        <w:t xml:space="preserve"> </w:t>
      </w:r>
      <w:r w:rsidRPr="00AE5D52">
        <w:rPr>
          <w:rFonts w:ascii="Cambria" w:eastAsia="Cambria" w:hAnsi="Cambria" w:cs="Cambria"/>
          <w:w w:val="105"/>
          <w:kern w:val="0"/>
          <w:sz w:val="24"/>
          <w14:ligatures w14:val="none"/>
        </w:rPr>
        <w:t>the</w:t>
      </w:r>
      <w:r w:rsidRPr="00AE5D52">
        <w:rPr>
          <w:rFonts w:ascii="Cambria" w:eastAsia="Cambria" w:hAnsi="Cambria" w:cs="Cambria"/>
          <w:spacing w:val="18"/>
          <w:w w:val="105"/>
          <w:kern w:val="0"/>
          <w:sz w:val="24"/>
          <w14:ligatures w14:val="none"/>
        </w:rPr>
        <w:t xml:space="preserve"> </w:t>
      </w:r>
      <w:r w:rsidRPr="00AE5D52">
        <w:rPr>
          <w:rFonts w:ascii="Cambria" w:eastAsia="Cambria" w:hAnsi="Cambria" w:cs="Cambria"/>
          <w:w w:val="105"/>
          <w:kern w:val="0"/>
          <w:sz w:val="24"/>
          <w14:ligatures w14:val="none"/>
        </w:rPr>
        <w:t>case</w:t>
      </w:r>
      <w:r w:rsidRPr="00AE5D52">
        <w:rPr>
          <w:rFonts w:ascii="Cambria" w:eastAsia="Cambria" w:hAnsi="Cambria" w:cs="Cambria"/>
          <w:spacing w:val="19"/>
          <w:w w:val="105"/>
          <w:kern w:val="0"/>
          <w:sz w:val="24"/>
          <w14:ligatures w14:val="none"/>
        </w:rPr>
        <w:t xml:space="preserve"> </w:t>
      </w:r>
      <w:r w:rsidRPr="00AE5D52">
        <w:rPr>
          <w:rFonts w:ascii="Cambria" w:eastAsia="Cambria" w:hAnsi="Cambria" w:cs="Cambria"/>
          <w:w w:val="105"/>
          <w:kern w:val="0"/>
          <w:sz w:val="24"/>
          <w14:ligatures w14:val="none"/>
        </w:rPr>
        <w:t>was</w:t>
      </w:r>
      <w:r w:rsidRPr="00AE5D52">
        <w:rPr>
          <w:rFonts w:ascii="Cambria" w:eastAsia="Cambria" w:hAnsi="Cambria" w:cs="Cambria"/>
          <w:spacing w:val="21"/>
          <w:w w:val="105"/>
          <w:kern w:val="0"/>
          <w:sz w:val="24"/>
          <w14:ligatures w14:val="none"/>
        </w:rPr>
        <w:t xml:space="preserve"> </w:t>
      </w:r>
      <w:r w:rsidRPr="00AE5D52">
        <w:rPr>
          <w:rFonts w:ascii="Cambria" w:eastAsia="Cambria" w:hAnsi="Cambria" w:cs="Cambria"/>
          <w:w w:val="105"/>
          <w:kern w:val="0"/>
          <w:sz w:val="24"/>
          <w14:ligatures w14:val="none"/>
        </w:rPr>
        <w:t>transferred</w:t>
      </w:r>
      <w:r w:rsidRPr="00AE5D52">
        <w:rPr>
          <w:rFonts w:ascii="Cambria" w:eastAsia="Cambria" w:hAnsi="Cambria" w:cs="Cambria"/>
          <w:spacing w:val="21"/>
          <w:w w:val="105"/>
          <w:kern w:val="0"/>
          <w:sz w:val="24"/>
          <w14:ligatures w14:val="none"/>
        </w:rPr>
        <w:t xml:space="preserve"> </w:t>
      </w:r>
      <w:r w:rsidRPr="00AE5D52">
        <w:rPr>
          <w:rFonts w:ascii="Cambria" w:eastAsia="Cambria" w:hAnsi="Cambria" w:cs="Cambria"/>
          <w:w w:val="105"/>
          <w:kern w:val="0"/>
          <w:sz w:val="24"/>
          <w14:ligatures w14:val="none"/>
        </w:rPr>
        <w:t>to</w:t>
      </w:r>
      <w:r w:rsidRPr="00AE5D52">
        <w:rPr>
          <w:rFonts w:ascii="Cambria" w:eastAsia="Cambria" w:hAnsi="Cambria" w:cs="Cambria"/>
          <w:spacing w:val="18"/>
          <w:w w:val="105"/>
          <w:kern w:val="0"/>
          <w:sz w:val="24"/>
          <w14:ligatures w14:val="none"/>
        </w:rPr>
        <w:t xml:space="preserve"> </w:t>
      </w:r>
      <w:r w:rsidRPr="00AE5D52">
        <w:rPr>
          <w:rFonts w:ascii="Cambria" w:eastAsia="Cambria" w:hAnsi="Cambria" w:cs="Cambria"/>
          <w:w w:val="105"/>
          <w:kern w:val="0"/>
          <w:sz w:val="24"/>
          <w14:ligatures w14:val="none"/>
        </w:rPr>
        <w:t>the</w:t>
      </w:r>
      <w:r w:rsidRPr="00AE5D52">
        <w:rPr>
          <w:rFonts w:ascii="Cambria" w:eastAsia="Cambria" w:hAnsi="Cambria" w:cs="Cambria"/>
          <w:spacing w:val="19"/>
          <w:w w:val="105"/>
          <w:kern w:val="0"/>
          <w:sz w:val="24"/>
          <w14:ligatures w14:val="none"/>
        </w:rPr>
        <w:t xml:space="preserve"> </w:t>
      </w:r>
      <w:r w:rsidRPr="00AE5D52">
        <w:rPr>
          <w:rFonts w:ascii="Cambria" w:eastAsia="Cambria" w:hAnsi="Cambria" w:cs="Cambria"/>
          <w:spacing w:val="-4"/>
          <w:w w:val="105"/>
          <w:kern w:val="0"/>
          <w:sz w:val="24"/>
          <w14:ligatures w14:val="none"/>
        </w:rPr>
        <w:t>MDL.</w:t>
      </w:r>
    </w:p>
    <w:p w14:paraId="5B661434" w14:textId="77777777" w:rsidR="00AE5D52" w:rsidRPr="00AE5D52" w:rsidRDefault="00AE5D52" w:rsidP="00AE5D52">
      <w:pPr>
        <w:widowControl w:val="0"/>
        <w:numPr>
          <w:ilvl w:val="1"/>
          <w:numId w:val="1"/>
        </w:numPr>
        <w:tabs>
          <w:tab w:val="left" w:pos="2258"/>
        </w:tabs>
        <w:autoSpaceDE w:val="0"/>
        <w:autoSpaceDN w:val="0"/>
        <w:spacing w:before="189" w:after="0" w:line="264" w:lineRule="auto"/>
        <w:ind w:left="820" w:right="824" w:firstLine="720"/>
        <w:jc w:val="both"/>
        <w:rPr>
          <w:rFonts w:ascii="Cambria" w:eastAsia="Cambria" w:hAnsi="Cambria" w:cs="Cambria"/>
          <w:kern w:val="0"/>
          <w:sz w:val="24"/>
          <w14:ligatures w14:val="none"/>
        </w:rPr>
      </w:pPr>
      <w:r w:rsidRPr="00AE5D52">
        <w:rPr>
          <w:rFonts w:ascii="Cambria" w:eastAsia="Cambria" w:hAnsi="Cambria" w:cs="Cambria"/>
          <w:w w:val="110"/>
          <w:kern w:val="0"/>
          <w:sz w:val="24"/>
          <w14:ligatures w14:val="none"/>
        </w:rPr>
        <w:t>That plaintiff then had 60 days to provide the required PFS. The PFS contained</w:t>
      </w:r>
      <w:r w:rsidRPr="00AE5D52">
        <w:rPr>
          <w:rFonts w:ascii="Cambria" w:eastAsia="Cambria" w:hAnsi="Cambria" w:cs="Cambria"/>
          <w:spacing w:val="-11"/>
          <w:w w:val="110"/>
          <w:kern w:val="0"/>
          <w:sz w:val="24"/>
          <w14:ligatures w14:val="none"/>
        </w:rPr>
        <w:t xml:space="preserve"> </w:t>
      </w:r>
      <w:r w:rsidRPr="00AE5D52">
        <w:rPr>
          <w:rFonts w:ascii="Cambria" w:eastAsia="Cambria" w:hAnsi="Cambria" w:cs="Cambria"/>
          <w:w w:val="110"/>
          <w:kern w:val="0"/>
          <w:sz w:val="24"/>
          <w14:ligatures w14:val="none"/>
        </w:rPr>
        <w:t>eight</w:t>
      </w:r>
      <w:r w:rsidRPr="00AE5D52">
        <w:rPr>
          <w:rFonts w:ascii="Cambria" w:eastAsia="Cambria" w:hAnsi="Cambria" w:cs="Cambria"/>
          <w:spacing w:val="-12"/>
          <w:w w:val="110"/>
          <w:kern w:val="0"/>
          <w:sz w:val="24"/>
          <w14:ligatures w14:val="none"/>
        </w:rPr>
        <w:t xml:space="preserve"> </w:t>
      </w:r>
      <w:r w:rsidRPr="00AE5D52">
        <w:rPr>
          <w:rFonts w:ascii="Cambria" w:eastAsia="Cambria" w:hAnsi="Cambria" w:cs="Cambria"/>
          <w:w w:val="110"/>
          <w:kern w:val="0"/>
          <w:sz w:val="24"/>
          <w14:ligatures w14:val="none"/>
        </w:rPr>
        <w:t>simple</w:t>
      </w:r>
      <w:r w:rsidRPr="00AE5D52">
        <w:rPr>
          <w:rFonts w:ascii="Cambria" w:eastAsia="Cambria" w:hAnsi="Cambria" w:cs="Cambria"/>
          <w:spacing w:val="-10"/>
          <w:w w:val="110"/>
          <w:kern w:val="0"/>
          <w:sz w:val="24"/>
          <w14:ligatures w14:val="none"/>
        </w:rPr>
        <w:t xml:space="preserve"> </w:t>
      </w:r>
      <w:r w:rsidRPr="00AE5D52">
        <w:rPr>
          <w:rFonts w:ascii="Cambria" w:eastAsia="Cambria" w:hAnsi="Cambria" w:cs="Cambria"/>
          <w:w w:val="110"/>
          <w:kern w:val="0"/>
          <w:sz w:val="24"/>
          <w14:ligatures w14:val="none"/>
        </w:rPr>
        <w:t>“core</w:t>
      </w:r>
      <w:r w:rsidRPr="00AE5D52">
        <w:rPr>
          <w:rFonts w:ascii="Cambria" w:eastAsia="Cambria" w:hAnsi="Cambria" w:cs="Cambria"/>
          <w:spacing w:val="-10"/>
          <w:w w:val="110"/>
          <w:kern w:val="0"/>
          <w:sz w:val="24"/>
          <w14:ligatures w14:val="none"/>
        </w:rPr>
        <w:t xml:space="preserve"> </w:t>
      </w:r>
      <w:r w:rsidRPr="00AE5D52">
        <w:rPr>
          <w:rFonts w:ascii="Cambria" w:eastAsia="Cambria" w:hAnsi="Cambria" w:cs="Cambria"/>
          <w:w w:val="110"/>
          <w:kern w:val="0"/>
          <w:sz w:val="24"/>
          <w14:ligatures w14:val="none"/>
        </w:rPr>
        <w:t>criteria”</w:t>
      </w:r>
      <w:r w:rsidRPr="00AE5D52">
        <w:rPr>
          <w:rFonts w:ascii="Cambria" w:eastAsia="Cambria" w:hAnsi="Cambria" w:cs="Cambria"/>
          <w:spacing w:val="-10"/>
          <w:w w:val="110"/>
          <w:kern w:val="0"/>
          <w:sz w:val="24"/>
          <w14:ligatures w14:val="none"/>
        </w:rPr>
        <w:t xml:space="preserve"> </w:t>
      </w:r>
      <w:r w:rsidRPr="00AE5D52">
        <w:rPr>
          <w:rFonts w:ascii="Cambria" w:eastAsia="Cambria" w:hAnsi="Cambria" w:cs="Cambria"/>
          <w:w w:val="110"/>
          <w:kern w:val="0"/>
          <w:sz w:val="24"/>
          <w14:ligatures w14:val="none"/>
        </w:rPr>
        <w:t>questions</w:t>
      </w:r>
      <w:r w:rsidRPr="00AE5D52">
        <w:rPr>
          <w:rFonts w:ascii="Cambria" w:eastAsia="Cambria" w:hAnsi="Cambria" w:cs="Cambria"/>
          <w:spacing w:val="-10"/>
          <w:w w:val="110"/>
          <w:kern w:val="0"/>
          <w:sz w:val="24"/>
          <w14:ligatures w14:val="none"/>
        </w:rPr>
        <w:t xml:space="preserve"> </w:t>
      </w:r>
      <w:r w:rsidRPr="00AE5D52">
        <w:rPr>
          <w:rFonts w:ascii="Cambria" w:eastAsia="Cambria" w:hAnsi="Cambria" w:cs="Cambria"/>
          <w:w w:val="110"/>
          <w:kern w:val="0"/>
          <w:sz w:val="24"/>
          <w14:ligatures w14:val="none"/>
        </w:rPr>
        <w:t>that</w:t>
      </w:r>
      <w:r w:rsidRPr="00AE5D52">
        <w:rPr>
          <w:rFonts w:ascii="Cambria" w:eastAsia="Cambria" w:hAnsi="Cambria" w:cs="Cambria"/>
          <w:spacing w:val="-10"/>
          <w:w w:val="110"/>
          <w:kern w:val="0"/>
          <w:sz w:val="24"/>
          <w14:ligatures w14:val="none"/>
        </w:rPr>
        <w:t xml:space="preserve"> </w:t>
      </w:r>
      <w:r w:rsidRPr="00AE5D52">
        <w:rPr>
          <w:rFonts w:ascii="Cambria" w:eastAsia="Cambria" w:hAnsi="Cambria" w:cs="Cambria"/>
          <w:w w:val="110"/>
          <w:kern w:val="0"/>
          <w:sz w:val="24"/>
          <w14:ligatures w14:val="none"/>
        </w:rPr>
        <w:t>established</w:t>
      </w:r>
      <w:r w:rsidRPr="00AE5D52">
        <w:rPr>
          <w:rFonts w:ascii="Cambria" w:eastAsia="Cambria" w:hAnsi="Cambria" w:cs="Cambria"/>
          <w:spacing w:val="-13"/>
          <w:w w:val="110"/>
          <w:kern w:val="0"/>
          <w:sz w:val="24"/>
          <w14:ligatures w14:val="none"/>
        </w:rPr>
        <w:t xml:space="preserve"> </w:t>
      </w:r>
      <w:r w:rsidRPr="00AE5D52">
        <w:rPr>
          <w:rFonts w:ascii="Cambria" w:eastAsia="Cambria" w:hAnsi="Cambria" w:cs="Cambria"/>
          <w:w w:val="110"/>
          <w:kern w:val="0"/>
          <w:sz w:val="24"/>
          <w14:ligatures w14:val="none"/>
        </w:rPr>
        <w:t>Article</w:t>
      </w:r>
      <w:r w:rsidRPr="00AE5D52">
        <w:rPr>
          <w:rFonts w:ascii="Cambria" w:eastAsia="Cambria" w:hAnsi="Cambria" w:cs="Cambria"/>
          <w:spacing w:val="-8"/>
          <w:w w:val="110"/>
          <w:kern w:val="0"/>
          <w:sz w:val="24"/>
          <w14:ligatures w14:val="none"/>
        </w:rPr>
        <w:t xml:space="preserve"> </w:t>
      </w:r>
      <w:r w:rsidRPr="00AE5D52">
        <w:rPr>
          <w:rFonts w:ascii="Cambria" w:eastAsia="Cambria" w:hAnsi="Cambria" w:cs="Cambria"/>
          <w:w w:val="110"/>
          <w:kern w:val="0"/>
          <w:sz w:val="24"/>
          <w14:ligatures w14:val="none"/>
        </w:rPr>
        <w:t>III</w:t>
      </w:r>
      <w:r w:rsidRPr="00AE5D52">
        <w:rPr>
          <w:rFonts w:ascii="Cambria" w:eastAsia="Cambria" w:hAnsi="Cambria" w:cs="Cambria"/>
          <w:spacing w:val="-10"/>
          <w:w w:val="110"/>
          <w:kern w:val="0"/>
          <w:sz w:val="24"/>
          <w14:ligatures w14:val="none"/>
        </w:rPr>
        <w:t xml:space="preserve"> </w:t>
      </w:r>
      <w:r w:rsidRPr="00AE5D52">
        <w:rPr>
          <w:rFonts w:ascii="Cambria" w:eastAsia="Cambria" w:hAnsi="Cambria" w:cs="Cambria"/>
          <w:w w:val="110"/>
          <w:kern w:val="0"/>
          <w:sz w:val="24"/>
          <w14:ligatures w14:val="none"/>
        </w:rPr>
        <w:t>standing, subject matter jurisdiction, and ensured no statute of limitations applied.</w:t>
      </w:r>
    </w:p>
    <w:p w14:paraId="7621FF35" w14:textId="77777777" w:rsidR="00AE5D52" w:rsidRPr="00AE5D52" w:rsidRDefault="00AE5D52" w:rsidP="00AE5D52">
      <w:pPr>
        <w:widowControl w:val="0"/>
        <w:numPr>
          <w:ilvl w:val="1"/>
          <w:numId w:val="1"/>
        </w:numPr>
        <w:tabs>
          <w:tab w:val="left" w:pos="2325"/>
        </w:tabs>
        <w:autoSpaceDE w:val="0"/>
        <w:autoSpaceDN w:val="0"/>
        <w:spacing w:before="166" w:after="0" w:line="264" w:lineRule="auto"/>
        <w:ind w:left="820" w:right="829" w:firstLine="720"/>
        <w:jc w:val="both"/>
        <w:rPr>
          <w:rFonts w:ascii="Cambria" w:eastAsia="Cambria" w:hAnsi="Cambria" w:cs="Cambria"/>
          <w:kern w:val="0"/>
          <w:sz w:val="24"/>
          <w14:ligatures w14:val="none"/>
        </w:rPr>
      </w:pPr>
      <w:r w:rsidRPr="00AE5D52">
        <w:rPr>
          <w:rFonts w:ascii="Cambria" w:eastAsia="Cambria" w:hAnsi="Cambria" w:cs="Cambria"/>
          <w:w w:val="110"/>
          <w:kern w:val="0"/>
          <w:sz w:val="24"/>
          <w14:ligatures w14:val="none"/>
        </w:rPr>
        <w:t>If the plaintiff did not answer these eight questions, Bayer sent a deficiency</w:t>
      </w:r>
      <w:r w:rsidRPr="00AE5D52">
        <w:rPr>
          <w:rFonts w:ascii="Cambria" w:eastAsia="Cambria" w:hAnsi="Cambria" w:cs="Cambria"/>
          <w:spacing w:val="-4"/>
          <w:w w:val="110"/>
          <w:kern w:val="0"/>
          <w:sz w:val="24"/>
          <w14:ligatures w14:val="none"/>
        </w:rPr>
        <w:t xml:space="preserve"> </w:t>
      </w:r>
      <w:r w:rsidRPr="00AE5D52">
        <w:rPr>
          <w:rFonts w:ascii="Cambria" w:eastAsia="Cambria" w:hAnsi="Cambria" w:cs="Cambria"/>
          <w:w w:val="110"/>
          <w:kern w:val="0"/>
          <w:sz w:val="24"/>
          <w14:ligatures w14:val="none"/>
        </w:rPr>
        <w:t>letter</w:t>
      </w:r>
      <w:r w:rsidRPr="00AE5D52">
        <w:rPr>
          <w:rFonts w:ascii="Cambria" w:eastAsia="Cambria" w:hAnsi="Cambria" w:cs="Cambria"/>
          <w:spacing w:val="-4"/>
          <w:w w:val="110"/>
          <w:kern w:val="0"/>
          <w:sz w:val="24"/>
          <w14:ligatures w14:val="none"/>
        </w:rPr>
        <w:t xml:space="preserve"> </w:t>
      </w:r>
      <w:r w:rsidRPr="00AE5D52">
        <w:rPr>
          <w:rFonts w:ascii="Cambria" w:eastAsia="Cambria" w:hAnsi="Cambria" w:cs="Cambria"/>
          <w:w w:val="110"/>
          <w:kern w:val="0"/>
          <w:sz w:val="24"/>
          <w14:ligatures w14:val="none"/>
        </w:rPr>
        <w:t>that</w:t>
      </w:r>
      <w:r w:rsidRPr="00AE5D52">
        <w:rPr>
          <w:rFonts w:ascii="Cambria" w:eastAsia="Cambria" w:hAnsi="Cambria" w:cs="Cambria"/>
          <w:spacing w:val="-4"/>
          <w:w w:val="110"/>
          <w:kern w:val="0"/>
          <w:sz w:val="24"/>
          <w14:ligatures w14:val="none"/>
        </w:rPr>
        <w:t xml:space="preserve"> </w:t>
      </w:r>
      <w:r w:rsidRPr="00AE5D52">
        <w:rPr>
          <w:rFonts w:ascii="Cambria" w:eastAsia="Cambria" w:hAnsi="Cambria" w:cs="Cambria"/>
          <w:w w:val="110"/>
          <w:kern w:val="0"/>
          <w:sz w:val="24"/>
          <w14:ligatures w14:val="none"/>
        </w:rPr>
        <w:t>provided</w:t>
      </w:r>
      <w:r w:rsidRPr="00AE5D52">
        <w:rPr>
          <w:rFonts w:ascii="Cambria" w:eastAsia="Cambria" w:hAnsi="Cambria" w:cs="Cambria"/>
          <w:spacing w:val="-4"/>
          <w:w w:val="110"/>
          <w:kern w:val="0"/>
          <w:sz w:val="24"/>
          <w14:ligatures w14:val="none"/>
        </w:rPr>
        <w:t xml:space="preserve"> </w:t>
      </w:r>
      <w:r w:rsidRPr="00AE5D52">
        <w:rPr>
          <w:rFonts w:ascii="Cambria" w:eastAsia="Cambria" w:hAnsi="Cambria" w:cs="Cambria"/>
          <w:w w:val="110"/>
          <w:kern w:val="0"/>
          <w:sz w:val="24"/>
          <w14:ligatures w14:val="none"/>
        </w:rPr>
        <w:t>another</w:t>
      </w:r>
      <w:r w:rsidRPr="00AE5D52">
        <w:rPr>
          <w:rFonts w:ascii="Cambria" w:eastAsia="Cambria" w:hAnsi="Cambria" w:cs="Cambria"/>
          <w:spacing w:val="-5"/>
          <w:w w:val="110"/>
          <w:kern w:val="0"/>
          <w:sz w:val="24"/>
          <w14:ligatures w14:val="none"/>
        </w:rPr>
        <w:t xml:space="preserve"> </w:t>
      </w:r>
      <w:r w:rsidRPr="00AE5D52">
        <w:rPr>
          <w:rFonts w:ascii="Cambria" w:eastAsia="Cambria" w:hAnsi="Cambria" w:cs="Cambria"/>
          <w:w w:val="110"/>
          <w:kern w:val="0"/>
          <w:sz w:val="24"/>
          <w14:ligatures w14:val="none"/>
        </w:rPr>
        <w:t>30 days</w:t>
      </w:r>
      <w:r w:rsidRPr="00AE5D52">
        <w:rPr>
          <w:rFonts w:ascii="Cambria" w:eastAsia="Cambria" w:hAnsi="Cambria" w:cs="Cambria"/>
          <w:spacing w:val="-5"/>
          <w:w w:val="110"/>
          <w:kern w:val="0"/>
          <w:sz w:val="24"/>
          <w14:ligatures w14:val="none"/>
        </w:rPr>
        <w:t xml:space="preserve"> </w:t>
      </w:r>
      <w:r w:rsidRPr="00AE5D52">
        <w:rPr>
          <w:rFonts w:ascii="Cambria" w:eastAsia="Cambria" w:hAnsi="Cambria" w:cs="Cambria"/>
          <w:w w:val="110"/>
          <w:kern w:val="0"/>
          <w:sz w:val="24"/>
          <w14:ligatures w14:val="none"/>
        </w:rPr>
        <w:t>to</w:t>
      </w:r>
      <w:r w:rsidRPr="00AE5D52">
        <w:rPr>
          <w:rFonts w:ascii="Cambria" w:eastAsia="Cambria" w:hAnsi="Cambria" w:cs="Cambria"/>
          <w:spacing w:val="-4"/>
          <w:w w:val="110"/>
          <w:kern w:val="0"/>
          <w:sz w:val="24"/>
          <w14:ligatures w14:val="none"/>
        </w:rPr>
        <w:t xml:space="preserve"> </w:t>
      </w:r>
      <w:r w:rsidRPr="00AE5D52">
        <w:rPr>
          <w:rFonts w:ascii="Cambria" w:eastAsia="Cambria" w:hAnsi="Cambria" w:cs="Cambria"/>
          <w:w w:val="110"/>
          <w:kern w:val="0"/>
          <w:sz w:val="24"/>
          <w14:ligatures w14:val="none"/>
        </w:rPr>
        <w:t>cure</w:t>
      </w:r>
      <w:r w:rsidRPr="00AE5D52">
        <w:rPr>
          <w:rFonts w:ascii="Cambria" w:eastAsia="Cambria" w:hAnsi="Cambria" w:cs="Cambria"/>
          <w:spacing w:val="-5"/>
          <w:w w:val="110"/>
          <w:kern w:val="0"/>
          <w:sz w:val="24"/>
          <w14:ligatures w14:val="none"/>
        </w:rPr>
        <w:t xml:space="preserve"> </w:t>
      </w:r>
      <w:r w:rsidRPr="00AE5D52">
        <w:rPr>
          <w:rFonts w:ascii="Cambria" w:eastAsia="Cambria" w:hAnsi="Cambria" w:cs="Cambria"/>
          <w:w w:val="110"/>
          <w:kern w:val="0"/>
          <w:sz w:val="24"/>
          <w14:ligatures w14:val="none"/>
        </w:rPr>
        <w:t>the</w:t>
      </w:r>
      <w:r w:rsidRPr="00AE5D52">
        <w:rPr>
          <w:rFonts w:ascii="Cambria" w:eastAsia="Cambria" w:hAnsi="Cambria" w:cs="Cambria"/>
          <w:spacing w:val="-4"/>
          <w:w w:val="110"/>
          <w:kern w:val="0"/>
          <w:sz w:val="24"/>
          <w14:ligatures w14:val="none"/>
        </w:rPr>
        <w:t xml:space="preserve"> </w:t>
      </w:r>
      <w:r w:rsidRPr="00AE5D52">
        <w:rPr>
          <w:rFonts w:ascii="Cambria" w:eastAsia="Cambria" w:hAnsi="Cambria" w:cs="Cambria"/>
          <w:w w:val="110"/>
          <w:kern w:val="0"/>
          <w:sz w:val="24"/>
          <w14:ligatures w14:val="none"/>
        </w:rPr>
        <w:t>response.</w:t>
      </w:r>
    </w:p>
    <w:p w14:paraId="114878D0" w14:textId="77777777" w:rsidR="00AE5D52" w:rsidRPr="00AE5D52" w:rsidRDefault="00AE5D52" w:rsidP="00AE5D52">
      <w:pPr>
        <w:widowControl w:val="0"/>
        <w:numPr>
          <w:ilvl w:val="1"/>
          <w:numId w:val="1"/>
        </w:numPr>
        <w:tabs>
          <w:tab w:val="left" w:pos="2325"/>
        </w:tabs>
        <w:autoSpaceDE w:val="0"/>
        <w:autoSpaceDN w:val="0"/>
        <w:spacing w:before="157" w:after="0" w:line="264" w:lineRule="auto"/>
        <w:ind w:left="820" w:right="818" w:firstLine="720"/>
        <w:jc w:val="both"/>
        <w:rPr>
          <w:rFonts w:ascii="Cambria" w:eastAsia="Cambria" w:hAnsi="Cambria" w:cs="Cambria"/>
          <w:kern w:val="0"/>
          <w:sz w:val="24"/>
          <w14:ligatures w14:val="none"/>
        </w:rPr>
      </w:pPr>
      <w:r w:rsidRPr="00AE5D52">
        <w:rPr>
          <w:rFonts w:ascii="Cambria" w:eastAsia="Cambria" w:hAnsi="Cambria" w:cs="Cambria"/>
          <w:w w:val="110"/>
          <w:kern w:val="0"/>
          <w:sz w:val="24"/>
          <w14:ligatures w14:val="none"/>
        </w:rPr>
        <w:t xml:space="preserve">If there was still no cure, Bayer gave notice to the Plaintiffs’ Steering Committee and plaintiff’s counsel that it would file a motion to dismiss </w:t>
      </w:r>
      <w:r w:rsidRPr="00AE5D52">
        <w:rPr>
          <w:rFonts w:ascii="Cambria" w:eastAsia="Cambria" w:hAnsi="Cambria" w:cs="Cambria"/>
          <w:i/>
          <w:w w:val="110"/>
          <w:kern w:val="0"/>
          <w:sz w:val="24"/>
          <w14:ligatures w14:val="none"/>
        </w:rPr>
        <w:t xml:space="preserve">without </w:t>
      </w:r>
      <w:r w:rsidRPr="00AE5D52">
        <w:rPr>
          <w:rFonts w:ascii="Cambria" w:eastAsia="Cambria" w:hAnsi="Cambria" w:cs="Cambria"/>
          <w:w w:val="110"/>
          <w:kern w:val="0"/>
          <w:sz w:val="24"/>
          <w14:ligatures w14:val="none"/>
        </w:rPr>
        <w:t>prejudice after the next case management conference.</w:t>
      </w:r>
    </w:p>
    <w:p w14:paraId="244F6E0D" w14:textId="77777777" w:rsidR="00AE5D52" w:rsidRPr="00AE5D52" w:rsidRDefault="00AE5D52" w:rsidP="00AE5D52">
      <w:pPr>
        <w:widowControl w:val="0"/>
        <w:numPr>
          <w:ilvl w:val="1"/>
          <w:numId w:val="1"/>
        </w:numPr>
        <w:tabs>
          <w:tab w:val="left" w:pos="2258"/>
        </w:tabs>
        <w:autoSpaceDE w:val="0"/>
        <w:autoSpaceDN w:val="0"/>
        <w:spacing w:before="166" w:after="0" w:line="264" w:lineRule="auto"/>
        <w:ind w:left="820" w:right="826" w:firstLine="720"/>
        <w:jc w:val="both"/>
        <w:rPr>
          <w:rFonts w:ascii="Cambria" w:eastAsia="Cambria" w:hAnsi="Cambria" w:cs="Cambria"/>
          <w:kern w:val="0"/>
          <w:sz w:val="24"/>
          <w14:ligatures w14:val="none"/>
        </w:rPr>
      </w:pPr>
      <w:r w:rsidRPr="00AE5D52">
        <w:rPr>
          <w:rFonts w:ascii="Cambria" w:eastAsia="Cambria" w:hAnsi="Cambria" w:cs="Cambria"/>
          <w:w w:val="105"/>
          <w:kern w:val="0"/>
          <w:sz w:val="24"/>
          <w14:ligatures w14:val="none"/>
        </w:rPr>
        <w:t xml:space="preserve">If there was still no cure, Bayer filed its motion to dismiss without </w:t>
      </w:r>
      <w:r w:rsidRPr="00AE5D52">
        <w:rPr>
          <w:rFonts w:ascii="Cambria" w:eastAsia="Cambria" w:hAnsi="Cambria" w:cs="Cambria"/>
          <w:spacing w:val="-2"/>
          <w:w w:val="105"/>
          <w:kern w:val="0"/>
          <w:sz w:val="24"/>
          <w14:ligatures w14:val="none"/>
        </w:rPr>
        <w:t>prejudice.</w:t>
      </w:r>
    </w:p>
    <w:p w14:paraId="163D9BD4" w14:textId="77777777" w:rsidR="00AE5D52" w:rsidRPr="00AE5D52" w:rsidRDefault="00AE5D52" w:rsidP="00AE5D52">
      <w:pPr>
        <w:widowControl w:val="0"/>
        <w:numPr>
          <w:ilvl w:val="1"/>
          <w:numId w:val="1"/>
        </w:numPr>
        <w:tabs>
          <w:tab w:val="left" w:pos="2258"/>
        </w:tabs>
        <w:autoSpaceDE w:val="0"/>
        <w:autoSpaceDN w:val="0"/>
        <w:spacing w:before="158" w:after="0" w:line="264" w:lineRule="auto"/>
        <w:ind w:left="820" w:right="830" w:firstLine="720"/>
        <w:jc w:val="both"/>
        <w:rPr>
          <w:rFonts w:ascii="Cambria" w:eastAsia="Cambria" w:hAnsi="Cambria" w:cs="Cambria"/>
          <w:kern w:val="0"/>
          <w:sz w:val="24"/>
          <w14:ligatures w14:val="none"/>
        </w:rPr>
      </w:pPr>
      <w:r w:rsidRPr="00AE5D52">
        <w:rPr>
          <w:rFonts w:ascii="Cambria" w:eastAsia="Cambria" w:hAnsi="Cambria" w:cs="Cambria"/>
          <w:w w:val="105"/>
          <w:kern w:val="0"/>
          <w:sz w:val="24"/>
          <w14:ligatures w14:val="none"/>
        </w:rPr>
        <w:t>The motion to dismiss was discussed with the court at the next case management conference, and the judge would dismiss the case without prejudice, providing the plaintiff another 90 days to cure.</w:t>
      </w:r>
    </w:p>
    <w:p w14:paraId="548FC2D8" w14:textId="77777777" w:rsidR="00AE5D52" w:rsidRPr="00AE5D52" w:rsidRDefault="00AE5D52" w:rsidP="00AE5D52">
      <w:pPr>
        <w:widowControl w:val="0"/>
        <w:numPr>
          <w:ilvl w:val="1"/>
          <w:numId w:val="1"/>
        </w:numPr>
        <w:tabs>
          <w:tab w:val="left" w:pos="2258"/>
        </w:tabs>
        <w:autoSpaceDE w:val="0"/>
        <w:autoSpaceDN w:val="0"/>
        <w:spacing w:before="166" w:after="0" w:line="264" w:lineRule="auto"/>
        <w:ind w:left="820" w:right="829" w:firstLine="720"/>
        <w:jc w:val="both"/>
        <w:rPr>
          <w:rFonts w:ascii="Cambria" w:eastAsia="Cambria" w:hAnsi="Cambria" w:cs="Cambria"/>
          <w:kern w:val="0"/>
          <w:sz w:val="24"/>
          <w14:ligatures w14:val="none"/>
        </w:rPr>
      </w:pPr>
      <w:r w:rsidRPr="00AE5D52">
        <w:rPr>
          <w:rFonts w:ascii="Cambria" w:eastAsia="Cambria" w:hAnsi="Cambria" w:cs="Cambria"/>
          <w:w w:val="110"/>
          <w:kern w:val="0"/>
          <w:sz w:val="24"/>
          <w14:ligatures w14:val="none"/>
        </w:rPr>
        <w:t>If</w:t>
      </w:r>
      <w:r w:rsidRPr="00AE5D52">
        <w:rPr>
          <w:rFonts w:ascii="Cambria" w:eastAsia="Cambria" w:hAnsi="Cambria" w:cs="Cambria"/>
          <w:spacing w:val="-6"/>
          <w:w w:val="110"/>
          <w:kern w:val="0"/>
          <w:sz w:val="24"/>
          <w14:ligatures w14:val="none"/>
        </w:rPr>
        <w:t xml:space="preserve"> </w:t>
      </w:r>
      <w:r w:rsidRPr="00AE5D52">
        <w:rPr>
          <w:rFonts w:ascii="Cambria" w:eastAsia="Cambria" w:hAnsi="Cambria" w:cs="Cambria"/>
          <w:w w:val="110"/>
          <w:kern w:val="0"/>
          <w:sz w:val="24"/>
          <w14:ligatures w14:val="none"/>
        </w:rPr>
        <w:t>the</w:t>
      </w:r>
      <w:r w:rsidRPr="00AE5D52">
        <w:rPr>
          <w:rFonts w:ascii="Cambria" w:eastAsia="Cambria" w:hAnsi="Cambria" w:cs="Cambria"/>
          <w:spacing w:val="-6"/>
          <w:w w:val="110"/>
          <w:kern w:val="0"/>
          <w:sz w:val="24"/>
          <w14:ligatures w14:val="none"/>
        </w:rPr>
        <w:t xml:space="preserve"> </w:t>
      </w:r>
      <w:r w:rsidRPr="00AE5D52">
        <w:rPr>
          <w:rFonts w:ascii="Cambria" w:eastAsia="Cambria" w:hAnsi="Cambria" w:cs="Cambria"/>
          <w:w w:val="110"/>
          <w:kern w:val="0"/>
          <w:sz w:val="24"/>
          <w14:ligatures w14:val="none"/>
        </w:rPr>
        <w:t>plaintiff</w:t>
      </w:r>
      <w:r w:rsidRPr="00AE5D52">
        <w:rPr>
          <w:rFonts w:ascii="Cambria" w:eastAsia="Cambria" w:hAnsi="Cambria" w:cs="Cambria"/>
          <w:spacing w:val="-6"/>
          <w:w w:val="110"/>
          <w:kern w:val="0"/>
          <w:sz w:val="24"/>
          <w14:ligatures w14:val="none"/>
        </w:rPr>
        <w:t xml:space="preserve"> </w:t>
      </w:r>
      <w:r w:rsidRPr="00AE5D52">
        <w:rPr>
          <w:rFonts w:ascii="Cambria" w:eastAsia="Cambria" w:hAnsi="Cambria" w:cs="Cambria"/>
          <w:w w:val="110"/>
          <w:kern w:val="0"/>
          <w:sz w:val="24"/>
          <w14:ligatures w14:val="none"/>
        </w:rPr>
        <w:t>still</w:t>
      </w:r>
      <w:r w:rsidRPr="00AE5D52">
        <w:rPr>
          <w:rFonts w:ascii="Cambria" w:eastAsia="Cambria" w:hAnsi="Cambria" w:cs="Cambria"/>
          <w:spacing w:val="-7"/>
          <w:w w:val="110"/>
          <w:kern w:val="0"/>
          <w:sz w:val="24"/>
          <w14:ligatures w14:val="none"/>
        </w:rPr>
        <w:t xml:space="preserve"> </w:t>
      </w:r>
      <w:r w:rsidRPr="00AE5D52">
        <w:rPr>
          <w:rFonts w:ascii="Cambria" w:eastAsia="Cambria" w:hAnsi="Cambria" w:cs="Cambria"/>
          <w:w w:val="110"/>
          <w:kern w:val="0"/>
          <w:sz w:val="24"/>
          <w14:ligatures w14:val="none"/>
        </w:rPr>
        <w:t>did</w:t>
      </w:r>
      <w:r w:rsidRPr="00AE5D52">
        <w:rPr>
          <w:rFonts w:ascii="Cambria" w:eastAsia="Cambria" w:hAnsi="Cambria" w:cs="Cambria"/>
          <w:spacing w:val="-6"/>
          <w:w w:val="110"/>
          <w:kern w:val="0"/>
          <w:sz w:val="24"/>
          <w14:ligatures w14:val="none"/>
        </w:rPr>
        <w:t xml:space="preserve"> </w:t>
      </w:r>
      <w:r w:rsidRPr="00AE5D52">
        <w:rPr>
          <w:rFonts w:ascii="Cambria" w:eastAsia="Cambria" w:hAnsi="Cambria" w:cs="Cambria"/>
          <w:w w:val="110"/>
          <w:kern w:val="0"/>
          <w:sz w:val="24"/>
          <w14:ligatures w14:val="none"/>
        </w:rPr>
        <w:t>not</w:t>
      </w:r>
      <w:r w:rsidRPr="00AE5D52">
        <w:rPr>
          <w:rFonts w:ascii="Cambria" w:eastAsia="Cambria" w:hAnsi="Cambria" w:cs="Cambria"/>
          <w:spacing w:val="-6"/>
          <w:w w:val="110"/>
          <w:kern w:val="0"/>
          <w:sz w:val="24"/>
          <w14:ligatures w14:val="none"/>
        </w:rPr>
        <w:t xml:space="preserve"> </w:t>
      </w:r>
      <w:r w:rsidRPr="00AE5D52">
        <w:rPr>
          <w:rFonts w:ascii="Cambria" w:eastAsia="Cambria" w:hAnsi="Cambria" w:cs="Cambria"/>
          <w:w w:val="110"/>
          <w:kern w:val="0"/>
          <w:sz w:val="24"/>
          <w14:ligatures w14:val="none"/>
        </w:rPr>
        <w:t>cure</w:t>
      </w:r>
      <w:r w:rsidRPr="00AE5D52">
        <w:rPr>
          <w:rFonts w:ascii="Cambria" w:eastAsia="Cambria" w:hAnsi="Cambria" w:cs="Cambria"/>
          <w:spacing w:val="-7"/>
          <w:w w:val="110"/>
          <w:kern w:val="0"/>
          <w:sz w:val="24"/>
          <w14:ligatures w14:val="none"/>
        </w:rPr>
        <w:t xml:space="preserve"> </w:t>
      </w:r>
      <w:r w:rsidRPr="00AE5D52">
        <w:rPr>
          <w:rFonts w:ascii="Cambria" w:eastAsia="Cambria" w:hAnsi="Cambria" w:cs="Cambria"/>
          <w:w w:val="110"/>
          <w:kern w:val="0"/>
          <w:sz w:val="24"/>
          <w14:ligatures w14:val="none"/>
        </w:rPr>
        <w:t>the</w:t>
      </w:r>
      <w:r w:rsidRPr="00AE5D52">
        <w:rPr>
          <w:rFonts w:ascii="Cambria" w:eastAsia="Cambria" w:hAnsi="Cambria" w:cs="Cambria"/>
          <w:spacing w:val="-6"/>
          <w:w w:val="110"/>
          <w:kern w:val="0"/>
          <w:sz w:val="24"/>
          <w14:ligatures w14:val="none"/>
        </w:rPr>
        <w:t xml:space="preserve"> </w:t>
      </w:r>
      <w:r w:rsidRPr="00AE5D52">
        <w:rPr>
          <w:rFonts w:ascii="Cambria" w:eastAsia="Cambria" w:hAnsi="Cambria" w:cs="Cambria"/>
          <w:w w:val="110"/>
          <w:kern w:val="0"/>
          <w:sz w:val="24"/>
          <w14:ligatures w14:val="none"/>
        </w:rPr>
        <w:t>response</w:t>
      </w:r>
      <w:r w:rsidRPr="00AE5D52">
        <w:rPr>
          <w:rFonts w:ascii="Cambria" w:eastAsia="Cambria" w:hAnsi="Cambria" w:cs="Cambria"/>
          <w:spacing w:val="-6"/>
          <w:w w:val="110"/>
          <w:kern w:val="0"/>
          <w:sz w:val="24"/>
          <w14:ligatures w14:val="none"/>
        </w:rPr>
        <w:t xml:space="preserve"> </w:t>
      </w:r>
      <w:r w:rsidRPr="00AE5D52">
        <w:rPr>
          <w:rFonts w:ascii="Cambria" w:eastAsia="Cambria" w:hAnsi="Cambria" w:cs="Cambria"/>
          <w:w w:val="110"/>
          <w:kern w:val="0"/>
          <w:sz w:val="24"/>
          <w14:ligatures w14:val="none"/>
        </w:rPr>
        <w:t>within</w:t>
      </w:r>
      <w:r w:rsidRPr="00AE5D52">
        <w:rPr>
          <w:rFonts w:ascii="Cambria" w:eastAsia="Cambria" w:hAnsi="Cambria" w:cs="Cambria"/>
          <w:spacing w:val="-3"/>
          <w:w w:val="110"/>
          <w:kern w:val="0"/>
          <w:sz w:val="24"/>
          <w14:ligatures w14:val="none"/>
        </w:rPr>
        <w:t xml:space="preserve"> </w:t>
      </w:r>
      <w:r w:rsidRPr="00AE5D52">
        <w:rPr>
          <w:rFonts w:ascii="Cambria" w:eastAsia="Cambria" w:hAnsi="Cambria" w:cs="Cambria"/>
          <w:w w:val="110"/>
          <w:kern w:val="0"/>
          <w:sz w:val="24"/>
          <w14:ligatures w14:val="none"/>
        </w:rPr>
        <w:t>that</w:t>
      </w:r>
      <w:r w:rsidRPr="00AE5D52">
        <w:rPr>
          <w:rFonts w:ascii="Cambria" w:eastAsia="Cambria" w:hAnsi="Cambria" w:cs="Cambria"/>
          <w:spacing w:val="-7"/>
          <w:w w:val="110"/>
          <w:kern w:val="0"/>
          <w:sz w:val="24"/>
          <w14:ligatures w14:val="none"/>
        </w:rPr>
        <w:t xml:space="preserve"> </w:t>
      </w:r>
      <w:r w:rsidRPr="00AE5D52">
        <w:rPr>
          <w:rFonts w:ascii="Cambria" w:eastAsia="Cambria" w:hAnsi="Cambria" w:cs="Cambria"/>
          <w:w w:val="110"/>
          <w:kern w:val="0"/>
          <w:sz w:val="24"/>
          <w14:ligatures w14:val="none"/>
        </w:rPr>
        <w:t>90</w:t>
      </w:r>
      <w:r w:rsidRPr="00AE5D52">
        <w:rPr>
          <w:rFonts w:ascii="Cambria" w:eastAsia="Cambria" w:hAnsi="Cambria" w:cs="Cambria"/>
          <w:spacing w:val="-6"/>
          <w:w w:val="110"/>
          <w:kern w:val="0"/>
          <w:sz w:val="24"/>
          <w14:ligatures w14:val="none"/>
        </w:rPr>
        <w:t xml:space="preserve"> </w:t>
      </w:r>
      <w:r w:rsidRPr="00AE5D52">
        <w:rPr>
          <w:rFonts w:ascii="Cambria" w:eastAsia="Cambria" w:hAnsi="Cambria" w:cs="Cambria"/>
          <w:w w:val="110"/>
          <w:kern w:val="0"/>
          <w:sz w:val="24"/>
          <w14:ligatures w14:val="none"/>
        </w:rPr>
        <w:t>days,</w:t>
      </w:r>
      <w:r w:rsidRPr="00AE5D52">
        <w:rPr>
          <w:rFonts w:ascii="Cambria" w:eastAsia="Cambria" w:hAnsi="Cambria" w:cs="Cambria"/>
          <w:spacing w:val="-9"/>
          <w:w w:val="110"/>
          <w:kern w:val="0"/>
          <w:sz w:val="24"/>
          <w14:ligatures w14:val="none"/>
        </w:rPr>
        <w:t xml:space="preserve"> </w:t>
      </w:r>
      <w:r w:rsidRPr="00AE5D52">
        <w:rPr>
          <w:rFonts w:ascii="Cambria" w:eastAsia="Cambria" w:hAnsi="Cambria" w:cs="Cambria"/>
          <w:w w:val="110"/>
          <w:kern w:val="0"/>
          <w:sz w:val="24"/>
          <w14:ligatures w14:val="none"/>
        </w:rPr>
        <w:t xml:space="preserve">Bayer sent a second notice to the Steering Committee and plaintiff informing them that if there was no cure before the next case management conference, it would seek dismissal </w:t>
      </w:r>
      <w:r w:rsidRPr="00AE5D52">
        <w:rPr>
          <w:rFonts w:ascii="Cambria" w:eastAsia="Cambria" w:hAnsi="Cambria" w:cs="Cambria"/>
          <w:i/>
          <w:w w:val="110"/>
          <w:kern w:val="0"/>
          <w:sz w:val="24"/>
          <w14:ligatures w14:val="none"/>
        </w:rPr>
        <w:t xml:space="preserve">with </w:t>
      </w:r>
      <w:r w:rsidRPr="00AE5D52">
        <w:rPr>
          <w:rFonts w:ascii="Cambria" w:eastAsia="Cambria" w:hAnsi="Cambria" w:cs="Cambria"/>
          <w:w w:val="110"/>
          <w:kern w:val="0"/>
          <w:sz w:val="24"/>
          <w14:ligatures w14:val="none"/>
        </w:rPr>
        <w:t>prejudice.</w:t>
      </w:r>
    </w:p>
    <w:p w14:paraId="2A32C677" w14:textId="77777777" w:rsidR="00AE5D52" w:rsidRPr="00AE5D52" w:rsidRDefault="00AE5D52" w:rsidP="00AE5D52">
      <w:pPr>
        <w:spacing w:after="0" w:line="264" w:lineRule="auto"/>
        <w:rPr>
          <w:rFonts w:ascii="Times New Roman" w:eastAsia="Times New Roman" w:hAnsi="Times New Roman" w:cs="Times New Roman"/>
          <w:kern w:val="0"/>
          <w:sz w:val="24"/>
          <w14:ligatures w14:val="none"/>
        </w:rPr>
        <w:sectPr w:rsidR="00AE5D52" w:rsidRPr="00AE5D52" w:rsidSect="00AE5D52">
          <w:pgSz w:w="12240" w:h="15840"/>
          <w:pgMar w:top="560" w:right="620" w:bottom="1520" w:left="620" w:header="113" w:footer="1324" w:gutter="0"/>
          <w:cols w:space="720"/>
        </w:sectPr>
      </w:pPr>
    </w:p>
    <w:p w14:paraId="78F48F94" w14:textId="77777777" w:rsidR="00AE5D52" w:rsidRPr="00AE5D52" w:rsidRDefault="00AE5D52" w:rsidP="00AE5D52">
      <w:pPr>
        <w:widowControl w:val="0"/>
        <w:autoSpaceDE w:val="0"/>
        <w:autoSpaceDN w:val="0"/>
        <w:spacing w:after="0" w:line="240" w:lineRule="auto"/>
        <w:rPr>
          <w:rFonts w:ascii="Cambria" w:eastAsia="Times New Roman" w:hAnsi="Times New Roman" w:cs="Times New Roman"/>
          <w:kern w:val="0"/>
          <w:sz w:val="24"/>
          <w:szCs w:val="24"/>
          <w14:ligatures w14:val="none"/>
        </w:rPr>
      </w:pPr>
    </w:p>
    <w:p w14:paraId="5935247D" w14:textId="77777777" w:rsidR="00AE5D52" w:rsidRPr="00AE5D52" w:rsidRDefault="00AE5D52" w:rsidP="00AE5D52">
      <w:pPr>
        <w:widowControl w:val="0"/>
        <w:autoSpaceDE w:val="0"/>
        <w:autoSpaceDN w:val="0"/>
        <w:spacing w:after="0" w:line="240" w:lineRule="auto"/>
        <w:rPr>
          <w:rFonts w:ascii="Cambria" w:eastAsia="Times New Roman" w:hAnsi="Times New Roman" w:cs="Times New Roman"/>
          <w:kern w:val="0"/>
          <w:sz w:val="24"/>
          <w:szCs w:val="24"/>
          <w14:ligatures w14:val="none"/>
        </w:rPr>
      </w:pPr>
    </w:p>
    <w:p w14:paraId="66C5B5D6" w14:textId="77777777" w:rsidR="00AE5D52" w:rsidRPr="00AE5D52" w:rsidRDefault="00AE5D52" w:rsidP="00AE5D52">
      <w:pPr>
        <w:widowControl w:val="0"/>
        <w:autoSpaceDE w:val="0"/>
        <w:autoSpaceDN w:val="0"/>
        <w:spacing w:before="29" w:after="0" w:line="240" w:lineRule="auto"/>
        <w:rPr>
          <w:rFonts w:ascii="Cambria" w:eastAsia="Times New Roman" w:hAnsi="Times New Roman" w:cs="Times New Roman"/>
          <w:kern w:val="0"/>
          <w:sz w:val="24"/>
          <w:szCs w:val="24"/>
          <w14:ligatures w14:val="none"/>
        </w:rPr>
      </w:pPr>
    </w:p>
    <w:p w14:paraId="49DDB832" w14:textId="77777777" w:rsidR="00AE5D52" w:rsidRPr="00AE5D52" w:rsidRDefault="00AE5D52" w:rsidP="00AE5D52">
      <w:pPr>
        <w:widowControl w:val="0"/>
        <w:numPr>
          <w:ilvl w:val="1"/>
          <w:numId w:val="1"/>
        </w:numPr>
        <w:tabs>
          <w:tab w:val="left" w:pos="2325"/>
        </w:tabs>
        <w:autoSpaceDE w:val="0"/>
        <w:autoSpaceDN w:val="0"/>
        <w:spacing w:after="0" w:line="264" w:lineRule="auto"/>
        <w:ind w:left="820" w:right="828" w:firstLine="720"/>
        <w:jc w:val="both"/>
        <w:rPr>
          <w:rFonts w:ascii="Cambria" w:eastAsia="Cambria" w:hAnsi="Cambria" w:cs="Cambria"/>
          <w:kern w:val="0"/>
          <w:sz w:val="24"/>
          <w14:ligatures w14:val="none"/>
        </w:rPr>
      </w:pPr>
      <w:r w:rsidRPr="00AE5D52">
        <w:rPr>
          <w:rFonts w:ascii="Cambria" w:eastAsia="Cambria" w:hAnsi="Cambria" w:cs="Cambria"/>
          <w:w w:val="110"/>
          <w:kern w:val="0"/>
          <w:sz w:val="24"/>
          <w14:ligatures w14:val="none"/>
        </w:rPr>
        <w:t>If the plaintiff still did not cure before the next case management conference, Bayer filed a motion to dismiss with prejudice.</w:t>
      </w:r>
    </w:p>
    <w:p w14:paraId="59F02DC1" w14:textId="77777777" w:rsidR="00AE5D52" w:rsidRPr="00AE5D52" w:rsidRDefault="00AE5D52" w:rsidP="00AE5D52">
      <w:pPr>
        <w:widowControl w:val="0"/>
        <w:numPr>
          <w:ilvl w:val="1"/>
          <w:numId w:val="1"/>
        </w:numPr>
        <w:tabs>
          <w:tab w:val="left" w:pos="2325"/>
        </w:tabs>
        <w:autoSpaceDE w:val="0"/>
        <w:autoSpaceDN w:val="0"/>
        <w:spacing w:before="158" w:after="0" w:line="264" w:lineRule="auto"/>
        <w:ind w:left="820" w:right="827" w:firstLine="720"/>
        <w:jc w:val="both"/>
        <w:rPr>
          <w:rFonts w:ascii="Cambria" w:eastAsia="Cambria" w:hAnsi="Cambria" w:cs="Cambria"/>
          <w:kern w:val="0"/>
          <w:sz w:val="24"/>
          <w14:ligatures w14:val="none"/>
        </w:rPr>
      </w:pPr>
      <w:r w:rsidRPr="00AE5D52">
        <w:rPr>
          <w:rFonts w:ascii="Cambria" w:eastAsia="Cambria" w:hAnsi="Cambria" w:cs="Cambria"/>
          <w:w w:val="110"/>
          <w:kern w:val="0"/>
          <w:sz w:val="24"/>
          <w14:ligatures w14:val="none"/>
        </w:rPr>
        <w:t>At</w:t>
      </w:r>
      <w:r w:rsidRPr="00AE5D52">
        <w:rPr>
          <w:rFonts w:ascii="Cambria" w:eastAsia="Cambria" w:hAnsi="Cambria" w:cs="Cambria"/>
          <w:spacing w:val="-15"/>
          <w:w w:val="110"/>
          <w:kern w:val="0"/>
          <w:sz w:val="24"/>
          <w14:ligatures w14:val="none"/>
        </w:rPr>
        <w:t xml:space="preserve"> </w:t>
      </w:r>
      <w:r w:rsidRPr="00AE5D52">
        <w:rPr>
          <w:rFonts w:ascii="Cambria" w:eastAsia="Cambria" w:hAnsi="Cambria" w:cs="Cambria"/>
          <w:w w:val="110"/>
          <w:kern w:val="0"/>
          <w:sz w:val="24"/>
          <w14:ligatures w14:val="none"/>
        </w:rPr>
        <w:t>the</w:t>
      </w:r>
      <w:r w:rsidRPr="00AE5D52">
        <w:rPr>
          <w:rFonts w:ascii="Cambria" w:eastAsia="Cambria" w:hAnsi="Cambria" w:cs="Cambria"/>
          <w:spacing w:val="-15"/>
          <w:w w:val="110"/>
          <w:kern w:val="0"/>
          <w:sz w:val="24"/>
          <w14:ligatures w14:val="none"/>
        </w:rPr>
        <w:t xml:space="preserve"> </w:t>
      </w:r>
      <w:r w:rsidRPr="00AE5D52">
        <w:rPr>
          <w:rFonts w:ascii="Cambria" w:eastAsia="Cambria" w:hAnsi="Cambria" w:cs="Cambria"/>
          <w:w w:val="110"/>
          <w:kern w:val="0"/>
          <w:sz w:val="24"/>
          <w14:ligatures w14:val="none"/>
        </w:rPr>
        <w:t>next</w:t>
      </w:r>
      <w:r w:rsidRPr="00AE5D52">
        <w:rPr>
          <w:rFonts w:ascii="Cambria" w:eastAsia="Cambria" w:hAnsi="Cambria" w:cs="Cambria"/>
          <w:spacing w:val="-14"/>
          <w:w w:val="110"/>
          <w:kern w:val="0"/>
          <w:sz w:val="24"/>
          <w14:ligatures w14:val="none"/>
        </w:rPr>
        <w:t xml:space="preserve"> </w:t>
      </w:r>
      <w:r w:rsidRPr="00AE5D52">
        <w:rPr>
          <w:rFonts w:ascii="Cambria" w:eastAsia="Cambria" w:hAnsi="Cambria" w:cs="Cambria"/>
          <w:w w:val="110"/>
          <w:kern w:val="0"/>
          <w:sz w:val="24"/>
          <w14:ligatures w14:val="none"/>
        </w:rPr>
        <w:t>case</w:t>
      </w:r>
      <w:r w:rsidRPr="00AE5D52">
        <w:rPr>
          <w:rFonts w:ascii="Cambria" w:eastAsia="Cambria" w:hAnsi="Cambria" w:cs="Cambria"/>
          <w:spacing w:val="-15"/>
          <w:w w:val="110"/>
          <w:kern w:val="0"/>
          <w:sz w:val="24"/>
          <w14:ligatures w14:val="none"/>
        </w:rPr>
        <w:t xml:space="preserve"> </w:t>
      </w:r>
      <w:r w:rsidRPr="00AE5D52">
        <w:rPr>
          <w:rFonts w:ascii="Cambria" w:eastAsia="Cambria" w:hAnsi="Cambria" w:cs="Cambria"/>
          <w:w w:val="110"/>
          <w:kern w:val="0"/>
          <w:sz w:val="24"/>
          <w14:ligatures w14:val="none"/>
        </w:rPr>
        <w:t>management</w:t>
      </w:r>
      <w:r w:rsidRPr="00AE5D52">
        <w:rPr>
          <w:rFonts w:ascii="Cambria" w:eastAsia="Cambria" w:hAnsi="Cambria" w:cs="Cambria"/>
          <w:spacing w:val="-14"/>
          <w:w w:val="110"/>
          <w:kern w:val="0"/>
          <w:sz w:val="24"/>
          <w14:ligatures w14:val="none"/>
        </w:rPr>
        <w:t xml:space="preserve"> </w:t>
      </w:r>
      <w:r w:rsidRPr="00AE5D52">
        <w:rPr>
          <w:rFonts w:ascii="Cambria" w:eastAsia="Cambria" w:hAnsi="Cambria" w:cs="Cambria"/>
          <w:w w:val="110"/>
          <w:kern w:val="0"/>
          <w:sz w:val="24"/>
          <w14:ligatures w14:val="none"/>
        </w:rPr>
        <w:t>conference,</w:t>
      </w:r>
      <w:r w:rsidRPr="00AE5D52">
        <w:rPr>
          <w:rFonts w:ascii="Cambria" w:eastAsia="Cambria" w:hAnsi="Cambria" w:cs="Cambria"/>
          <w:spacing w:val="-15"/>
          <w:w w:val="110"/>
          <w:kern w:val="0"/>
          <w:sz w:val="24"/>
          <w14:ligatures w14:val="none"/>
        </w:rPr>
        <w:t xml:space="preserve"> </w:t>
      </w:r>
      <w:r w:rsidRPr="00AE5D52">
        <w:rPr>
          <w:rFonts w:ascii="Cambria" w:eastAsia="Cambria" w:hAnsi="Cambria" w:cs="Cambria"/>
          <w:w w:val="110"/>
          <w:kern w:val="0"/>
          <w:sz w:val="24"/>
          <w14:ligatures w14:val="none"/>
        </w:rPr>
        <w:t>the</w:t>
      </w:r>
      <w:r w:rsidRPr="00AE5D52">
        <w:rPr>
          <w:rFonts w:ascii="Cambria" w:eastAsia="Cambria" w:hAnsi="Cambria" w:cs="Cambria"/>
          <w:spacing w:val="-14"/>
          <w:w w:val="110"/>
          <w:kern w:val="0"/>
          <w:sz w:val="24"/>
          <w14:ligatures w14:val="none"/>
        </w:rPr>
        <w:t xml:space="preserve"> </w:t>
      </w:r>
      <w:r w:rsidRPr="00AE5D52">
        <w:rPr>
          <w:rFonts w:ascii="Cambria" w:eastAsia="Cambria" w:hAnsi="Cambria" w:cs="Cambria"/>
          <w:w w:val="110"/>
          <w:kern w:val="0"/>
          <w:sz w:val="24"/>
          <w14:ligatures w14:val="none"/>
        </w:rPr>
        <w:t>court</w:t>
      </w:r>
      <w:r w:rsidRPr="00AE5D52">
        <w:rPr>
          <w:rFonts w:ascii="Cambria" w:eastAsia="Cambria" w:hAnsi="Cambria" w:cs="Cambria"/>
          <w:spacing w:val="-15"/>
          <w:w w:val="110"/>
          <w:kern w:val="0"/>
          <w:sz w:val="24"/>
          <w14:ligatures w14:val="none"/>
        </w:rPr>
        <w:t xml:space="preserve"> </w:t>
      </w:r>
      <w:r w:rsidRPr="00AE5D52">
        <w:rPr>
          <w:rFonts w:ascii="Cambria" w:eastAsia="Cambria" w:hAnsi="Cambria" w:cs="Cambria"/>
          <w:w w:val="110"/>
          <w:kern w:val="0"/>
          <w:sz w:val="24"/>
          <w14:ligatures w14:val="none"/>
        </w:rPr>
        <w:t>would</w:t>
      </w:r>
      <w:r w:rsidRPr="00AE5D52">
        <w:rPr>
          <w:rFonts w:ascii="Cambria" w:eastAsia="Cambria" w:hAnsi="Cambria" w:cs="Cambria"/>
          <w:spacing w:val="-14"/>
          <w:w w:val="110"/>
          <w:kern w:val="0"/>
          <w:sz w:val="24"/>
          <w14:ligatures w14:val="none"/>
        </w:rPr>
        <w:t xml:space="preserve"> </w:t>
      </w:r>
      <w:r w:rsidRPr="00AE5D52">
        <w:rPr>
          <w:rFonts w:ascii="Cambria" w:eastAsia="Cambria" w:hAnsi="Cambria" w:cs="Cambria"/>
          <w:w w:val="110"/>
          <w:kern w:val="0"/>
          <w:sz w:val="24"/>
          <w14:ligatures w14:val="none"/>
        </w:rPr>
        <w:t>confirm</w:t>
      </w:r>
      <w:r w:rsidRPr="00AE5D52">
        <w:rPr>
          <w:rFonts w:ascii="Cambria" w:eastAsia="Cambria" w:hAnsi="Cambria" w:cs="Cambria"/>
          <w:spacing w:val="-15"/>
          <w:w w:val="110"/>
          <w:kern w:val="0"/>
          <w:sz w:val="24"/>
          <w14:ligatures w14:val="none"/>
        </w:rPr>
        <w:t xml:space="preserve"> </w:t>
      </w:r>
      <w:r w:rsidRPr="00AE5D52">
        <w:rPr>
          <w:rFonts w:ascii="Cambria" w:eastAsia="Cambria" w:hAnsi="Cambria" w:cs="Cambria"/>
          <w:w w:val="110"/>
          <w:kern w:val="0"/>
          <w:sz w:val="24"/>
          <w14:ligatures w14:val="none"/>
        </w:rPr>
        <w:t>that all procedures were followed, discuss the case with Bayer and the Steering Committee, and then dismiss the delinquent case with prejudice.</w:t>
      </w:r>
    </w:p>
    <w:p w14:paraId="6E182BEA" w14:textId="77777777" w:rsidR="00AE5D52" w:rsidRPr="00AE5D52" w:rsidRDefault="00AE5D52" w:rsidP="00AE5D52">
      <w:pPr>
        <w:widowControl w:val="0"/>
        <w:autoSpaceDE w:val="0"/>
        <w:autoSpaceDN w:val="0"/>
        <w:spacing w:before="157" w:after="0" w:line="264" w:lineRule="auto"/>
        <w:ind w:left="820" w:right="815" w:firstLine="720"/>
        <w:jc w:val="both"/>
        <w:rPr>
          <w:rFonts w:ascii="Cambria" w:eastAsia="Times New Roman" w:hAnsi="Times New Roman" w:cs="Times New Roman"/>
          <w:kern w:val="0"/>
          <w:sz w:val="24"/>
          <w:szCs w:val="24"/>
          <w14:ligatures w14:val="none"/>
        </w:rPr>
      </w:pPr>
      <w:r w:rsidRPr="00AE5D52">
        <w:rPr>
          <w:rFonts w:ascii="Cambria" w:eastAsia="Times New Roman" w:hAnsi="Times New Roman" w:cs="Times New Roman"/>
          <w:w w:val="105"/>
          <w:kern w:val="0"/>
          <w:sz w:val="24"/>
          <w:szCs w:val="24"/>
          <w14:ligatures w14:val="none"/>
        </w:rPr>
        <w:t>Thus,</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to</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secure a</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final</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dismissal</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in</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the</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i/>
          <w:w w:val="105"/>
          <w:kern w:val="0"/>
          <w:sz w:val="24"/>
          <w:szCs w:val="24"/>
          <w14:ligatures w14:val="none"/>
        </w:rPr>
        <w:t>Mirena</w:t>
      </w:r>
      <w:r w:rsidRPr="00AE5D52">
        <w:rPr>
          <w:rFonts w:ascii="Cambria" w:eastAsia="Times New Roman" w:hAnsi="Times New Roman" w:cs="Times New Roman"/>
          <w:i/>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MDL</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using</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the</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PFS</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process, Bayer</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had</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to</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interact</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with</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an</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unsupportable</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case</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b/>
          <w:w w:val="105"/>
          <w:kern w:val="0"/>
          <w:sz w:val="24"/>
          <w:szCs w:val="24"/>
          <w14:ligatures w14:val="none"/>
        </w:rPr>
        <w:t>eleven</w:t>
      </w:r>
      <w:r w:rsidRPr="00AE5D52">
        <w:rPr>
          <w:rFonts w:ascii="Cambria" w:eastAsia="Times New Roman" w:hAnsi="Times New Roman" w:cs="Times New Roman"/>
          <w:b/>
          <w:spacing w:val="40"/>
          <w:w w:val="105"/>
          <w:kern w:val="0"/>
          <w:sz w:val="24"/>
          <w:szCs w:val="24"/>
          <w14:ligatures w14:val="none"/>
        </w:rPr>
        <w:t xml:space="preserve"> </w:t>
      </w:r>
      <w:r w:rsidRPr="00AE5D52">
        <w:rPr>
          <w:rFonts w:ascii="Cambria" w:eastAsia="Times New Roman" w:hAnsi="Times New Roman" w:cs="Times New Roman"/>
          <w:b/>
          <w:w w:val="105"/>
          <w:kern w:val="0"/>
          <w:sz w:val="24"/>
          <w:szCs w:val="24"/>
          <w14:ligatures w14:val="none"/>
        </w:rPr>
        <w:t>times,</w:t>
      </w:r>
      <w:r w:rsidRPr="00AE5D52">
        <w:rPr>
          <w:rFonts w:ascii="Cambria" w:eastAsia="Times New Roman" w:hAnsi="Times New Roman" w:cs="Times New Roman"/>
          <w:b/>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the</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 xml:space="preserve">Plaintiff Steering Committee had to interact </w:t>
      </w:r>
      <w:r w:rsidRPr="00AE5D52">
        <w:rPr>
          <w:rFonts w:ascii="Cambria" w:eastAsia="Times New Roman" w:hAnsi="Times New Roman" w:cs="Times New Roman"/>
          <w:b/>
          <w:w w:val="105"/>
          <w:kern w:val="0"/>
          <w:sz w:val="24"/>
          <w:szCs w:val="24"/>
          <w14:ligatures w14:val="none"/>
        </w:rPr>
        <w:t>four times</w:t>
      </w:r>
      <w:r w:rsidRPr="00AE5D52">
        <w:rPr>
          <w:rFonts w:ascii="Cambria" w:eastAsia="Times New Roman" w:hAnsi="Times New Roman" w:cs="Times New Roman"/>
          <w:w w:val="105"/>
          <w:kern w:val="0"/>
          <w:sz w:val="24"/>
          <w:szCs w:val="24"/>
          <w14:ligatures w14:val="none"/>
        </w:rPr>
        <w:t xml:space="preserve">, and the court had to interact </w:t>
      </w:r>
      <w:r w:rsidRPr="00AE5D52">
        <w:rPr>
          <w:rFonts w:ascii="Cambria" w:eastAsia="Times New Roman" w:hAnsi="Times New Roman" w:cs="Times New Roman"/>
          <w:b/>
          <w:w w:val="105"/>
          <w:kern w:val="0"/>
          <w:sz w:val="24"/>
          <w:szCs w:val="24"/>
          <w14:ligatures w14:val="none"/>
        </w:rPr>
        <w:t>four times</w:t>
      </w:r>
      <w:r w:rsidRPr="00AE5D52">
        <w:rPr>
          <w:rFonts w:ascii="Cambria" w:eastAsia="Times New Roman" w:hAnsi="Times New Roman" w:cs="Times New Roman"/>
          <w:w w:val="105"/>
          <w:kern w:val="0"/>
          <w:sz w:val="24"/>
          <w:szCs w:val="24"/>
          <w14:ligatures w14:val="none"/>
        </w:rPr>
        <w:t xml:space="preserve">. At minimum, this process would take </w:t>
      </w:r>
      <w:r w:rsidRPr="00AE5D52">
        <w:rPr>
          <w:rFonts w:ascii="Cambria" w:eastAsia="Times New Roman" w:hAnsi="Times New Roman" w:cs="Times New Roman"/>
          <w:b/>
          <w:w w:val="105"/>
          <w:kern w:val="0"/>
          <w:sz w:val="24"/>
          <w:szCs w:val="24"/>
          <w14:ligatures w14:val="none"/>
        </w:rPr>
        <w:t xml:space="preserve">180 days </w:t>
      </w:r>
      <w:r w:rsidRPr="00AE5D52">
        <w:rPr>
          <w:rFonts w:ascii="Cambria" w:eastAsia="Times New Roman" w:hAnsi="Times New Roman" w:cs="Times New Roman"/>
          <w:w w:val="105"/>
          <w:kern w:val="0"/>
          <w:sz w:val="24"/>
          <w:szCs w:val="24"/>
          <w14:ligatures w14:val="none"/>
        </w:rPr>
        <w:t xml:space="preserve">for each claim, assuming case management conferences occurred precisely as deadlines ran out. This process occurred </w:t>
      </w:r>
      <w:r w:rsidRPr="00AE5D52">
        <w:rPr>
          <w:rFonts w:ascii="Cambria" w:eastAsia="Times New Roman" w:hAnsi="Times New Roman" w:cs="Times New Roman"/>
          <w:b/>
          <w:w w:val="105"/>
          <w:kern w:val="0"/>
          <w:sz w:val="24"/>
          <w:szCs w:val="24"/>
          <w14:ligatures w14:val="none"/>
        </w:rPr>
        <w:t xml:space="preserve">650 times </w:t>
      </w:r>
      <w:r w:rsidRPr="00AE5D52">
        <w:rPr>
          <w:rFonts w:ascii="Cambria" w:eastAsia="Times New Roman" w:hAnsi="Times New Roman" w:cs="Times New Roman"/>
          <w:w w:val="105"/>
          <w:kern w:val="0"/>
          <w:sz w:val="24"/>
          <w:szCs w:val="24"/>
          <w14:ligatures w14:val="none"/>
        </w:rPr>
        <w:t xml:space="preserve">in the </w:t>
      </w:r>
      <w:r w:rsidRPr="00AE5D52">
        <w:rPr>
          <w:rFonts w:ascii="Cambria" w:eastAsia="Times New Roman" w:hAnsi="Times New Roman" w:cs="Times New Roman"/>
          <w:i/>
          <w:w w:val="105"/>
          <w:kern w:val="0"/>
          <w:sz w:val="24"/>
          <w:szCs w:val="24"/>
          <w14:ligatures w14:val="none"/>
        </w:rPr>
        <w:t xml:space="preserve">Mirena </w:t>
      </w:r>
      <w:r w:rsidRPr="00AE5D52">
        <w:rPr>
          <w:rFonts w:ascii="Cambria" w:eastAsia="Times New Roman" w:hAnsi="Times New Roman" w:cs="Times New Roman"/>
          <w:w w:val="105"/>
          <w:kern w:val="0"/>
          <w:sz w:val="24"/>
          <w:szCs w:val="24"/>
          <w14:ligatures w14:val="none"/>
        </w:rPr>
        <w:t>MDL, and only three plaintiffs contested the</w:t>
      </w:r>
      <w:r w:rsidRPr="00AE5D52">
        <w:rPr>
          <w:rFonts w:ascii="Cambria" w:eastAsia="Times New Roman" w:hAnsi="Times New Roman" w:cs="Times New Roman"/>
          <w:spacing w:val="80"/>
          <w:w w:val="150"/>
          <w:kern w:val="0"/>
          <w:sz w:val="24"/>
          <w:szCs w:val="24"/>
          <w14:ligatures w14:val="none"/>
        </w:rPr>
        <w:t xml:space="preserve"> </w:t>
      </w:r>
      <w:r w:rsidRPr="00AE5D52">
        <w:rPr>
          <w:rFonts w:ascii="Cambria" w:eastAsia="Times New Roman" w:hAnsi="Times New Roman" w:cs="Times New Roman"/>
          <w:spacing w:val="-2"/>
          <w:w w:val="105"/>
          <w:kern w:val="0"/>
          <w:sz w:val="24"/>
          <w:szCs w:val="24"/>
          <w14:ligatures w14:val="none"/>
        </w:rPr>
        <w:t>process.</w:t>
      </w:r>
    </w:p>
    <w:p w14:paraId="305991F1" w14:textId="77777777" w:rsidR="00AE5D52" w:rsidRPr="00AE5D52" w:rsidRDefault="00AE5D52" w:rsidP="00AE5D52">
      <w:pPr>
        <w:widowControl w:val="0"/>
        <w:autoSpaceDE w:val="0"/>
        <w:autoSpaceDN w:val="0"/>
        <w:spacing w:before="154" w:after="0" w:line="264" w:lineRule="auto"/>
        <w:ind w:left="820" w:right="829" w:firstLine="720"/>
        <w:jc w:val="both"/>
        <w:rPr>
          <w:rFonts w:ascii="Cambria" w:eastAsia="Times New Roman" w:hAnsi="Times New Roman" w:cs="Times New Roman"/>
          <w:kern w:val="0"/>
          <w:sz w:val="24"/>
          <w:szCs w:val="24"/>
          <w14:ligatures w14:val="none"/>
        </w:rPr>
      </w:pPr>
      <w:r w:rsidRPr="00AE5D52">
        <w:rPr>
          <w:rFonts w:ascii="Cambria" w:eastAsia="Times New Roman" w:hAnsi="Times New Roman" w:cs="Times New Roman"/>
          <w:w w:val="105"/>
          <w:kern w:val="0"/>
          <w:sz w:val="24"/>
          <w:szCs w:val="24"/>
          <w14:ligatures w14:val="none"/>
        </w:rPr>
        <w:t>Given that the vast majority of plaintiffs do not defend unsupportable claims,</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 xml:space="preserve">the PFS process is needlessly inefficient, and wastes significant resources compared with the simpler process </w:t>
      </w:r>
      <w:r w:rsidRPr="00AE5D52">
        <w:rPr>
          <w:rFonts w:ascii="Cambria" w:eastAsia="Times New Roman" w:hAnsi="Times New Roman" w:cs="Times New Roman"/>
          <w:w w:val="115"/>
          <w:kern w:val="0"/>
          <w:sz w:val="24"/>
          <w:szCs w:val="24"/>
          <w14:ligatures w14:val="none"/>
        </w:rPr>
        <w:t xml:space="preserve">LCJ </w:t>
      </w:r>
      <w:r w:rsidRPr="00AE5D52">
        <w:rPr>
          <w:rFonts w:ascii="Cambria" w:eastAsia="Times New Roman" w:hAnsi="Times New Roman" w:cs="Times New Roman"/>
          <w:w w:val="105"/>
          <w:kern w:val="0"/>
          <w:sz w:val="24"/>
          <w:szCs w:val="24"/>
          <w14:ligatures w14:val="none"/>
        </w:rPr>
        <w:t>has advocated.</w:t>
      </w:r>
    </w:p>
    <w:p w14:paraId="77408D9C" w14:textId="77777777" w:rsidR="00AE5D52" w:rsidRPr="00AE5D52" w:rsidRDefault="00AE5D52" w:rsidP="00AE5D52">
      <w:pPr>
        <w:widowControl w:val="0"/>
        <w:autoSpaceDE w:val="0"/>
        <w:autoSpaceDN w:val="0"/>
        <w:spacing w:before="166" w:after="0" w:line="264" w:lineRule="auto"/>
        <w:ind w:left="820" w:right="817" w:firstLine="720"/>
        <w:jc w:val="both"/>
        <w:rPr>
          <w:rFonts w:ascii="Cambria" w:eastAsia="Times New Roman" w:hAnsi="Cambria" w:cs="Times New Roman"/>
          <w:kern w:val="0"/>
          <w:sz w:val="24"/>
          <w:szCs w:val="24"/>
          <w14:ligatures w14:val="none"/>
        </w:rPr>
      </w:pPr>
      <w:r w:rsidRPr="00AE5D52">
        <w:rPr>
          <w:rFonts w:ascii="Cambria" w:eastAsia="Times New Roman" w:hAnsi="Cambria" w:cs="Times New Roman"/>
          <w:w w:val="105"/>
          <w:kern w:val="0"/>
          <w:sz w:val="24"/>
          <w:szCs w:val="24"/>
          <w14:ligatures w14:val="none"/>
        </w:rPr>
        <w:t>To use another example, in the</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i/>
          <w:w w:val="105"/>
          <w:kern w:val="0"/>
          <w:sz w:val="24"/>
          <w:szCs w:val="24"/>
          <w14:ligatures w14:val="none"/>
        </w:rPr>
        <w:t>In re Yasmin and Yaz</w:t>
      </w:r>
      <w:r w:rsidRPr="00AE5D52">
        <w:rPr>
          <w:rFonts w:ascii="Cambria" w:eastAsia="Times New Roman" w:hAnsi="Cambria" w:cs="Times New Roman"/>
          <w:i/>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litigation, one attorney filed a 127-plaintiff complaint in April 2014.</w:t>
      </w:r>
      <w:r w:rsidRPr="00AE5D52">
        <w:rPr>
          <w:rFonts w:ascii="Cambria" w:eastAsia="Times New Roman" w:hAnsi="Cambria" w:cs="Times New Roman"/>
          <w:w w:val="105"/>
          <w:kern w:val="0"/>
          <w:position w:val="6"/>
          <w:sz w:val="16"/>
          <w:szCs w:val="24"/>
          <w14:ligatures w14:val="none"/>
        </w:rPr>
        <w:t>2</w:t>
      </w:r>
      <w:r w:rsidRPr="00AE5D52">
        <w:rPr>
          <w:rFonts w:ascii="Cambria" w:eastAsia="Times New Roman" w:hAnsi="Cambria" w:cs="Times New Roman"/>
          <w:spacing w:val="31"/>
          <w:w w:val="105"/>
          <w:kern w:val="0"/>
          <w:position w:val="6"/>
          <w:sz w:val="16"/>
          <w:szCs w:val="24"/>
          <w14:ligatures w14:val="none"/>
        </w:rPr>
        <w:t xml:space="preserve"> </w:t>
      </w:r>
      <w:r w:rsidRPr="00AE5D52">
        <w:rPr>
          <w:rFonts w:ascii="Cambria" w:eastAsia="Times New Roman" w:hAnsi="Cambria" w:cs="Times New Roman"/>
          <w:w w:val="105"/>
          <w:kern w:val="0"/>
          <w:sz w:val="24"/>
          <w:szCs w:val="24"/>
          <w14:ligatures w14:val="none"/>
        </w:rPr>
        <w:t xml:space="preserve">After the case was consolidated into the MDL, Bayer answered the Complaint. The only other court-reported activity on that complaint occurred when Bayer filed a Motion to Dismiss for plaintiffs’ failure to comply with the Case Management Order requiring the plaintiffs to fill out PFSes, because </w:t>
      </w:r>
      <w:r w:rsidRPr="00AE5D52">
        <w:rPr>
          <w:rFonts w:ascii="Cambria" w:eastAsia="Times New Roman" w:hAnsi="Cambria" w:cs="Times New Roman"/>
          <w:b/>
          <w:w w:val="105"/>
          <w:kern w:val="0"/>
          <w:sz w:val="24"/>
          <w:szCs w:val="24"/>
          <w14:ligatures w14:val="none"/>
        </w:rPr>
        <w:t>117</w:t>
      </w:r>
      <w:r w:rsidRPr="00AE5D52">
        <w:rPr>
          <w:rFonts w:ascii="Cambria" w:eastAsia="Times New Roman" w:hAnsi="Cambria" w:cs="Times New Roman"/>
          <w:b/>
          <w:spacing w:val="40"/>
          <w:w w:val="105"/>
          <w:kern w:val="0"/>
          <w:sz w:val="24"/>
          <w:szCs w:val="24"/>
          <w14:ligatures w14:val="none"/>
        </w:rPr>
        <w:t xml:space="preserve"> </w:t>
      </w:r>
      <w:r w:rsidRPr="00AE5D52">
        <w:rPr>
          <w:rFonts w:ascii="Cambria" w:eastAsia="Times New Roman" w:hAnsi="Cambria" w:cs="Times New Roman"/>
          <w:b/>
          <w:w w:val="105"/>
          <w:kern w:val="0"/>
          <w:sz w:val="24"/>
          <w:szCs w:val="24"/>
          <w14:ligatures w14:val="none"/>
        </w:rPr>
        <w:t>of</w:t>
      </w:r>
      <w:r w:rsidRPr="00AE5D52">
        <w:rPr>
          <w:rFonts w:ascii="Cambria" w:eastAsia="Times New Roman" w:hAnsi="Cambria" w:cs="Times New Roman"/>
          <w:b/>
          <w:spacing w:val="40"/>
          <w:w w:val="105"/>
          <w:kern w:val="0"/>
          <w:sz w:val="24"/>
          <w:szCs w:val="24"/>
          <w14:ligatures w14:val="none"/>
        </w:rPr>
        <w:t xml:space="preserve"> </w:t>
      </w:r>
      <w:r w:rsidRPr="00AE5D52">
        <w:rPr>
          <w:rFonts w:ascii="Cambria" w:eastAsia="Times New Roman" w:hAnsi="Cambria" w:cs="Times New Roman"/>
          <w:b/>
          <w:w w:val="105"/>
          <w:kern w:val="0"/>
          <w:sz w:val="24"/>
          <w:szCs w:val="24"/>
          <w14:ligatures w14:val="none"/>
        </w:rPr>
        <w:t>the</w:t>
      </w:r>
      <w:r w:rsidRPr="00AE5D52">
        <w:rPr>
          <w:rFonts w:ascii="Cambria" w:eastAsia="Times New Roman" w:hAnsi="Cambria" w:cs="Times New Roman"/>
          <w:b/>
          <w:spacing w:val="40"/>
          <w:w w:val="105"/>
          <w:kern w:val="0"/>
          <w:sz w:val="24"/>
          <w:szCs w:val="24"/>
          <w14:ligatures w14:val="none"/>
        </w:rPr>
        <w:t xml:space="preserve"> </w:t>
      </w:r>
      <w:r w:rsidRPr="00AE5D52">
        <w:rPr>
          <w:rFonts w:ascii="Cambria" w:eastAsia="Times New Roman" w:hAnsi="Cambria" w:cs="Times New Roman"/>
          <w:b/>
          <w:w w:val="105"/>
          <w:kern w:val="0"/>
          <w:sz w:val="24"/>
          <w:szCs w:val="24"/>
          <w14:ligatures w14:val="none"/>
        </w:rPr>
        <w:t>127</w:t>
      </w:r>
      <w:r w:rsidRPr="00AE5D52">
        <w:rPr>
          <w:rFonts w:ascii="Cambria" w:eastAsia="Times New Roman" w:hAnsi="Cambria" w:cs="Times New Roman"/>
          <w:b/>
          <w:spacing w:val="40"/>
          <w:w w:val="105"/>
          <w:kern w:val="0"/>
          <w:sz w:val="24"/>
          <w:szCs w:val="24"/>
          <w14:ligatures w14:val="none"/>
        </w:rPr>
        <w:t xml:space="preserve"> </w:t>
      </w:r>
      <w:r w:rsidRPr="00AE5D52">
        <w:rPr>
          <w:rFonts w:ascii="Cambria" w:eastAsia="Times New Roman" w:hAnsi="Cambria" w:cs="Times New Roman"/>
          <w:b/>
          <w:w w:val="105"/>
          <w:kern w:val="0"/>
          <w:sz w:val="24"/>
          <w:szCs w:val="24"/>
          <w14:ligatures w14:val="none"/>
        </w:rPr>
        <w:t>plaintiffs</w:t>
      </w:r>
      <w:r w:rsidRPr="00AE5D52">
        <w:rPr>
          <w:rFonts w:ascii="Cambria" w:eastAsia="Times New Roman" w:hAnsi="Cambria" w:cs="Times New Roman"/>
          <w:b/>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had</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not complied. Plaintiffs’ counsel’s response was to file a motion to withdraw, because “the identified plaintiffs have failed to communicate with counsel.” 117</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claims—</w:t>
      </w:r>
      <w:r w:rsidRPr="00AE5D52">
        <w:rPr>
          <w:rFonts w:ascii="Cambria" w:eastAsia="Times New Roman" w:hAnsi="Cambria" w:cs="Times New Roman"/>
          <w:b/>
          <w:w w:val="105"/>
          <w:kern w:val="0"/>
          <w:sz w:val="24"/>
          <w:szCs w:val="24"/>
          <w14:ligatures w14:val="none"/>
        </w:rPr>
        <w:t>92%</w:t>
      </w:r>
      <w:r w:rsidRPr="00AE5D52">
        <w:rPr>
          <w:rFonts w:ascii="Cambria" w:eastAsia="Times New Roman" w:hAnsi="Cambria" w:cs="Times New Roman"/>
          <w:b/>
          <w:spacing w:val="40"/>
          <w:w w:val="105"/>
          <w:kern w:val="0"/>
          <w:sz w:val="24"/>
          <w:szCs w:val="24"/>
          <w14:ligatures w14:val="none"/>
        </w:rPr>
        <w:t xml:space="preserve"> </w:t>
      </w:r>
      <w:r w:rsidRPr="00AE5D52">
        <w:rPr>
          <w:rFonts w:ascii="Cambria" w:eastAsia="Times New Roman" w:hAnsi="Cambria" w:cs="Times New Roman"/>
          <w:b/>
          <w:w w:val="105"/>
          <w:kern w:val="0"/>
          <w:sz w:val="24"/>
          <w:szCs w:val="24"/>
          <w14:ligatures w14:val="none"/>
        </w:rPr>
        <w:t>of</w:t>
      </w:r>
      <w:r w:rsidRPr="00AE5D52">
        <w:rPr>
          <w:rFonts w:ascii="Cambria" w:eastAsia="Times New Roman" w:hAnsi="Cambria" w:cs="Times New Roman"/>
          <w:b/>
          <w:spacing w:val="40"/>
          <w:w w:val="105"/>
          <w:kern w:val="0"/>
          <w:sz w:val="24"/>
          <w:szCs w:val="24"/>
          <w14:ligatures w14:val="none"/>
        </w:rPr>
        <w:t xml:space="preserve"> </w:t>
      </w:r>
      <w:r w:rsidRPr="00AE5D52">
        <w:rPr>
          <w:rFonts w:ascii="Cambria" w:eastAsia="Times New Roman" w:hAnsi="Cambria" w:cs="Times New Roman"/>
          <w:b/>
          <w:w w:val="105"/>
          <w:kern w:val="0"/>
          <w:sz w:val="24"/>
          <w:szCs w:val="24"/>
          <w14:ligatures w14:val="none"/>
        </w:rPr>
        <w:t>a</w:t>
      </w:r>
      <w:r w:rsidRPr="00AE5D52">
        <w:rPr>
          <w:rFonts w:ascii="Cambria" w:eastAsia="Times New Roman" w:hAnsi="Cambria" w:cs="Times New Roman"/>
          <w:b/>
          <w:spacing w:val="40"/>
          <w:w w:val="105"/>
          <w:kern w:val="0"/>
          <w:sz w:val="24"/>
          <w:szCs w:val="24"/>
          <w14:ligatures w14:val="none"/>
        </w:rPr>
        <w:t xml:space="preserve"> </w:t>
      </w:r>
      <w:r w:rsidRPr="00AE5D52">
        <w:rPr>
          <w:rFonts w:ascii="Cambria" w:eastAsia="Times New Roman" w:hAnsi="Cambria" w:cs="Times New Roman"/>
          <w:b/>
          <w:w w:val="105"/>
          <w:kern w:val="0"/>
          <w:sz w:val="24"/>
          <w:szCs w:val="24"/>
          <w14:ligatures w14:val="none"/>
        </w:rPr>
        <w:t>single</w:t>
      </w:r>
      <w:r w:rsidRPr="00AE5D52">
        <w:rPr>
          <w:rFonts w:ascii="Cambria" w:eastAsia="Times New Roman" w:hAnsi="Cambria" w:cs="Times New Roman"/>
          <w:b/>
          <w:spacing w:val="40"/>
          <w:w w:val="105"/>
          <w:kern w:val="0"/>
          <w:sz w:val="24"/>
          <w:szCs w:val="24"/>
          <w14:ligatures w14:val="none"/>
        </w:rPr>
        <w:t xml:space="preserve"> </w:t>
      </w:r>
      <w:r w:rsidRPr="00AE5D52">
        <w:rPr>
          <w:rFonts w:ascii="Cambria" w:eastAsia="Times New Roman" w:hAnsi="Cambria" w:cs="Times New Roman"/>
          <w:b/>
          <w:w w:val="105"/>
          <w:kern w:val="0"/>
          <w:sz w:val="24"/>
          <w:szCs w:val="24"/>
          <w14:ligatures w14:val="none"/>
        </w:rPr>
        <w:t>complaint</w:t>
      </w:r>
      <w:r w:rsidRPr="00AE5D52">
        <w:rPr>
          <w:rFonts w:ascii="Cambria" w:eastAsia="Times New Roman" w:hAnsi="Cambria" w:cs="Times New Roman"/>
          <w:w w:val="105"/>
          <w:kern w:val="0"/>
          <w:sz w:val="24"/>
          <w:szCs w:val="24"/>
          <w14:ligatures w14:val="none"/>
        </w:rPr>
        <w:t>—lacked enough</w:t>
      </w:r>
      <w:r w:rsidRPr="00AE5D52">
        <w:rPr>
          <w:rFonts w:ascii="Cambria" w:eastAsia="Times New Roman" w:hAnsi="Cambria" w:cs="Times New Roman"/>
          <w:spacing w:val="38"/>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information</w:t>
      </w:r>
      <w:r w:rsidRPr="00AE5D52">
        <w:rPr>
          <w:rFonts w:ascii="Cambria" w:eastAsia="Times New Roman" w:hAnsi="Cambria" w:cs="Times New Roman"/>
          <w:spacing w:val="38"/>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to</w:t>
      </w:r>
      <w:r w:rsidRPr="00AE5D52">
        <w:rPr>
          <w:rFonts w:ascii="Cambria" w:eastAsia="Times New Roman" w:hAnsi="Cambria" w:cs="Times New Roman"/>
          <w:spacing w:val="38"/>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fill</w:t>
      </w:r>
      <w:r w:rsidRPr="00AE5D52">
        <w:rPr>
          <w:rFonts w:ascii="Cambria" w:eastAsia="Times New Roman" w:hAnsi="Cambria" w:cs="Times New Roman"/>
          <w:spacing w:val="38"/>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out</w:t>
      </w:r>
      <w:r w:rsidRPr="00AE5D52">
        <w:rPr>
          <w:rFonts w:ascii="Cambria" w:eastAsia="Times New Roman" w:hAnsi="Cambria" w:cs="Times New Roman"/>
          <w:spacing w:val="38"/>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a</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PFS</w:t>
      </w:r>
      <w:r w:rsidRPr="00AE5D52">
        <w:rPr>
          <w:rFonts w:ascii="Cambria" w:eastAsia="Times New Roman" w:hAnsi="Cambria" w:cs="Times New Roman"/>
          <w:spacing w:val="35"/>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but</w:t>
      </w:r>
      <w:r w:rsidRPr="00AE5D52">
        <w:rPr>
          <w:rFonts w:ascii="Cambria" w:eastAsia="Times New Roman" w:hAnsi="Cambria" w:cs="Times New Roman"/>
          <w:spacing w:val="38"/>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stayed</w:t>
      </w:r>
      <w:r w:rsidRPr="00AE5D52">
        <w:rPr>
          <w:rFonts w:ascii="Cambria" w:eastAsia="Times New Roman" w:hAnsi="Cambria" w:cs="Times New Roman"/>
          <w:spacing w:val="36"/>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in</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the</w:t>
      </w:r>
      <w:r w:rsidRPr="00AE5D52">
        <w:rPr>
          <w:rFonts w:ascii="Cambria" w:eastAsia="Times New Roman" w:hAnsi="Cambria" w:cs="Times New Roman"/>
          <w:spacing w:val="35"/>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litigation</w:t>
      </w:r>
      <w:r w:rsidRPr="00AE5D52">
        <w:rPr>
          <w:rFonts w:ascii="Cambria" w:eastAsia="Times New Roman" w:hAnsi="Cambria" w:cs="Times New Roman"/>
          <w:spacing w:val="35"/>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for</w:t>
      </w:r>
      <w:r w:rsidRPr="00AE5D52">
        <w:rPr>
          <w:rFonts w:ascii="Cambria" w:eastAsia="Times New Roman" w:hAnsi="Cambria" w:cs="Times New Roman"/>
          <w:spacing w:val="35"/>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nearly</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a</w:t>
      </w:r>
      <w:r w:rsidRPr="00AE5D52">
        <w:rPr>
          <w:rFonts w:ascii="Cambria" w:eastAsia="Times New Roman" w:hAnsi="Cambria" w:cs="Times New Roman"/>
          <w:spacing w:val="38"/>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year.</w:t>
      </w:r>
    </w:p>
    <w:p w14:paraId="02858952" w14:textId="77777777" w:rsidR="00AE5D52" w:rsidRPr="00AE5D52" w:rsidRDefault="00AE5D52" w:rsidP="00AE5D52">
      <w:pPr>
        <w:widowControl w:val="0"/>
        <w:autoSpaceDE w:val="0"/>
        <w:autoSpaceDN w:val="0"/>
        <w:spacing w:before="150" w:after="0" w:line="264" w:lineRule="auto"/>
        <w:ind w:left="820" w:right="819" w:firstLine="720"/>
        <w:jc w:val="both"/>
        <w:rPr>
          <w:rFonts w:ascii="Cambria" w:eastAsia="Times New Roman" w:hAnsi="Cambria" w:cs="Times New Roman"/>
          <w:kern w:val="0"/>
          <w:sz w:val="24"/>
          <w:szCs w:val="24"/>
          <w14:ligatures w14:val="none"/>
        </w:rPr>
      </w:pPr>
      <w:r w:rsidRPr="00AE5D52">
        <w:rPr>
          <w:rFonts w:ascii="Cambria" w:eastAsia="Times New Roman" w:hAnsi="Cambria" w:cs="Times New Roman"/>
          <w:w w:val="105"/>
          <w:kern w:val="0"/>
          <w:sz w:val="24"/>
          <w:szCs w:val="24"/>
          <w14:ligatures w14:val="none"/>
        </w:rPr>
        <w:t xml:space="preserve">As these examples show, the simple fact is that PFSes do not deter unsupportable claims. Plaintiffs’ lawyers still file such claims </w:t>
      </w:r>
      <w:r w:rsidRPr="00AE5D52">
        <w:rPr>
          <w:rFonts w:ascii="Cambria" w:eastAsia="Times New Roman" w:hAnsi="Cambria" w:cs="Times New Roman"/>
          <w:i/>
          <w:w w:val="105"/>
          <w:kern w:val="0"/>
          <w:sz w:val="24"/>
          <w:szCs w:val="24"/>
          <w14:ligatures w14:val="none"/>
        </w:rPr>
        <w:t>en masse</w:t>
      </w:r>
      <w:r w:rsidRPr="00AE5D52">
        <w:rPr>
          <w:rFonts w:ascii="Cambria" w:eastAsia="Times New Roman" w:hAnsi="Cambria" w:cs="Times New Roman"/>
          <w:w w:val="105"/>
          <w:kern w:val="0"/>
          <w:sz w:val="24"/>
          <w:szCs w:val="24"/>
          <w14:ligatures w14:val="none"/>
        </w:rPr>
        <w:t>. It takes extensive motion practice over months, if not years, to clear even a few unsupportable claims</w:t>
      </w:r>
      <w:r w:rsidRPr="00AE5D52">
        <w:rPr>
          <w:rFonts w:ascii="Cambria" w:eastAsia="Times New Roman" w:hAnsi="Cambria" w:cs="Times New Roman"/>
          <w:spacing w:val="37"/>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off the</w:t>
      </w:r>
      <w:r w:rsidRPr="00AE5D52">
        <w:rPr>
          <w:rFonts w:ascii="Cambria" w:eastAsia="Times New Roman" w:hAnsi="Cambria" w:cs="Times New Roman"/>
          <w:spacing w:val="39"/>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docket.</w:t>
      </w:r>
      <w:r w:rsidRPr="00AE5D52">
        <w:rPr>
          <w:rFonts w:ascii="Cambria" w:eastAsia="Times New Roman" w:hAnsi="Cambria" w:cs="Times New Roman"/>
          <w:spacing w:val="39"/>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Most</w:t>
      </w:r>
      <w:r w:rsidRPr="00AE5D52">
        <w:rPr>
          <w:rFonts w:ascii="Cambria" w:eastAsia="Times New Roman" w:hAnsi="Cambria" w:cs="Times New Roman"/>
          <w:spacing w:val="39"/>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of</w:t>
      </w:r>
      <w:r w:rsidRPr="00AE5D52">
        <w:rPr>
          <w:rFonts w:ascii="Cambria" w:eastAsia="Times New Roman" w:hAnsi="Cambria" w:cs="Times New Roman"/>
          <w:spacing w:val="39"/>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them</w:t>
      </w:r>
      <w:r w:rsidRPr="00AE5D52">
        <w:rPr>
          <w:rFonts w:ascii="Cambria" w:eastAsia="Times New Roman" w:hAnsi="Cambria" w:cs="Times New Roman"/>
          <w:spacing w:val="39"/>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stay</w:t>
      </w:r>
      <w:r w:rsidRPr="00AE5D52">
        <w:rPr>
          <w:rFonts w:ascii="Cambria" w:eastAsia="Times New Roman" w:hAnsi="Cambria" w:cs="Times New Roman"/>
          <w:spacing w:val="39"/>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on</w:t>
      </w:r>
      <w:r w:rsidRPr="00AE5D52">
        <w:rPr>
          <w:rFonts w:ascii="Cambria" w:eastAsia="Times New Roman" w:hAnsi="Cambria" w:cs="Times New Roman"/>
          <w:spacing w:val="39"/>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the</w:t>
      </w:r>
      <w:r w:rsidRPr="00AE5D52">
        <w:rPr>
          <w:rFonts w:ascii="Cambria" w:eastAsia="Times New Roman" w:hAnsi="Cambria" w:cs="Times New Roman"/>
          <w:spacing w:val="39"/>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docket;</w:t>
      </w:r>
      <w:r w:rsidRPr="00AE5D52">
        <w:rPr>
          <w:rFonts w:ascii="Cambria" w:eastAsia="Times New Roman" w:hAnsi="Cambria" w:cs="Times New Roman"/>
          <w:spacing w:val="39"/>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there</w:t>
      </w:r>
      <w:r w:rsidRPr="00AE5D52">
        <w:rPr>
          <w:rFonts w:ascii="Cambria" w:eastAsia="Times New Roman" w:hAnsi="Cambria" w:cs="Times New Roman"/>
          <w:spacing w:val="39"/>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simply</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is</w:t>
      </w:r>
      <w:r w:rsidRPr="00AE5D52">
        <w:rPr>
          <w:rFonts w:ascii="Cambria" w:eastAsia="Times New Roman" w:hAnsi="Cambria" w:cs="Times New Roman"/>
          <w:spacing w:val="39"/>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not</w:t>
      </w:r>
      <w:r w:rsidRPr="00AE5D52">
        <w:rPr>
          <w:rFonts w:ascii="Cambria" w:eastAsia="Times New Roman" w:hAnsi="Cambria" w:cs="Times New Roman"/>
          <w:spacing w:val="39"/>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enough time or resources</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to challenge every PSF</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lacking</w:t>
      </w:r>
      <w:r w:rsidRPr="00AE5D52">
        <w:rPr>
          <w:rFonts w:ascii="Cambria" w:eastAsia="Times New Roman" w:hAnsi="Cambria" w:cs="Times New Roman"/>
          <w:spacing w:val="40"/>
          <w:w w:val="105"/>
          <w:kern w:val="0"/>
          <w:sz w:val="24"/>
          <w:szCs w:val="24"/>
          <w14:ligatures w14:val="none"/>
        </w:rPr>
        <w:t xml:space="preserve"> </w:t>
      </w:r>
      <w:r w:rsidRPr="00AE5D52">
        <w:rPr>
          <w:rFonts w:ascii="Cambria" w:eastAsia="Times New Roman" w:hAnsi="Cambria" w:cs="Times New Roman"/>
          <w:w w:val="105"/>
          <w:kern w:val="0"/>
          <w:sz w:val="24"/>
          <w:szCs w:val="24"/>
          <w14:ligatures w14:val="none"/>
        </w:rPr>
        <w:t>support.</w:t>
      </w:r>
    </w:p>
    <w:p w14:paraId="57F1B4C7" w14:textId="77777777" w:rsidR="00AE5D52" w:rsidRPr="00AE5D52" w:rsidRDefault="00AE5D52" w:rsidP="00AE5D52">
      <w:pPr>
        <w:widowControl w:val="0"/>
        <w:numPr>
          <w:ilvl w:val="0"/>
          <w:numId w:val="1"/>
        </w:numPr>
        <w:tabs>
          <w:tab w:val="left" w:pos="1538"/>
        </w:tabs>
        <w:autoSpaceDE w:val="0"/>
        <w:autoSpaceDN w:val="0"/>
        <w:spacing w:before="157" w:after="0" w:line="240" w:lineRule="auto"/>
        <w:ind w:left="1538" w:hanging="718"/>
        <w:rPr>
          <w:rFonts w:ascii="Cambria" w:eastAsia="Cambria" w:hAnsi="Cambria" w:cs="Cambria"/>
          <w:b/>
          <w:kern w:val="0"/>
          <w:sz w:val="24"/>
          <w14:ligatures w14:val="none"/>
        </w:rPr>
      </w:pPr>
      <w:r w:rsidRPr="00AE5D52">
        <w:rPr>
          <w:rFonts w:ascii="Cambria" w:eastAsia="Cambria" w:hAnsi="Cambria" w:cs="Cambria"/>
          <w:b/>
          <w:w w:val="120"/>
          <w:kern w:val="0"/>
          <w:sz w:val="24"/>
          <w:u w:val="single"/>
          <w14:ligatures w14:val="none"/>
        </w:rPr>
        <w:t>Bayer</w:t>
      </w:r>
      <w:r w:rsidRPr="00AE5D52">
        <w:rPr>
          <w:rFonts w:ascii="Cambria" w:eastAsia="Cambria" w:hAnsi="Cambria" w:cs="Cambria"/>
          <w:b/>
          <w:spacing w:val="-12"/>
          <w:w w:val="120"/>
          <w:kern w:val="0"/>
          <w:sz w:val="24"/>
          <w:u w:val="single"/>
          <w14:ligatures w14:val="none"/>
        </w:rPr>
        <w:t xml:space="preserve"> </w:t>
      </w:r>
      <w:r w:rsidRPr="00AE5D52">
        <w:rPr>
          <w:rFonts w:ascii="Cambria" w:eastAsia="Cambria" w:hAnsi="Cambria" w:cs="Cambria"/>
          <w:b/>
          <w:w w:val="120"/>
          <w:kern w:val="0"/>
          <w:sz w:val="24"/>
          <w:u w:val="single"/>
          <w14:ligatures w14:val="none"/>
        </w:rPr>
        <w:t>Supports</w:t>
      </w:r>
      <w:r w:rsidRPr="00AE5D52">
        <w:rPr>
          <w:rFonts w:ascii="Cambria" w:eastAsia="Cambria" w:hAnsi="Cambria" w:cs="Cambria"/>
          <w:b/>
          <w:spacing w:val="-9"/>
          <w:w w:val="120"/>
          <w:kern w:val="0"/>
          <w:sz w:val="24"/>
          <w:u w:val="single"/>
          <w14:ligatures w14:val="none"/>
        </w:rPr>
        <w:t xml:space="preserve"> </w:t>
      </w:r>
      <w:r w:rsidRPr="00AE5D52">
        <w:rPr>
          <w:rFonts w:ascii="Cambria" w:eastAsia="Cambria" w:hAnsi="Cambria" w:cs="Cambria"/>
          <w:b/>
          <w:w w:val="120"/>
          <w:kern w:val="0"/>
          <w:sz w:val="24"/>
          <w:u w:val="single"/>
          <w14:ligatures w14:val="none"/>
        </w:rPr>
        <w:t>LCJ’s</w:t>
      </w:r>
      <w:r w:rsidRPr="00AE5D52">
        <w:rPr>
          <w:rFonts w:ascii="Cambria" w:eastAsia="Cambria" w:hAnsi="Cambria" w:cs="Cambria"/>
          <w:b/>
          <w:spacing w:val="-11"/>
          <w:w w:val="120"/>
          <w:kern w:val="0"/>
          <w:sz w:val="24"/>
          <w:u w:val="single"/>
          <w14:ligatures w14:val="none"/>
        </w:rPr>
        <w:t xml:space="preserve"> </w:t>
      </w:r>
      <w:r w:rsidRPr="00AE5D52">
        <w:rPr>
          <w:rFonts w:ascii="Cambria" w:eastAsia="Cambria" w:hAnsi="Cambria" w:cs="Cambria"/>
          <w:b/>
          <w:spacing w:val="-2"/>
          <w:w w:val="120"/>
          <w:kern w:val="0"/>
          <w:sz w:val="24"/>
          <w:u w:val="single"/>
          <w14:ligatures w14:val="none"/>
        </w:rPr>
        <w:t>Proposal</w:t>
      </w:r>
    </w:p>
    <w:p w14:paraId="6EB113A7" w14:textId="77777777" w:rsidR="00AE5D52" w:rsidRPr="00AE5D52" w:rsidRDefault="00AE5D52" w:rsidP="00AE5D52">
      <w:pPr>
        <w:widowControl w:val="0"/>
        <w:autoSpaceDE w:val="0"/>
        <w:autoSpaceDN w:val="0"/>
        <w:spacing w:before="189" w:after="0" w:line="264" w:lineRule="auto"/>
        <w:ind w:left="820" w:right="830" w:firstLine="720"/>
        <w:jc w:val="both"/>
        <w:rPr>
          <w:rFonts w:ascii="Cambria" w:eastAsia="Times New Roman" w:hAnsi="Cambria" w:cs="Times New Roman"/>
          <w:kern w:val="0"/>
          <w:sz w:val="24"/>
          <w:szCs w:val="24"/>
          <w14:ligatures w14:val="none"/>
        </w:rPr>
      </w:pPr>
      <w:r w:rsidRPr="00AE5D52">
        <w:rPr>
          <w:rFonts w:ascii="Cambria" w:eastAsia="Times New Roman" w:hAnsi="Cambria" w:cs="Times New Roman"/>
          <w:w w:val="110"/>
          <w:kern w:val="0"/>
          <w:sz w:val="24"/>
          <w:szCs w:val="24"/>
          <w14:ligatures w14:val="none"/>
        </w:rPr>
        <w:t>Bayer</w:t>
      </w:r>
      <w:r w:rsidRPr="00AE5D52">
        <w:rPr>
          <w:rFonts w:ascii="Cambria" w:eastAsia="Times New Roman" w:hAnsi="Cambria" w:cs="Times New Roman"/>
          <w:spacing w:val="-4"/>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supports</w:t>
      </w:r>
      <w:r w:rsidRPr="00AE5D52">
        <w:rPr>
          <w:rFonts w:ascii="Cambria" w:eastAsia="Times New Roman" w:hAnsi="Cambria" w:cs="Times New Roman"/>
          <w:spacing w:val="-2"/>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the</w:t>
      </w:r>
      <w:r w:rsidRPr="00AE5D52">
        <w:rPr>
          <w:rFonts w:ascii="Cambria" w:eastAsia="Times New Roman" w:hAnsi="Cambria" w:cs="Times New Roman"/>
          <w:spacing w:val="-2"/>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proposed</w:t>
      </w:r>
      <w:r w:rsidRPr="00AE5D52">
        <w:rPr>
          <w:rFonts w:ascii="Cambria" w:eastAsia="Times New Roman" w:hAnsi="Cambria" w:cs="Times New Roman"/>
          <w:spacing w:val="-3"/>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amendment</w:t>
      </w:r>
      <w:r w:rsidRPr="00AE5D52">
        <w:rPr>
          <w:rFonts w:ascii="Cambria" w:eastAsia="Times New Roman" w:hAnsi="Cambria" w:cs="Times New Roman"/>
          <w:spacing w:val="-2"/>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from</w:t>
      </w:r>
      <w:r w:rsidRPr="00AE5D52">
        <w:rPr>
          <w:rFonts w:ascii="Cambria" w:eastAsia="Times New Roman" w:hAnsi="Cambria" w:cs="Times New Roman"/>
          <w:spacing w:val="-2"/>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LCJ,</w:t>
      </w:r>
      <w:r w:rsidRPr="00AE5D52">
        <w:rPr>
          <w:rFonts w:ascii="Cambria" w:eastAsia="Times New Roman" w:hAnsi="Cambria" w:cs="Times New Roman"/>
          <w:spacing w:val="-2"/>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which</w:t>
      </w:r>
      <w:r w:rsidRPr="00AE5D52">
        <w:rPr>
          <w:rFonts w:ascii="Cambria" w:eastAsia="Times New Roman" w:hAnsi="Cambria" w:cs="Times New Roman"/>
          <w:spacing w:val="-2"/>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would</w:t>
      </w:r>
      <w:r w:rsidRPr="00AE5D52">
        <w:rPr>
          <w:rFonts w:ascii="Cambria" w:eastAsia="Times New Roman" w:hAnsi="Cambria" w:cs="Times New Roman"/>
          <w:spacing w:val="-3"/>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require</w:t>
      </w:r>
      <w:r w:rsidRPr="00AE5D52">
        <w:rPr>
          <w:rFonts w:ascii="Cambria" w:eastAsia="Times New Roman" w:hAnsi="Cambria" w:cs="Times New Roman"/>
          <w:spacing w:val="-2"/>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 xml:space="preserve">the transferee court and parties to identify how and when “sufficient information </w:t>
      </w:r>
      <w:r w:rsidRPr="00AE5D52">
        <w:rPr>
          <w:rFonts w:ascii="Cambria" w:eastAsia="Times New Roman" w:hAnsi="Cambria" w:cs="Times New Roman"/>
          <w:kern w:val="0"/>
          <w:sz w:val="24"/>
          <w:szCs w:val="24"/>
          <w14:ligatures w14:val="none"/>
        </w:rPr>
        <w:t>regarding</w:t>
      </w:r>
      <w:r w:rsidRPr="00AE5D52">
        <w:rPr>
          <w:rFonts w:ascii="Cambria" w:eastAsia="Times New Roman" w:hAnsi="Cambria" w:cs="Times New Roman"/>
          <w:spacing w:val="40"/>
          <w:kern w:val="0"/>
          <w:sz w:val="24"/>
          <w:szCs w:val="24"/>
          <w14:ligatures w14:val="none"/>
        </w:rPr>
        <w:t xml:space="preserve"> </w:t>
      </w:r>
      <w:r w:rsidRPr="00AE5D52">
        <w:rPr>
          <w:rFonts w:ascii="Cambria" w:eastAsia="Times New Roman" w:hAnsi="Cambria" w:cs="Times New Roman"/>
          <w:kern w:val="0"/>
          <w:sz w:val="24"/>
          <w:szCs w:val="24"/>
          <w14:ligatures w14:val="none"/>
        </w:rPr>
        <w:t>each</w:t>
      </w:r>
      <w:r w:rsidRPr="00AE5D52">
        <w:rPr>
          <w:rFonts w:ascii="Cambria" w:eastAsia="Times New Roman" w:hAnsi="Cambria" w:cs="Times New Roman"/>
          <w:spacing w:val="40"/>
          <w:kern w:val="0"/>
          <w:sz w:val="24"/>
          <w:szCs w:val="24"/>
          <w14:ligatures w14:val="none"/>
        </w:rPr>
        <w:t xml:space="preserve"> </w:t>
      </w:r>
      <w:r w:rsidRPr="00AE5D52">
        <w:rPr>
          <w:rFonts w:ascii="Cambria" w:eastAsia="Times New Roman" w:hAnsi="Cambria" w:cs="Times New Roman"/>
          <w:kern w:val="0"/>
          <w:sz w:val="24"/>
          <w:szCs w:val="24"/>
          <w14:ligatures w14:val="none"/>
        </w:rPr>
        <w:t>plaintiff</w:t>
      </w:r>
      <w:r w:rsidRPr="00AE5D52">
        <w:rPr>
          <w:rFonts w:ascii="Cambria" w:eastAsia="Times New Roman" w:hAnsi="Cambria" w:cs="Times New Roman"/>
          <w:spacing w:val="40"/>
          <w:kern w:val="0"/>
          <w:sz w:val="24"/>
          <w:szCs w:val="24"/>
          <w14:ligatures w14:val="none"/>
        </w:rPr>
        <w:t xml:space="preserve"> </w:t>
      </w:r>
      <w:r w:rsidRPr="00AE5D52">
        <w:rPr>
          <w:rFonts w:ascii="Cambria" w:eastAsia="Times New Roman" w:hAnsi="Cambria" w:cs="Times New Roman"/>
          <w:kern w:val="0"/>
          <w:sz w:val="24"/>
          <w:szCs w:val="24"/>
          <w14:ligatures w14:val="none"/>
        </w:rPr>
        <w:t>will</w:t>
      </w:r>
      <w:r w:rsidRPr="00AE5D52">
        <w:rPr>
          <w:rFonts w:ascii="Cambria" w:eastAsia="Times New Roman" w:hAnsi="Cambria" w:cs="Times New Roman"/>
          <w:spacing w:val="40"/>
          <w:kern w:val="0"/>
          <w:sz w:val="24"/>
          <w:szCs w:val="24"/>
          <w14:ligatures w14:val="none"/>
        </w:rPr>
        <w:t xml:space="preserve"> </w:t>
      </w:r>
      <w:r w:rsidRPr="00AE5D52">
        <w:rPr>
          <w:rFonts w:ascii="Cambria" w:eastAsia="Times New Roman" w:hAnsi="Cambria" w:cs="Times New Roman"/>
          <w:kern w:val="0"/>
          <w:sz w:val="24"/>
          <w:szCs w:val="24"/>
          <w14:ligatures w14:val="none"/>
        </w:rPr>
        <w:t>be</w:t>
      </w:r>
      <w:r w:rsidRPr="00AE5D52">
        <w:rPr>
          <w:rFonts w:ascii="Cambria" w:eastAsia="Times New Roman" w:hAnsi="Cambria" w:cs="Times New Roman"/>
          <w:spacing w:val="40"/>
          <w:kern w:val="0"/>
          <w:sz w:val="24"/>
          <w:szCs w:val="24"/>
          <w14:ligatures w14:val="none"/>
        </w:rPr>
        <w:t xml:space="preserve"> </w:t>
      </w:r>
      <w:r w:rsidRPr="00AE5D52">
        <w:rPr>
          <w:rFonts w:ascii="Cambria" w:eastAsia="Times New Roman" w:hAnsi="Cambria" w:cs="Times New Roman"/>
          <w:kern w:val="0"/>
          <w:sz w:val="24"/>
          <w:szCs w:val="24"/>
          <w14:ligatures w14:val="none"/>
        </w:rPr>
        <w:t>provided</w:t>
      </w:r>
      <w:r w:rsidRPr="00AE5D52">
        <w:rPr>
          <w:rFonts w:ascii="Cambria" w:eastAsia="Times New Roman" w:hAnsi="Cambria" w:cs="Times New Roman"/>
          <w:spacing w:val="40"/>
          <w:kern w:val="0"/>
          <w:sz w:val="24"/>
          <w:szCs w:val="24"/>
          <w14:ligatures w14:val="none"/>
        </w:rPr>
        <w:t xml:space="preserve"> </w:t>
      </w:r>
      <w:r w:rsidRPr="00AE5D52">
        <w:rPr>
          <w:rFonts w:ascii="Cambria" w:eastAsia="Times New Roman" w:hAnsi="Cambria" w:cs="Times New Roman"/>
          <w:kern w:val="0"/>
          <w:sz w:val="24"/>
          <w:szCs w:val="24"/>
          <w14:ligatures w14:val="none"/>
        </w:rPr>
        <w:t>to</w:t>
      </w:r>
      <w:r w:rsidRPr="00AE5D52">
        <w:rPr>
          <w:rFonts w:ascii="Cambria" w:eastAsia="Times New Roman" w:hAnsi="Cambria" w:cs="Times New Roman"/>
          <w:spacing w:val="40"/>
          <w:kern w:val="0"/>
          <w:sz w:val="24"/>
          <w:szCs w:val="24"/>
          <w14:ligatures w14:val="none"/>
        </w:rPr>
        <w:t xml:space="preserve"> </w:t>
      </w:r>
      <w:r w:rsidRPr="00AE5D52">
        <w:rPr>
          <w:rFonts w:ascii="Cambria" w:eastAsia="Times New Roman" w:hAnsi="Cambria" w:cs="Times New Roman"/>
          <w:kern w:val="0"/>
          <w:sz w:val="24"/>
          <w:szCs w:val="24"/>
          <w14:ligatures w14:val="none"/>
        </w:rPr>
        <w:t>establish</w:t>
      </w:r>
      <w:r w:rsidRPr="00AE5D52">
        <w:rPr>
          <w:rFonts w:ascii="Cambria" w:eastAsia="Times New Roman" w:hAnsi="Cambria" w:cs="Times New Roman"/>
          <w:spacing w:val="40"/>
          <w:kern w:val="0"/>
          <w:sz w:val="24"/>
          <w:szCs w:val="24"/>
          <w14:ligatures w14:val="none"/>
        </w:rPr>
        <w:t xml:space="preserve"> </w:t>
      </w:r>
      <w:r w:rsidRPr="00AE5D52">
        <w:rPr>
          <w:rFonts w:ascii="Cambria" w:eastAsia="Times New Roman" w:hAnsi="Cambria" w:cs="Times New Roman"/>
          <w:kern w:val="0"/>
          <w:sz w:val="24"/>
          <w:szCs w:val="24"/>
          <w14:ligatures w14:val="none"/>
        </w:rPr>
        <w:t>standing</w:t>
      </w:r>
      <w:r w:rsidRPr="00AE5D52">
        <w:rPr>
          <w:rFonts w:ascii="Cambria" w:eastAsia="Times New Roman" w:hAnsi="Cambria" w:cs="Times New Roman"/>
          <w:spacing w:val="40"/>
          <w:kern w:val="0"/>
          <w:sz w:val="24"/>
          <w:szCs w:val="24"/>
          <w14:ligatures w14:val="none"/>
        </w:rPr>
        <w:t xml:space="preserve"> </w:t>
      </w:r>
      <w:r w:rsidRPr="00AE5D52">
        <w:rPr>
          <w:rFonts w:ascii="Cambria" w:eastAsia="Times New Roman" w:hAnsi="Cambria" w:cs="Times New Roman"/>
          <w:kern w:val="0"/>
          <w:sz w:val="24"/>
          <w:szCs w:val="24"/>
          <w14:ligatures w14:val="none"/>
        </w:rPr>
        <w:t>and</w:t>
      </w:r>
      <w:r w:rsidRPr="00AE5D52">
        <w:rPr>
          <w:rFonts w:ascii="Cambria" w:eastAsia="Times New Roman" w:hAnsi="Cambria" w:cs="Times New Roman"/>
          <w:spacing w:val="40"/>
          <w:kern w:val="0"/>
          <w:sz w:val="24"/>
          <w:szCs w:val="24"/>
          <w14:ligatures w14:val="none"/>
        </w:rPr>
        <w:t xml:space="preserve"> </w:t>
      </w:r>
      <w:r w:rsidRPr="00AE5D52">
        <w:rPr>
          <w:rFonts w:ascii="Cambria" w:eastAsia="Times New Roman" w:hAnsi="Cambria" w:cs="Times New Roman"/>
          <w:kern w:val="0"/>
          <w:sz w:val="24"/>
          <w:szCs w:val="24"/>
          <w14:ligatures w14:val="none"/>
        </w:rPr>
        <w:t>the</w:t>
      </w:r>
      <w:r w:rsidRPr="00AE5D52">
        <w:rPr>
          <w:rFonts w:ascii="Cambria" w:eastAsia="Times New Roman" w:hAnsi="Cambria" w:cs="Times New Roman"/>
          <w:spacing w:val="40"/>
          <w:kern w:val="0"/>
          <w:sz w:val="24"/>
          <w:szCs w:val="24"/>
          <w14:ligatures w14:val="none"/>
        </w:rPr>
        <w:t xml:space="preserve"> </w:t>
      </w:r>
      <w:r w:rsidRPr="00AE5D52">
        <w:rPr>
          <w:rFonts w:ascii="Cambria" w:eastAsia="Times New Roman" w:hAnsi="Cambria" w:cs="Times New Roman"/>
          <w:kern w:val="0"/>
          <w:sz w:val="24"/>
          <w:szCs w:val="24"/>
          <w14:ligatures w14:val="none"/>
        </w:rPr>
        <w:t>facts</w:t>
      </w:r>
      <w:r w:rsidRPr="00AE5D52">
        <w:rPr>
          <w:rFonts w:ascii="Cambria" w:eastAsia="Times New Roman" w:hAnsi="Cambria" w:cs="Times New Roman"/>
          <w:spacing w:val="40"/>
          <w:kern w:val="0"/>
          <w:sz w:val="24"/>
          <w:szCs w:val="24"/>
          <w14:ligatures w14:val="none"/>
        </w:rPr>
        <w:t xml:space="preserve"> </w:t>
      </w:r>
      <w:r w:rsidRPr="00AE5D52">
        <w:rPr>
          <w:rFonts w:ascii="Cambria" w:eastAsia="Times New Roman" w:hAnsi="Cambria" w:cs="Times New Roman"/>
          <w:kern w:val="0"/>
          <w:sz w:val="24"/>
          <w:szCs w:val="24"/>
          <w14:ligatures w14:val="none"/>
        </w:rPr>
        <w:t>necessary to</w:t>
      </w:r>
      <w:r w:rsidRPr="00AE5D52">
        <w:rPr>
          <w:rFonts w:ascii="Cambria" w:eastAsia="Times New Roman" w:hAnsi="Cambria" w:cs="Times New Roman"/>
          <w:spacing w:val="57"/>
          <w:kern w:val="0"/>
          <w:sz w:val="24"/>
          <w:szCs w:val="24"/>
          <w14:ligatures w14:val="none"/>
        </w:rPr>
        <w:t xml:space="preserve"> </w:t>
      </w:r>
      <w:r w:rsidRPr="00AE5D52">
        <w:rPr>
          <w:rFonts w:ascii="Cambria" w:eastAsia="Times New Roman" w:hAnsi="Cambria" w:cs="Times New Roman"/>
          <w:kern w:val="0"/>
          <w:sz w:val="24"/>
          <w:szCs w:val="24"/>
          <w14:ligatures w14:val="none"/>
        </w:rPr>
        <w:t>state</w:t>
      </w:r>
      <w:r w:rsidRPr="00AE5D52">
        <w:rPr>
          <w:rFonts w:ascii="Cambria" w:eastAsia="Times New Roman" w:hAnsi="Cambria" w:cs="Times New Roman"/>
          <w:spacing w:val="60"/>
          <w:kern w:val="0"/>
          <w:sz w:val="24"/>
          <w:szCs w:val="24"/>
          <w14:ligatures w14:val="none"/>
        </w:rPr>
        <w:t xml:space="preserve"> </w:t>
      </w:r>
      <w:r w:rsidRPr="00AE5D52">
        <w:rPr>
          <w:rFonts w:ascii="Cambria" w:eastAsia="Times New Roman" w:hAnsi="Cambria" w:cs="Times New Roman"/>
          <w:kern w:val="0"/>
          <w:sz w:val="24"/>
          <w:szCs w:val="24"/>
          <w14:ligatures w14:val="none"/>
        </w:rPr>
        <w:t>a</w:t>
      </w:r>
      <w:r w:rsidRPr="00AE5D52">
        <w:rPr>
          <w:rFonts w:ascii="Cambria" w:eastAsia="Times New Roman" w:hAnsi="Cambria" w:cs="Times New Roman"/>
          <w:spacing w:val="55"/>
          <w:kern w:val="0"/>
          <w:sz w:val="24"/>
          <w:szCs w:val="24"/>
          <w14:ligatures w14:val="none"/>
        </w:rPr>
        <w:t xml:space="preserve"> </w:t>
      </w:r>
      <w:r w:rsidRPr="00AE5D52">
        <w:rPr>
          <w:rFonts w:ascii="Cambria" w:eastAsia="Times New Roman" w:hAnsi="Cambria" w:cs="Times New Roman"/>
          <w:kern w:val="0"/>
          <w:sz w:val="24"/>
          <w:szCs w:val="24"/>
          <w14:ligatures w14:val="none"/>
        </w:rPr>
        <w:t>claim.”</w:t>
      </w:r>
      <w:r w:rsidRPr="00AE5D52">
        <w:rPr>
          <w:rFonts w:ascii="Cambria" w:eastAsia="Times New Roman" w:hAnsi="Cambria" w:cs="Times New Roman"/>
          <w:spacing w:val="52"/>
          <w:kern w:val="0"/>
          <w:sz w:val="24"/>
          <w:szCs w:val="24"/>
          <w14:ligatures w14:val="none"/>
        </w:rPr>
        <w:t xml:space="preserve"> </w:t>
      </w:r>
      <w:r w:rsidRPr="00AE5D52">
        <w:rPr>
          <w:rFonts w:ascii="Cambria" w:eastAsia="Times New Roman" w:hAnsi="Cambria" w:cs="Times New Roman"/>
          <w:kern w:val="0"/>
          <w:sz w:val="24"/>
          <w:szCs w:val="24"/>
          <w14:ligatures w14:val="none"/>
        </w:rPr>
        <w:t>This</w:t>
      </w:r>
      <w:r w:rsidRPr="00AE5D52">
        <w:rPr>
          <w:rFonts w:ascii="Cambria" w:eastAsia="Times New Roman" w:hAnsi="Cambria" w:cs="Times New Roman"/>
          <w:spacing w:val="53"/>
          <w:kern w:val="0"/>
          <w:sz w:val="24"/>
          <w:szCs w:val="24"/>
          <w14:ligatures w14:val="none"/>
        </w:rPr>
        <w:t xml:space="preserve"> </w:t>
      </w:r>
      <w:r w:rsidRPr="00AE5D52">
        <w:rPr>
          <w:rFonts w:ascii="Cambria" w:eastAsia="Times New Roman" w:hAnsi="Cambria" w:cs="Times New Roman"/>
          <w:kern w:val="0"/>
          <w:sz w:val="24"/>
          <w:szCs w:val="24"/>
          <w14:ligatures w14:val="none"/>
        </w:rPr>
        <w:t>requirement</w:t>
      </w:r>
      <w:r w:rsidRPr="00AE5D52">
        <w:rPr>
          <w:rFonts w:ascii="Cambria" w:eastAsia="Times New Roman" w:hAnsi="Cambria" w:cs="Times New Roman"/>
          <w:spacing w:val="56"/>
          <w:kern w:val="0"/>
          <w:sz w:val="24"/>
          <w:szCs w:val="24"/>
          <w14:ligatures w14:val="none"/>
        </w:rPr>
        <w:t xml:space="preserve"> </w:t>
      </w:r>
      <w:r w:rsidRPr="00AE5D52">
        <w:rPr>
          <w:rFonts w:ascii="Cambria" w:eastAsia="Times New Roman" w:hAnsi="Cambria" w:cs="Times New Roman"/>
          <w:kern w:val="0"/>
          <w:sz w:val="24"/>
          <w:szCs w:val="24"/>
          <w14:ligatures w14:val="none"/>
        </w:rPr>
        <w:t>would</w:t>
      </w:r>
      <w:r w:rsidRPr="00AE5D52">
        <w:rPr>
          <w:rFonts w:ascii="Cambria" w:eastAsia="Times New Roman" w:hAnsi="Cambria" w:cs="Times New Roman"/>
          <w:spacing w:val="56"/>
          <w:kern w:val="0"/>
          <w:sz w:val="24"/>
          <w:szCs w:val="24"/>
          <w14:ligatures w14:val="none"/>
        </w:rPr>
        <w:t xml:space="preserve"> </w:t>
      </w:r>
      <w:r w:rsidRPr="00AE5D52">
        <w:rPr>
          <w:rFonts w:ascii="Cambria" w:eastAsia="Times New Roman" w:hAnsi="Cambria" w:cs="Times New Roman"/>
          <w:kern w:val="0"/>
          <w:sz w:val="24"/>
          <w:szCs w:val="24"/>
          <w14:ligatures w14:val="none"/>
        </w:rPr>
        <w:t>provide</w:t>
      </w:r>
      <w:r w:rsidRPr="00AE5D52">
        <w:rPr>
          <w:rFonts w:ascii="Cambria" w:eastAsia="Times New Roman" w:hAnsi="Cambria" w:cs="Times New Roman"/>
          <w:spacing w:val="57"/>
          <w:kern w:val="0"/>
          <w:sz w:val="24"/>
          <w:szCs w:val="24"/>
          <w14:ligatures w14:val="none"/>
        </w:rPr>
        <w:t xml:space="preserve"> </w:t>
      </w:r>
      <w:r w:rsidRPr="00AE5D52">
        <w:rPr>
          <w:rFonts w:ascii="Cambria" w:eastAsia="Times New Roman" w:hAnsi="Cambria" w:cs="Times New Roman"/>
          <w:kern w:val="0"/>
          <w:sz w:val="24"/>
          <w:szCs w:val="24"/>
          <w14:ligatures w14:val="none"/>
        </w:rPr>
        <w:t>enough</w:t>
      </w:r>
      <w:r w:rsidRPr="00AE5D52">
        <w:rPr>
          <w:rFonts w:ascii="Cambria" w:eastAsia="Times New Roman" w:hAnsi="Cambria" w:cs="Times New Roman"/>
          <w:spacing w:val="57"/>
          <w:kern w:val="0"/>
          <w:sz w:val="24"/>
          <w:szCs w:val="24"/>
          <w14:ligatures w14:val="none"/>
        </w:rPr>
        <w:t xml:space="preserve"> </w:t>
      </w:r>
      <w:r w:rsidRPr="00AE5D52">
        <w:rPr>
          <w:rFonts w:ascii="Cambria" w:eastAsia="Times New Roman" w:hAnsi="Cambria" w:cs="Times New Roman"/>
          <w:kern w:val="0"/>
          <w:sz w:val="24"/>
          <w:szCs w:val="24"/>
          <w14:ligatures w14:val="none"/>
        </w:rPr>
        <w:t>corroborating</w:t>
      </w:r>
      <w:r w:rsidRPr="00AE5D52">
        <w:rPr>
          <w:rFonts w:ascii="Cambria" w:eastAsia="Times New Roman" w:hAnsi="Cambria" w:cs="Times New Roman"/>
          <w:spacing w:val="53"/>
          <w:kern w:val="0"/>
          <w:sz w:val="24"/>
          <w:szCs w:val="24"/>
          <w14:ligatures w14:val="none"/>
        </w:rPr>
        <w:t xml:space="preserve"> </w:t>
      </w:r>
      <w:r w:rsidRPr="00AE5D52">
        <w:rPr>
          <w:rFonts w:ascii="Cambria" w:eastAsia="Times New Roman" w:hAnsi="Cambria" w:cs="Times New Roman"/>
          <w:spacing w:val="-2"/>
          <w:kern w:val="0"/>
          <w:sz w:val="24"/>
          <w:szCs w:val="24"/>
          <w14:ligatures w14:val="none"/>
        </w:rPr>
        <w:t>information</w:t>
      </w:r>
    </w:p>
    <w:p w14:paraId="1A4BEAF3" w14:textId="77777777" w:rsidR="00AE5D52" w:rsidRPr="00AE5D52" w:rsidRDefault="00AE5D52" w:rsidP="00AE5D52">
      <w:pPr>
        <w:widowControl w:val="0"/>
        <w:autoSpaceDE w:val="0"/>
        <w:autoSpaceDN w:val="0"/>
        <w:spacing w:before="21" w:after="0" w:line="240" w:lineRule="auto"/>
        <w:rPr>
          <w:rFonts w:ascii="Cambria" w:eastAsia="Times New Roman" w:hAnsi="Times New Roman" w:cs="Times New Roman"/>
          <w:kern w:val="0"/>
          <w:sz w:val="20"/>
          <w:szCs w:val="24"/>
          <w14:ligatures w14:val="none"/>
        </w:rPr>
      </w:pPr>
      <w:r w:rsidRPr="00AE5D52">
        <w:rPr>
          <w:rFonts w:ascii="Times New Roman" w:eastAsia="Times New Roman" w:hAnsi="Times New Roman" w:cs="Times New Roman"/>
          <w:noProof/>
          <w:kern w:val="0"/>
          <w:sz w:val="24"/>
          <w:szCs w:val="24"/>
          <w14:ligatures w14:val="none"/>
        </w:rPr>
        <mc:AlternateContent>
          <mc:Choice Requires="wps">
            <w:drawing>
              <wp:anchor distT="0" distB="0" distL="0" distR="0" simplePos="0" relativeHeight="251660288" behindDoc="1" locked="0" layoutInCell="1" allowOverlap="1" wp14:anchorId="1C099C91" wp14:editId="37C8223F">
                <wp:simplePos x="0" y="0"/>
                <wp:positionH relativeFrom="page">
                  <wp:posOffset>914400</wp:posOffset>
                </wp:positionH>
                <wp:positionV relativeFrom="paragraph">
                  <wp:posOffset>177800</wp:posOffset>
                </wp:positionV>
                <wp:extent cx="1828800" cy="9525"/>
                <wp:effectExtent l="0" t="0" r="0" b="0"/>
                <wp:wrapTopAndBottom/>
                <wp:docPr id="657329895"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9144"/>
                              </a:moveTo>
                              <a:lnTo>
                                <a:pt x="0" y="9144"/>
                              </a:lnTo>
                              <a:lnTo>
                                <a:pt x="0" y="0"/>
                              </a:lnTo>
                              <a:lnTo>
                                <a:pt x="1828800" y="0"/>
                              </a:lnTo>
                              <a:lnTo>
                                <a:pt x="1828800" y="9144"/>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DCEBF4" id="Graphic 162" o:spid="_x0000_s1026" style="position:absolute;margin-left:1in;margin-top:14pt;width:2in;height:.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" path="m1828800,9144l,9144,,,1828800,r,9144xe" fillcolor="black" stroked="f">
                <v:path arrowok="t"/>
                <w10:wrap type="topAndBottom" anchorx="page"/>
              </v:shape>
            </w:pict>
          </mc:Fallback>
        </mc:AlternateContent>
      </w:r>
    </w:p>
    <w:p w14:paraId="6D813ABA" w14:textId="77777777" w:rsidR="00AE5D52" w:rsidRPr="00AE5D52" w:rsidRDefault="00AE5D52" w:rsidP="00AE5D52">
      <w:pPr>
        <w:widowControl w:val="0"/>
        <w:autoSpaceDE w:val="0"/>
        <w:autoSpaceDN w:val="0"/>
        <w:spacing w:before="110" w:after="0" w:line="242" w:lineRule="auto"/>
        <w:ind w:left="820" w:right="942"/>
        <w:rPr>
          <w:rFonts w:ascii="Cambria" w:eastAsia="Times New Roman" w:hAnsi="Times New Roman" w:cs="Times New Roman"/>
          <w:kern w:val="0"/>
          <w:sz w:val="24"/>
          <w14:ligatures w14:val="none"/>
        </w:rPr>
      </w:pPr>
      <w:r w:rsidRPr="00AE5D52">
        <w:rPr>
          <w:rFonts w:ascii="Cambria" w:eastAsia="Times New Roman" w:hAnsi="Times New Roman" w:cs="Times New Roman"/>
          <w:w w:val="110"/>
          <w:kern w:val="0"/>
          <w:position w:val="6"/>
          <w:sz w:val="16"/>
          <w14:ligatures w14:val="none"/>
        </w:rPr>
        <w:t>2</w:t>
      </w:r>
      <w:r w:rsidRPr="00AE5D52">
        <w:rPr>
          <w:rFonts w:ascii="Cambria" w:eastAsia="Times New Roman" w:hAnsi="Times New Roman" w:cs="Times New Roman"/>
          <w:spacing w:val="36"/>
          <w:w w:val="110"/>
          <w:kern w:val="0"/>
          <w:position w:val="6"/>
          <w:sz w:val="16"/>
          <w14:ligatures w14:val="none"/>
        </w:rPr>
        <w:t xml:space="preserve"> </w:t>
      </w:r>
      <w:r w:rsidRPr="00AE5D52">
        <w:rPr>
          <w:rFonts w:ascii="Cambria" w:eastAsia="Times New Roman" w:hAnsi="Times New Roman" w:cs="Times New Roman"/>
          <w:i/>
          <w:w w:val="110"/>
          <w:kern w:val="0"/>
          <w:sz w:val="24"/>
          <w14:ligatures w14:val="none"/>
        </w:rPr>
        <w:t>See In re Yasmin &amp; Yaz (Drospirenone) Marketing, Sales Practices &amp; Prods. Liab. Litig</w:t>
      </w:r>
      <w:r w:rsidRPr="00AE5D52">
        <w:rPr>
          <w:rFonts w:ascii="Cambria" w:eastAsia="Times New Roman" w:hAnsi="Times New Roman" w:cs="Times New Roman"/>
          <w:w w:val="110"/>
          <w:kern w:val="0"/>
          <w:sz w:val="24"/>
          <w14:ligatures w14:val="none"/>
        </w:rPr>
        <w:t>., 2015 WL 1500175 (S.D. Ill. Mar. 27, 2015).</w:t>
      </w:r>
    </w:p>
    <w:p w14:paraId="11B6D23B" w14:textId="77777777" w:rsidR="00AE5D52" w:rsidRPr="00AE5D52" w:rsidRDefault="00AE5D52" w:rsidP="00AE5D52">
      <w:pPr>
        <w:spacing w:after="0" w:line="242" w:lineRule="auto"/>
        <w:rPr>
          <w:rFonts w:ascii="Cambria" w:eastAsia="Times New Roman" w:hAnsi="Times New Roman" w:cs="Times New Roman"/>
          <w:kern w:val="0"/>
          <w:sz w:val="24"/>
          <w14:ligatures w14:val="none"/>
        </w:rPr>
        <w:sectPr w:rsidR="00AE5D52" w:rsidRPr="00AE5D52" w:rsidSect="00AE5D52">
          <w:pgSz w:w="12240" w:h="15840"/>
          <w:pgMar w:top="560" w:right="620" w:bottom="1580" w:left="620" w:header="113" w:footer="1324" w:gutter="0"/>
          <w:cols w:space="720"/>
        </w:sectPr>
      </w:pPr>
    </w:p>
    <w:p w14:paraId="2DABE133" w14:textId="77777777" w:rsidR="00AE5D52" w:rsidRPr="00AE5D52" w:rsidRDefault="00AE5D52" w:rsidP="00AE5D52">
      <w:pPr>
        <w:widowControl w:val="0"/>
        <w:autoSpaceDE w:val="0"/>
        <w:autoSpaceDN w:val="0"/>
        <w:spacing w:after="0" w:line="240" w:lineRule="auto"/>
        <w:rPr>
          <w:rFonts w:ascii="Cambria" w:eastAsia="Times New Roman" w:hAnsi="Times New Roman" w:cs="Times New Roman"/>
          <w:kern w:val="0"/>
          <w:sz w:val="24"/>
          <w:szCs w:val="24"/>
          <w14:ligatures w14:val="none"/>
        </w:rPr>
      </w:pPr>
    </w:p>
    <w:p w14:paraId="35EB2B1C" w14:textId="77777777" w:rsidR="00AE5D52" w:rsidRPr="00AE5D52" w:rsidRDefault="00AE5D52" w:rsidP="00AE5D52">
      <w:pPr>
        <w:widowControl w:val="0"/>
        <w:autoSpaceDE w:val="0"/>
        <w:autoSpaceDN w:val="0"/>
        <w:spacing w:after="0" w:line="240" w:lineRule="auto"/>
        <w:rPr>
          <w:rFonts w:ascii="Cambria" w:eastAsia="Times New Roman" w:hAnsi="Times New Roman" w:cs="Times New Roman"/>
          <w:kern w:val="0"/>
          <w:sz w:val="24"/>
          <w:szCs w:val="24"/>
          <w14:ligatures w14:val="none"/>
        </w:rPr>
      </w:pPr>
    </w:p>
    <w:p w14:paraId="19E192E3" w14:textId="77777777" w:rsidR="00AE5D52" w:rsidRPr="00AE5D52" w:rsidRDefault="00AE5D52" w:rsidP="00AE5D52">
      <w:pPr>
        <w:widowControl w:val="0"/>
        <w:autoSpaceDE w:val="0"/>
        <w:autoSpaceDN w:val="0"/>
        <w:spacing w:before="29" w:after="0" w:line="240" w:lineRule="auto"/>
        <w:rPr>
          <w:rFonts w:ascii="Cambria" w:eastAsia="Times New Roman" w:hAnsi="Times New Roman" w:cs="Times New Roman"/>
          <w:kern w:val="0"/>
          <w:sz w:val="24"/>
          <w:szCs w:val="24"/>
          <w14:ligatures w14:val="none"/>
        </w:rPr>
      </w:pPr>
    </w:p>
    <w:p w14:paraId="7DCCCD67" w14:textId="77777777" w:rsidR="00AE5D52" w:rsidRPr="00AE5D52" w:rsidRDefault="00AE5D52" w:rsidP="00AE5D52">
      <w:pPr>
        <w:widowControl w:val="0"/>
        <w:autoSpaceDE w:val="0"/>
        <w:autoSpaceDN w:val="0"/>
        <w:spacing w:after="0" w:line="264" w:lineRule="auto"/>
        <w:ind w:left="820" w:right="826"/>
        <w:rPr>
          <w:rFonts w:ascii="Cambria" w:eastAsia="Times New Roman" w:hAnsi="Times New Roman" w:cs="Times New Roman"/>
          <w:kern w:val="0"/>
          <w:sz w:val="24"/>
          <w:szCs w:val="24"/>
          <w14:ligatures w14:val="none"/>
        </w:rPr>
      </w:pPr>
      <w:r w:rsidRPr="00AE5D52">
        <w:rPr>
          <w:rFonts w:ascii="Cambria" w:eastAsia="Times New Roman" w:hAnsi="Times New Roman" w:cs="Times New Roman"/>
          <w:w w:val="105"/>
          <w:kern w:val="0"/>
          <w:sz w:val="24"/>
          <w:szCs w:val="24"/>
          <w14:ligatures w14:val="none"/>
        </w:rPr>
        <w:t>to</w:t>
      </w:r>
      <w:r w:rsidRPr="00AE5D52">
        <w:rPr>
          <w:rFonts w:ascii="Cambria" w:eastAsia="Times New Roman" w:hAnsi="Times New Roman" w:cs="Times New Roman"/>
          <w:spacing w:val="36"/>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allow</w:t>
      </w:r>
      <w:r w:rsidRPr="00AE5D52">
        <w:rPr>
          <w:rFonts w:ascii="Cambria" w:eastAsia="Times New Roman" w:hAnsi="Times New Roman" w:cs="Times New Roman"/>
          <w:spacing w:val="33"/>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a</w:t>
      </w:r>
      <w:r w:rsidRPr="00AE5D52">
        <w:rPr>
          <w:rFonts w:ascii="Cambria" w:eastAsia="Times New Roman" w:hAnsi="Times New Roman" w:cs="Times New Roman"/>
          <w:spacing w:val="36"/>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party</w:t>
      </w:r>
      <w:r w:rsidRPr="00AE5D52">
        <w:rPr>
          <w:rFonts w:ascii="Cambria" w:eastAsia="Times New Roman" w:hAnsi="Times New Roman" w:cs="Times New Roman"/>
          <w:spacing w:val="39"/>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to</w:t>
      </w:r>
      <w:r w:rsidRPr="00AE5D52">
        <w:rPr>
          <w:rFonts w:ascii="Cambria" w:eastAsia="Times New Roman" w:hAnsi="Times New Roman" w:cs="Times New Roman"/>
          <w:spacing w:val="36"/>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determine</w:t>
      </w:r>
      <w:r w:rsidRPr="00AE5D52">
        <w:rPr>
          <w:rFonts w:ascii="Cambria" w:eastAsia="Times New Roman" w:hAnsi="Times New Roman" w:cs="Times New Roman"/>
          <w:spacing w:val="36"/>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whether</w:t>
      </w:r>
      <w:r w:rsidRPr="00AE5D52">
        <w:rPr>
          <w:rFonts w:ascii="Cambria" w:eastAsia="Times New Roman" w:hAnsi="Times New Roman" w:cs="Times New Roman"/>
          <w:spacing w:val="33"/>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the</w:t>
      </w:r>
      <w:r w:rsidRPr="00AE5D52">
        <w:rPr>
          <w:rFonts w:ascii="Cambria" w:eastAsia="Times New Roman" w:hAnsi="Times New Roman" w:cs="Times New Roman"/>
          <w:spacing w:val="33"/>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claim</w:t>
      </w:r>
      <w:r w:rsidRPr="00AE5D52">
        <w:rPr>
          <w:rFonts w:ascii="Cambria" w:eastAsia="Times New Roman" w:hAnsi="Times New Roman" w:cs="Times New Roman"/>
          <w:spacing w:val="36"/>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has</w:t>
      </w:r>
      <w:r w:rsidRPr="00AE5D52">
        <w:rPr>
          <w:rFonts w:ascii="Cambria" w:eastAsia="Times New Roman" w:hAnsi="Times New Roman" w:cs="Times New Roman"/>
          <w:spacing w:val="38"/>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the</w:t>
      </w:r>
      <w:r w:rsidRPr="00AE5D52">
        <w:rPr>
          <w:rFonts w:ascii="Cambria" w:eastAsia="Times New Roman" w:hAnsi="Times New Roman" w:cs="Times New Roman"/>
          <w:spacing w:val="36"/>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merit</w:t>
      </w:r>
      <w:r w:rsidRPr="00AE5D52">
        <w:rPr>
          <w:rFonts w:ascii="Cambria" w:eastAsia="Times New Roman" w:hAnsi="Times New Roman" w:cs="Times New Roman"/>
          <w:spacing w:val="36"/>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required</w:t>
      </w:r>
      <w:r w:rsidRPr="00AE5D52">
        <w:rPr>
          <w:rFonts w:ascii="Cambria" w:eastAsia="Times New Roman" w:hAnsi="Times New Roman" w:cs="Times New Roman"/>
          <w:spacing w:val="35"/>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by</w:t>
      </w:r>
      <w:r w:rsidRPr="00AE5D52">
        <w:rPr>
          <w:rFonts w:ascii="Cambria" w:eastAsia="Times New Roman" w:hAnsi="Times New Roman" w:cs="Times New Roman"/>
          <w:spacing w:val="40"/>
          <w:w w:val="105"/>
          <w:kern w:val="0"/>
          <w:sz w:val="24"/>
          <w:szCs w:val="24"/>
          <w14:ligatures w14:val="none"/>
        </w:rPr>
        <w:t xml:space="preserve"> </w:t>
      </w:r>
      <w:r w:rsidRPr="00AE5D52">
        <w:rPr>
          <w:rFonts w:ascii="Cambria" w:eastAsia="Times New Roman" w:hAnsi="Times New Roman" w:cs="Times New Roman"/>
          <w:w w:val="105"/>
          <w:kern w:val="0"/>
          <w:sz w:val="24"/>
          <w:szCs w:val="24"/>
          <w14:ligatures w14:val="none"/>
        </w:rPr>
        <w:t>Federal Rules of Civil Procedure 8(a), 9(b), and 11.</w:t>
      </w:r>
    </w:p>
    <w:p w14:paraId="34F0D870" w14:textId="77777777" w:rsidR="00AE5D52" w:rsidRPr="00AE5D52" w:rsidRDefault="00AE5D52" w:rsidP="00AE5D52">
      <w:pPr>
        <w:widowControl w:val="0"/>
        <w:autoSpaceDE w:val="0"/>
        <w:autoSpaceDN w:val="0"/>
        <w:spacing w:before="158" w:after="0" w:line="264" w:lineRule="auto"/>
        <w:ind w:left="820" w:right="826" w:firstLine="720"/>
        <w:jc w:val="both"/>
        <w:rPr>
          <w:rFonts w:ascii="Cambria" w:eastAsia="Times New Roman" w:hAnsi="Cambria" w:cs="Times New Roman"/>
          <w:kern w:val="0"/>
          <w:sz w:val="24"/>
          <w:szCs w:val="24"/>
          <w14:ligatures w14:val="none"/>
        </w:rPr>
      </w:pPr>
      <w:r w:rsidRPr="00AE5D52">
        <w:rPr>
          <w:rFonts w:ascii="Cambria" w:eastAsia="Times New Roman" w:hAnsi="Cambria" w:cs="Times New Roman"/>
          <w:w w:val="110"/>
          <w:kern w:val="0"/>
          <w:sz w:val="24"/>
          <w:szCs w:val="24"/>
          <w14:ligatures w14:val="none"/>
        </w:rPr>
        <w:t>Bayer also supports the Comment language proposed by LCJ. The note accompanying the rule should explain the requirement that the court be provided with sufficient information to establish the “constitutional minimum of standing” with</w:t>
      </w:r>
      <w:r w:rsidRPr="00AE5D52">
        <w:rPr>
          <w:rFonts w:ascii="Cambria" w:eastAsia="Times New Roman" w:hAnsi="Cambria" w:cs="Times New Roman"/>
          <w:spacing w:val="-7"/>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respect</w:t>
      </w:r>
      <w:r w:rsidRPr="00AE5D52">
        <w:rPr>
          <w:rFonts w:ascii="Cambria" w:eastAsia="Times New Roman" w:hAnsi="Cambria" w:cs="Times New Roman"/>
          <w:spacing w:val="-9"/>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to</w:t>
      </w:r>
      <w:r w:rsidRPr="00AE5D52">
        <w:rPr>
          <w:rFonts w:ascii="Cambria" w:eastAsia="Times New Roman" w:hAnsi="Cambria" w:cs="Times New Roman"/>
          <w:spacing w:val="-5"/>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each</w:t>
      </w:r>
      <w:r w:rsidRPr="00AE5D52">
        <w:rPr>
          <w:rFonts w:ascii="Cambria" w:eastAsia="Times New Roman" w:hAnsi="Cambria" w:cs="Times New Roman"/>
          <w:spacing w:val="-7"/>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plaintiff.</w:t>
      </w:r>
      <w:r w:rsidRPr="00AE5D52">
        <w:rPr>
          <w:rFonts w:ascii="Cambria" w:eastAsia="Times New Roman" w:hAnsi="Cambria" w:cs="Times New Roman"/>
          <w:spacing w:val="-7"/>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Further,</w:t>
      </w:r>
      <w:r w:rsidRPr="00AE5D52">
        <w:rPr>
          <w:rFonts w:ascii="Cambria" w:eastAsia="Times New Roman" w:hAnsi="Cambria" w:cs="Times New Roman"/>
          <w:spacing w:val="-11"/>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the</w:t>
      </w:r>
      <w:r w:rsidRPr="00AE5D52">
        <w:rPr>
          <w:rFonts w:ascii="Cambria" w:eastAsia="Times New Roman" w:hAnsi="Cambria" w:cs="Times New Roman"/>
          <w:spacing w:val="-10"/>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note</w:t>
      </w:r>
      <w:r w:rsidRPr="00AE5D52">
        <w:rPr>
          <w:rFonts w:ascii="Cambria" w:eastAsia="Times New Roman" w:hAnsi="Cambria" w:cs="Times New Roman"/>
          <w:spacing w:val="-7"/>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should</w:t>
      </w:r>
      <w:r w:rsidRPr="00AE5D52">
        <w:rPr>
          <w:rFonts w:ascii="Cambria" w:eastAsia="Times New Roman" w:hAnsi="Cambria" w:cs="Times New Roman"/>
          <w:spacing w:val="-8"/>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make</w:t>
      </w:r>
      <w:r w:rsidRPr="00AE5D52">
        <w:rPr>
          <w:rFonts w:ascii="Cambria" w:eastAsia="Times New Roman" w:hAnsi="Cambria" w:cs="Times New Roman"/>
          <w:spacing w:val="-9"/>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clear</w:t>
      </w:r>
      <w:r w:rsidRPr="00AE5D52">
        <w:rPr>
          <w:rFonts w:ascii="Cambria" w:eastAsia="Times New Roman" w:hAnsi="Cambria" w:cs="Times New Roman"/>
          <w:spacing w:val="-6"/>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that</w:t>
      </w:r>
      <w:r w:rsidRPr="00AE5D52">
        <w:rPr>
          <w:rFonts w:ascii="Cambria" w:eastAsia="Times New Roman" w:hAnsi="Cambria" w:cs="Times New Roman"/>
          <w:spacing w:val="-9"/>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the</w:t>
      </w:r>
      <w:r w:rsidRPr="00AE5D52">
        <w:rPr>
          <w:rFonts w:ascii="Cambria" w:eastAsia="Times New Roman" w:hAnsi="Cambria" w:cs="Times New Roman"/>
          <w:spacing w:val="-7"/>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proposed amendment</w:t>
      </w:r>
      <w:r w:rsidRPr="00AE5D52">
        <w:rPr>
          <w:rFonts w:ascii="Cambria" w:eastAsia="Times New Roman" w:hAnsi="Cambria" w:cs="Times New Roman"/>
          <w:spacing w:val="-12"/>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to</w:t>
      </w:r>
      <w:r w:rsidRPr="00AE5D52">
        <w:rPr>
          <w:rFonts w:ascii="Cambria" w:eastAsia="Times New Roman" w:hAnsi="Cambria" w:cs="Times New Roman"/>
          <w:spacing w:val="-12"/>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section</w:t>
      </w:r>
      <w:r w:rsidRPr="00AE5D52">
        <w:rPr>
          <w:rFonts w:ascii="Cambria" w:eastAsia="Times New Roman" w:hAnsi="Cambria" w:cs="Times New Roman"/>
          <w:spacing w:val="-12"/>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(c)(4)</w:t>
      </w:r>
      <w:r w:rsidRPr="00AE5D52">
        <w:rPr>
          <w:rFonts w:ascii="Cambria" w:eastAsia="Times New Roman" w:hAnsi="Cambria" w:cs="Times New Roman"/>
          <w:spacing w:val="-12"/>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complements,</w:t>
      </w:r>
      <w:r w:rsidRPr="00AE5D52">
        <w:rPr>
          <w:rFonts w:ascii="Cambria" w:eastAsia="Times New Roman" w:hAnsi="Cambria" w:cs="Times New Roman"/>
          <w:spacing w:val="-11"/>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and</w:t>
      </w:r>
      <w:r w:rsidRPr="00AE5D52">
        <w:rPr>
          <w:rFonts w:ascii="Cambria" w:eastAsia="Times New Roman" w:hAnsi="Cambria" w:cs="Times New Roman"/>
          <w:spacing w:val="-13"/>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does</w:t>
      </w:r>
      <w:r w:rsidRPr="00AE5D52">
        <w:rPr>
          <w:rFonts w:ascii="Cambria" w:eastAsia="Times New Roman" w:hAnsi="Cambria" w:cs="Times New Roman"/>
          <w:spacing w:val="-12"/>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not</w:t>
      </w:r>
      <w:r w:rsidRPr="00AE5D52">
        <w:rPr>
          <w:rFonts w:ascii="Cambria" w:eastAsia="Times New Roman" w:hAnsi="Cambria" w:cs="Times New Roman"/>
          <w:spacing w:val="-12"/>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displace,</w:t>
      </w:r>
      <w:r w:rsidRPr="00AE5D52">
        <w:rPr>
          <w:rFonts w:ascii="Cambria" w:eastAsia="Times New Roman" w:hAnsi="Cambria" w:cs="Times New Roman"/>
          <w:spacing w:val="-12"/>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the</w:t>
      </w:r>
      <w:r w:rsidRPr="00AE5D52">
        <w:rPr>
          <w:rFonts w:ascii="Cambria" w:eastAsia="Times New Roman" w:hAnsi="Cambria" w:cs="Times New Roman"/>
          <w:spacing w:val="-12"/>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rules</w:t>
      </w:r>
      <w:r w:rsidRPr="00AE5D52">
        <w:rPr>
          <w:rFonts w:ascii="Cambria" w:eastAsia="Times New Roman" w:hAnsi="Cambria" w:cs="Times New Roman"/>
          <w:spacing w:val="-12"/>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defining pleading standards. To the extent MDLs are litigated in (and overseen by) federal courts, they should</w:t>
      </w:r>
      <w:r w:rsidRPr="00AE5D52">
        <w:rPr>
          <w:rFonts w:ascii="Cambria" w:eastAsia="Times New Roman" w:hAnsi="Cambria" w:cs="Times New Roman"/>
          <w:spacing w:val="-1"/>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be subject to the Federal Rules of Civil Procedure, including the rules defining pleading standards.</w:t>
      </w:r>
    </w:p>
    <w:p w14:paraId="16AC0972" w14:textId="77777777" w:rsidR="00AE5D52" w:rsidRPr="00AE5D52" w:rsidRDefault="00AE5D52" w:rsidP="00AE5D52">
      <w:pPr>
        <w:widowControl w:val="0"/>
        <w:autoSpaceDE w:val="0"/>
        <w:autoSpaceDN w:val="0"/>
        <w:spacing w:before="153" w:after="0" w:line="264" w:lineRule="auto"/>
        <w:ind w:left="820" w:right="828" w:firstLine="720"/>
        <w:jc w:val="both"/>
        <w:rPr>
          <w:rFonts w:ascii="Cambria" w:eastAsia="Times New Roman" w:hAnsi="Cambria" w:cs="Times New Roman"/>
          <w:kern w:val="0"/>
          <w:sz w:val="24"/>
          <w:szCs w:val="24"/>
          <w14:ligatures w14:val="none"/>
        </w:rPr>
      </w:pPr>
      <w:r w:rsidRPr="00AE5D52">
        <w:rPr>
          <w:rFonts w:ascii="Cambria" w:eastAsia="Times New Roman" w:hAnsi="Cambria" w:cs="Times New Roman"/>
          <w:w w:val="110"/>
          <w:kern w:val="0"/>
          <w:sz w:val="24"/>
          <w:szCs w:val="24"/>
          <w14:ligatures w14:val="none"/>
        </w:rPr>
        <w:t xml:space="preserve">A Rule 16.1 that requires this information and provides a mechanism for disclosure with the consequence that the plaintiff’s claim is deemed not filed (or </w:t>
      </w:r>
      <w:r w:rsidRPr="00AE5D52">
        <w:rPr>
          <w:rFonts w:ascii="Cambria" w:eastAsia="Times New Roman" w:hAnsi="Cambria" w:cs="Times New Roman"/>
          <w:kern w:val="0"/>
          <w:sz w:val="24"/>
          <w:szCs w:val="24"/>
          <w14:ligatures w14:val="none"/>
        </w:rPr>
        <w:t>dismissed</w:t>
      </w:r>
      <w:r w:rsidRPr="00AE5D52">
        <w:rPr>
          <w:rFonts w:ascii="Cambria" w:eastAsia="Times New Roman" w:hAnsi="Cambria" w:cs="Times New Roman"/>
          <w:spacing w:val="40"/>
          <w:kern w:val="0"/>
          <w:sz w:val="24"/>
          <w:szCs w:val="24"/>
          <w14:ligatures w14:val="none"/>
        </w:rPr>
        <w:t xml:space="preserve"> </w:t>
      </w:r>
      <w:r w:rsidRPr="00AE5D52">
        <w:rPr>
          <w:rFonts w:ascii="Cambria" w:eastAsia="Times New Roman" w:hAnsi="Cambria" w:cs="Times New Roman"/>
          <w:kern w:val="0"/>
          <w:sz w:val="24"/>
          <w:szCs w:val="24"/>
          <w14:ligatures w14:val="none"/>
        </w:rPr>
        <w:t>without</w:t>
      </w:r>
      <w:r w:rsidRPr="00AE5D52">
        <w:rPr>
          <w:rFonts w:ascii="Cambria" w:eastAsia="Times New Roman" w:hAnsi="Cambria" w:cs="Times New Roman"/>
          <w:spacing w:val="40"/>
          <w:kern w:val="0"/>
          <w:sz w:val="24"/>
          <w:szCs w:val="24"/>
          <w14:ligatures w14:val="none"/>
        </w:rPr>
        <w:t xml:space="preserve"> </w:t>
      </w:r>
      <w:r w:rsidRPr="00AE5D52">
        <w:rPr>
          <w:rFonts w:ascii="Cambria" w:eastAsia="Times New Roman" w:hAnsi="Cambria" w:cs="Times New Roman"/>
          <w:kern w:val="0"/>
          <w:sz w:val="24"/>
          <w:szCs w:val="24"/>
          <w14:ligatures w14:val="none"/>
        </w:rPr>
        <w:t>prejudice) if</w:t>
      </w:r>
      <w:r w:rsidRPr="00AE5D52">
        <w:rPr>
          <w:rFonts w:ascii="Cambria" w:eastAsia="Times New Roman" w:hAnsi="Cambria" w:cs="Times New Roman"/>
          <w:spacing w:val="40"/>
          <w:kern w:val="0"/>
          <w:sz w:val="24"/>
          <w:szCs w:val="24"/>
          <w14:ligatures w14:val="none"/>
        </w:rPr>
        <w:t xml:space="preserve"> </w:t>
      </w:r>
      <w:r w:rsidRPr="00AE5D52">
        <w:rPr>
          <w:rFonts w:ascii="Cambria" w:eastAsia="Times New Roman" w:hAnsi="Cambria" w:cs="Times New Roman"/>
          <w:kern w:val="0"/>
          <w:sz w:val="24"/>
          <w:szCs w:val="24"/>
          <w14:ligatures w14:val="none"/>
        </w:rPr>
        <w:t>it</w:t>
      </w:r>
      <w:r w:rsidRPr="00AE5D52">
        <w:rPr>
          <w:rFonts w:ascii="Cambria" w:eastAsia="Times New Roman" w:hAnsi="Cambria" w:cs="Times New Roman"/>
          <w:spacing w:val="40"/>
          <w:kern w:val="0"/>
          <w:sz w:val="24"/>
          <w:szCs w:val="24"/>
          <w14:ligatures w14:val="none"/>
        </w:rPr>
        <w:t xml:space="preserve"> </w:t>
      </w:r>
      <w:r w:rsidRPr="00AE5D52">
        <w:rPr>
          <w:rFonts w:ascii="Cambria" w:eastAsia="Times New Roman" w:hAnsi="Cambria" w:cs="Times New Roman"/>
          <w:kern w:val="0"/>
          <w:sz w:val="24"/>
          <w:szCs w:val="24"/>
          <w14:ligatures w14:val="none"/>
        </w:rPr>
        <w:t>lacks that</w:t>
      </w:r>
      <w:r w:rsidRPr="00AE5D52">
        <w:rPr>
          <w:rFonts w:ascii="Cambria" w:eastAsia="Times New Roman" w:hAnsi="Cambria" w:cs="Times New Roman"/>
          <w:spacing w:val="40"/>
          <w:kern w:val="0"/>
          <w:sz w:val="24"/>
          <w:szCs w:val="24"/>
          <w14:ligatures w14:val="none"/>
        </w:rPr>
        <w:t xml:space="preserve"> </w:t>
      </w:r>
      <w:r w:rsidRPr="00AE5D52">
        <w:rPr>
          <w:rFonts w:ascii="Cambria" w:eastAsia="Times New Roman" w:hAnsi="Cambria" w:cs="Times New Roman"/>
          <w:kern w:val="0"/>
          <w:sz w:val="24"/>
          <w:szCs w:val="24"/>
          <w14:ligatures w14:val="none"/>
        </w:rPr>
        <w:t>information,</w:t>
      </w:r>
      <w:r w:rsidRPr="00AE5D52">
        <w:rPr>
          <w:rFonts w:ascii="Cambria" w:eastAsia="Times New Roman" w:hAnsi="Cambria" w:cs="Times New Roman"/>
          <w:spacing w:val="40"/>
          <w:kern w:val="0"/>
          <w:sz w:val="24"/>
          <w:szCs w:val="24"/>
          <w14:ligatures w14:val="none"/>
        </w:rPr>
        <w:t xml:space="preserve"> </w:t>
      </w:r>
      <w:r w:rsidRPr="00AE5D52">
        <w:rPr>
          <w:rFonts w:ascii="Cambria" w:eastAsia="Times New Roman" w:hAnsi="Cambria" w:cs="Times New Roman"/>
          <w:kern w:val="0"/>
          <w:sz w:val="24"/>
          <w:szCs w:val="24"/>
          <w14:ligatures w14:val="none"/>
        </w:rPr>
        <w:t>would</w:t>
      </w:r>
      <w:r w:rsidRPr="00AE5D52">
        <w:rPr>
          <w:rFonts w:ascii="Cambria" w:eastAsia="Times New Roman" w:hAnsi="Cambria" w:cs="Times New Roman"/>
          <w:spacing w:val="40"/>
          <w:kern w:val="0"/>
          <w:sz w:val="24"/>
          <w:szCs w:val="24"/>
          <w14:ligatures w14:val="none"/>
        </w:rPr>
        <w:t xml:space="preserve"> </w:t>
      </w:r>
      <w:r w:rsidRPr="00AE5D52">
        <w:rPr>
          <w:rFonts w:ascii="Cambria" w:eastAsia="Times New Roman" w:hAnsi="Cambria" w:cs="Times New Roman"/>
          <w:kern w:val="0"/>
          <w:sz w:val="24"/>
          <w:szCs w:val="24"/>
          <w14:ligatures w14:val="none"/>
        </w:rPr>
        <w:t>serve</w:t>
      </w:r>
      <w:r w:rsidRPr="00AE5D52">
        <w:rPr>
          <w:rFonts w:ascii="Cambria" w:eastAsia="Times New Roman" w:hAnsi="Cambria" w:cs="Times New Roman"/>
          <w:spacing w:val="40"/>
          <w:kern w:val="0"/>
          <w:sz w:val="24"/>
          <w:szCs w:val="24"/>
          <w14:ligatures w14:val="none"/>
        </w:rPr>
        <w:t xml:space="preserve"> </w:t>
      </w:r>
      <w:r w:rsidRPr="00AE5D52">
        <w:rPr>
          <w:rFonts w:ascii="Cambria" w:eastAsia="Times New Roman" w:hAnsi="Cambria" w:cs="Times New Roman"/>
          <w:kern w:val="0"/>
          <w:sz w:val="24"/>
          <w:szCs w:val="24"/>
          <w14:ligatures w14:val="none"/>
        </w:rPr>
        <w:t>as</w:t>
      </w:r>
      <w:r w:rsidRPr="00AE5D52">
        <w:rPr>
          <w:rFonts w:ascii="Cambria" w:eastAsia="Times New Roman" w:hAnsi="Cambria" w:cs="Times New Roman"/>
          <w:spacing w:val="40"/>
          <w:kern w:val="0"/>
          <w:sz w:val="24"/>
          <w:szCs w:val="24"/>
          <w14:ligatures w14:val="none"/>
        </w:rPr>
        <w:t xml:space="preserve"> </w:t>
      </w:r>
      <w:r w:rsidRPr="00AE5D52">
        <w:rPr>
          <w:rFonts w:ascii="Cambria" w:eastAsia="Times New Roman" w:hAnsi="Cambria" w:cs="Times New Roman"/>
          <w:kern w:val="0"/>
          <w:sz w:val="24"/>
          <w:szCs w:val="24"/>
          <w14:ligatures w14:val="none"/>
        </w:rPr>
        <w:t>an</w:t>
      </w:r>
      <w:r w:rsidRPr="00AE5D52">
        <w:rPr>
          <w:rFonts w:ascii="Cambria" w:eastAsia="Times New Roman" w:hAnsi="Cambria" w:cs="Times New Roman"/>
          <w:spacing w:val="40"/>
          <w:kern w:val="0"/>
          <w:sz w:val="24"/>
          <w:szCs w:val="24"/>
          <w14:ligatures w14:val="none"/>
        </w:rPr>
        <w:t xml:space="preserve"> </w:t>
      </w:r>
      <w:r w:rsidRPr="00AE5D52">
        <w:rPr>
          <w:rFonts w:ascii="Cambria" w:eastAsia="Times New Roman" w:hAnsi="Cambria" w:cs="Times New Roman"/>
          <w:kern w:val="0"/>
          <w:sz w:val="24"/>
          <w:szCs w:val="24"/>
          <w14:ligatures w14:val="none"/>
        </w:rPr>
        <w:t xml:space="preserve">important </w:t>
      </w:r>
      <w:r w:rsidRPr="00AE5D52">
        <w:rPr>
          <w:rFonts w:ascii="Cambria" w:eastAsia="Times New Roman" w:hAnsi="Cambria" w:cs="Times New Roman"/>
          <w:w w:val="110"/>
          <w:kern w:val="0"/>
          <w:sz w:val="24"/>
          <w:szCs w:val="24"/>
          <w14:ligatures w14:val="none"/>
        </w:rPr>
        <w:t>first step in assigning responsibility for researching each plaintiff’s claim to the proper parties—plaintiffs and their counsel. In addition, the comment language proposed</w:t>
      </w:r>
      <w:r w:rsidRPr="00AE5D52">
        <w:rPr>
          <w:rFonts w:ascii="Cambria" w:eastAsia="Times New Roman" w:hAnsi="Cambria" w:cs="Times New Roman"/>
          <w:spacing w:val="-12"/>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by</w:t>
      </w:r>
      <w:r w:rsidRPr="00AE5D52">
        <w:rPr>
          <w:rFonts w:ascii="Cambria" w:eastAsia="Times New Roman" w:hAnsi="Cambria" w:cs="Times New Roman"/>
          <w:spacing w:val="-10"/>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LCJ</w:t>
      </w:r>
      <w:r w:rsidRPr="00AE5D52">
        <w:rPr>
          <w:rFonts w:ascii="Cambria" w:eastAsia="Times New Roman" w:hAnsi="Cambria" w:cs="Times New Roman"/>
          <w:spacing w:val="-11"/>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would</w:t>
      </w:r>
      <w:r w:rsidRPr="00AE5D52">
        <w:rPr>
          <w:rFonts w:ascii="Cambria" w:eastAsia="Times New Roman" w:hAnsi="Cambria" w:cs="Times New Roman"/>
          <w:spacing w:val="-11"/>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ensure</w:t>
      </w:r>
      <w:r w:rsidRPr="00AE5D52">
        <w:rPr>
          <w:rFonts w:ascii="Cambria" w:eastAsia="Times New Roman" w:hAnsi="Cambria" w:cs="Times New Roman"/>
          <w:spacing w:val="-12"/>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that</w:t>
      </w:r>
      <w:r w:rsidRPr="00AE5D52">
        <w:rPr>
          <w:rFonts w:ascii="Cambria" w:eastAsia="Times New Roman" w:hAnsi="Cambria" w:cs="Times New Roman"/>
          <w:spacing w:val="-11"/>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MDLs</w:t>
      </w:r>
      <w:r w:rsidRPr="00AE5D52">
        <w:rPr>
          <w:rFonts w:ascii="Cambria" w:eastAsia="Times New Roman" w:hAnsi="Cambria" w:cs="Times New Roman"/>
          <w:spacing w:val="-13"/>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are</w:t>
      </w:r>
      <w:r w:rsidRPr="00AE5D52">
        <w:rPr>
          <w:rFonts w:ascii="Cambria" w:eastAsia="Times New Roman" w:hAnsi="Cambria" w:cs="Times New Roman"/>
          <w:spacing w:val="-11"/>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governed</w:t>
      </w:r>
      <w:r w:rsidRPr="00AE5D52">
        <w:rPr>
          <w:rFonts w:ascii="Cambria" w:eastAsia="Times New Roman" w:hAnsi="Cambria" w:cs="Times New Roman"/>
          <w:spacing w:val="-12"/>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by</w:t>
      </w:r>
      <w:r w:rsidRPr="00AE5D52">
        <w:rPr>
          <w:rFonts w:ascii="Cambria" w:eastAsia="Times New Roman" w:hAnsi="Cambria" w:cs="Times New Roman"/>
          <w:spacing w:val="-9"/>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the</w:t>
      </w:r>
      <w:r w:rsidRPr="00AE5D52">
        <w:rPr>
          <w:rFonts w:ascii="Cambria" w:eastAsia="Times New Roman" w:hAnsi="Cambria" w:cs="Times New Roman"/>
          <w:spacing w:val="-11"/>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existing</w:t>
      </w:r>
      <w:r w:rsidRPr="00AE5D52">
        <w:rPr>
          <w:rFonts w:ascii="Cambria" w:eastAsia="Times New Roman" w:hAnsi="Cambria" w:cs="Times New Roman"/>
          <w:spacing w:val="-10"/>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federal</w:t>
      </w:r>
      <w:r w:rsidRPr="00AE5D52">
        <w:rPr>
          <w:rFonts w:ascii="Cambria" w:eastAsia="Times New Roman" w:hAnsi="Cambria" w:cs="Times New Roman"/>
          <w:spacing w:val="-9"/>
          <w:w w:val="110"/>
          <w:kern w:val="0"/>
          <w:sz w:val="24"/>
          <w:szCs w:val="24"/>
          <w14:ligatures w14:val="none"/>
        </w:rPr>
        <w:t xml:space="preserve"> </w:t>
      </w:r>
      <w:r w:rsidRPr="00AE5D52">
        <w:rPr>
          <w:rFonts w:ascii="Cambria" w:eastAsia="Times New Roman" w:hAnsi="Cambria" w:cs="Times New Roman"/>
          <w:spacing w:val="-2"/>
          <w:w w:val="110"/>
          <w:kern w:val="0"/>
          <w:sz w:val="24"/>
          <w:szCs w:val="24"/>
          <w14:ligatures w14:val="none"/>
        </w:rPr>
        <w:t>rules.</w:t>
      </w:r>
    </w:p>
    <w:p w14:paraId="60F31C33" w14:textId="77777777" w:rsidR="00AE5D52" w:rsidRPr="00AE5D52" w:rsidRDefault="00AE5D52" w:rsidP="00AE5D52">
      <w:pPr>
        <w:widowControl w:val="0"/>
        <w:numPr>
          <w:ilvl w:val="0"/>
          <w:numId w:val="1"/>
        </w:numPr>
        <w:tabs>
          <w:tab w:val="left" w:pos="1539"/>
        </w:tabs>
        <w:autoSpaceDE w:val="0"/>
        <w:autoSpaceDN w:val="0"/>
        <w:spacing w:before="154" w:after="0" w:line="240" w:lineRule="auto"/>
        <w:ind w:hanging="719"/>
        <w:jc w:val="both"/>
        <w:rPr>
          <w:rFonts w:ascii="Cambria" w:eastAsia="Cambria" w:hAnsi="Cambria" w:cs="Cambria"/>
          <w:b/>
          <w:kern w:val="0"/>
          <w:sz w:val="24"/>
          <w14:ligatures w14:val="none"/>
        </w:rPr>
      </w:pPr>
      <w:r w:rsidRPr="00AE5D52">
        <w:rPr>
          <w:rFonts w:ascii="Cambria" w:eastAsia="Cambria" w:hAnsi="Cambria" w:cs="Cambria"/>
          <w:b/>
          <w:spacing w:val="-2"/>
          <w:w w:val="115"/>
          <w:kern w:val="0"/>
          <w:sz w:val="24"/>
          <w:u w:val="single"/>
          <w14:ligatures w14:val="none"/>
        </w:rPr>
        <w:t>Conclusion</w:t>
      </w:r>
    </w:p>
    <w:p w14:paraId="698DBCCC" w14:textId="77777777" w:rsidR="00AE5D52" w:rsidRPr="00AE5D52" w:rsidRDefault="00AE5D52" w:rsidP="00AE5D52">
      <w:pPr>
        <w:widowControl w:val="0"/>
        <w:autoSpaceDE w:val="0"/>
        <w:autoSpaceDN w:val="0"/>
        <w:spacing w:before="189" w:after="0" w:line="264" w:lineRule="auto"/>
        <w:ind w:left="820" w:right="825" w:firstLine="720"/>
        <w:jc w:val="both"/>
        <w:rPr>
          <w:rFonts w:ascii="Cambria" w:eastAsia="Times New Roman" w:hAnsi="Times New Roman" w:cs="Times New Roman"/>
          <w:kern w:val="0"/>
          <w:sz w:val="24"/>
          <w:szCs w:val="24"/>
          <w14:ligatures w14:val="none"/>
        </w:rPr>
      </w:pPr>
      <w:r w:rsidRPr="00AE5D52">
        <w:rPr>
          <w:rFonts w:ascii="Cambria" w:eastAsia="Times New Roman" w:hAnsi="Times New Roman" w:cs="Times New Roman"/>
          <w:w w:val="110"/>
          <w:kern w:val="0"/>
          <w:sz w:val="24"/>
          <w:szCs w:val="24"/>
          <w14:ligatures w14:val="none"/>
        </w:rPr>
        <w:t>As</w:t>
      </w:r>
      <w:r w:rsidRPr="00AE5D52">
        <w:rPr>
          <w:rFonts w:ascii="Cambria" w:eastAsia="Times New Roman" w:hAnsi="Times New Roman" w:cs="Times New Roman"/>
          <w:spacing w:val="-5"/>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a</w:t>
      </w:r>
      <w:r w:rsidRPr="00AE5D52">
        <w:rPr>
          <w:rFonts w:ascii="Cambria" w:eastAsia="Times New Roman" w:hAnsi="Times New Roman" w:cs="Times New Roman"/>
          <w:spacing w:val="-6"/>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defendant</w:t>
      </w:r>
      <w:r w:rsidRPr="00AE5D52">
        <w:rPr>
          <w:rFonts w:ascii="Cambria" w:eastAsia="Times New Roman" w:hAnsi="Times New Roman" w:cs="Times New Roman"/>
          <w:spacing w:val="-6"/>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in</w:t>
      </w:r>
      <w:r w:rsidRPr="00AE5D52">
        <w:rPr>
          <w:rFonts w:ascii="Cambria" w:eastAsia="Times New Roman" w:hAnsi="Times New Roman" w:cs="Times New Roman"/>
          <w:spacing w:val="-4"/>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federal</w:t>
      </w:r>
      <w:r w:rsidRPr="00AE5D52">
        <w:rPr>
          <w:rFonts w:ascii="Cambria" w:eastAsia="Times New Roman" w:hAnsi="Times New Roman" w:cs="Times New Roman"/>
          <w:spacing w:val="-3"/>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court,</w:t>
      </w:r>
      <w:r w:rsidRPr="00AE5D52">
        <w:rPr>
          <w:rFonts w:ascii="Cambria" w:eastAsia="Times New Roman" w:hAnsi="Times New Roman" w:cs="Times New Roman"/>
          <w:spacing w:val="-5"/>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Bayer</w:t>
      </w:r>
      <w:r w:rsidRPr="00AE5D52">
        <w:rPr>
          <w:rFonts w:ascii="Cambria" w:eastAsia="Times New Roman" w:hAnsi="Times New Roman" w:cs="Times New Roman"/>
          <w:spacing w:val="-8"/>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has</w:t>
      </w:r>
      <w:r w:rsidRPr="00AE5D52">
        <w:rPr>
          <w:rFonts w:ascii="Cambria" w:eastAsia="Times New Roman" w:hAnsi="Times New Roman" w:cs="Times New Roman"/>
          <w:spacing w:val="-8"/>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had</w:t>
      </w:r>
      <w:r w:rsidRPr="00AE5D52">
        <w:rPr>
          <w:rFonts w:ascii="Cambria" w:eastAsia="Times New Roman" w:hAnsi="Times New Roman" w:cs="Times New Roman"/>
          <w:spacing w:val="-6"/>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the</w:t>
      </w:r>
      <w:r w:rsidRPr="00AE5D52">
        <w:rPr>
          <w:rFonts w:ascii="Cambria" w:eastAsia="Times New Roman" w:hAnsi="Times New Roman" w:cs="Times New Roman"/>
          <w:spacing w:val="-5"/>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opportunity</w:t>
      </w:r>
      <w:r w:rsidRPr="00AE5D52">
        <w:rPr>
          <w:rFonts w:ascii="Cambria" w:eastAsia="Times New Roman" w:hAnsi="Times New Roman" w:cs="Times New Roman"/>
          <w:spacing w:val="-6"/>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to</w:t>
      </w:r>
      <w:r w:rsidRPr="00AE5D52">
        <w:rPr>
          <w:rFonts w:ascii="Cambria" w:eastAsia="Times New Roman" w:hAnsi="Times New Roman" w:cs="Times New Roman"/>
          <w:spacing w:val="-5"/>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observe</w:t>
      </w:r>
      <w:r w:rsidRPr="00AE5D52">
        <w:rPr>
          <w:rFonts w:ascii="Cambria" w:eastAsia="Times New Roman" w:hAnsi="Times New Roman" w:cs="Times New Roman"/>
          <w:spacing w:val="-5"/>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the ways in which improper standards for MDL claims have led to a significant percentage</w:t>
      </w:r>
      <w:r w:rsidRPr="00AE5D52">
        <w:rPr>
          <w:rFonts w:ascii="Cambria" w:eastAsia="Times New Roman" w:hAnsi="Times New Roman" w:cs="Times New Roman"/>
          <w:spacing w:val="-8"/>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of</w:t>
      </w:r>
      <w:r w:rsidRPr="00AE5D52">
        <w:rPr>
          <w:rFonts w:ascii="Cambria" w:eastAsia="Times New Roman" w:hAnsi="Times New Roman" w:cs="Times New Roman"/>
          <w:spacing w:val="-8"/>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unsupportable</w:t>
      </w:r>
      <w:r w:rsidRPr="00AE5D52">
        <w:rPr>
          <w:rFonts w:ascii="Cambria" w:eastAsia="Times New Roman" w:hAnsi="Times New Roman" w:cs="Times New Roman"/>
          <w:spacing w:val="-8"/>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claims.</w:t>
      </w:r>
      <w:r w:rsidRPr="00AE5D52">
        <w:rPr>
          <w:rFonts w:ascii="Cambria" w:eastAsia="Times New Roman" w:hAnsi="Times New Roman" w:cs="Times New Roman"/>
          <w:spacing w:val="-7"/>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Rule</w:t>
      </w:r>
      <w:r w:rsidRPr="00AE5D52">
        <w:rPr>
          <w:rFonts w:ascii="Cambria" w:eastAsia="Times New Roman" w:hAnsi="Times New Roman" w:cs="Times New Roman"/>
          <w:spacing w:val="-8"/>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16.1</w:t>
      </w:r>
      <w:r w:rsidRPr="00AE5D52">
        <w:rPr>
          <w:rFonts w:ascii="Cambria" w:eastAsia="Times New Roman" w:hAnsi="Times New Roman" w:cs="Times New Roman"/>
          <w:spacing w:val="-9"/>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requires</w:t>
      </w:r>
      <w:r w:rsidRPr="00AE5D52">
        <w:rPr>
          <w:rFonts w:ascii="Cambria" w:eastAsia="Times New Roman" w:hAnsi="Times New Roman" w:cs="Times New Roman"/>
          <w:spacing w:val="-9"/>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further</w:t>
      </w:r>
      <w:r w:rsidRPr="00AE5D52">
        <w:rPr>
          <w:rFonts w:ascii="Cambria" w:eastAsia="Times New Roman" w:hAnsi="Times New Roman" w:cs="Times New Roman"/>
          <w:spacing w:val="-9"/>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amendment</w:t>
      </w:r>
      <w:r w:rsidRPr="00AE5D52">
        <w:rPr>
          <w:rFonts w:ascii="Cambria" w:eastAsia="Times New Roman" w:hAnsi="Times New Roman" w:cs="Times New Roman"/>
          <w:spacing w:val="-8"/>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to</w:t>
      </w:r>
      <w:r w:rsidRPr="00AE5D52">
        <w:rPr>
          <w:rFonts w:ascii="Cambria" w:eastAsia="Times New Roman" w:hAnsi="Times New Roman" w:cs="Times New Roman"/>
          <w:spacing w:val="-8"/>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align with</w:t>
      </w:r>
      <w:r w:rsidRPr="00AE5D52">
        <w:rPr>
          <w:rFonts w:ascii="Cambria" w:eastAsia="Times New Roman" w:hAnsi="Times New Roman" w:cs="Times New Roman"/>
          <w:spacing w:val="-15"/>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the</w:t>
      </w:r>
      <w:r w:rsidRPr="00AE5D52">
        <w:rPr>
          <w:rFonts w:ascii="Cambria" w:eastAsia="Times New Roman" w:hAnsi="Times New Roman" w:cs="Times New Roman"/>
          <w:spacing w:val="-15"/>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original</w:t>
      </w:r>
      <w:r w:rsidRPr="00AE5D52">
        <w:rPr>
          <w:rFonts w:ascii="Cambria" w:eastAsia="Times New Roman" w:hAnsi="Times New Roman" w:cs="Times New Roman"/>
          <w:spacing w:val="-14"/>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goals</w:t>
      </w:r>
      <w:r w:rsidRPr="00AE5D52">
        <w:rPr>
          <w:rFonts w:ascii="Cambria" w:eastAsia="Times New Roman" w:hAnsi="Times New Roman" w:cs="Times New Roman"/>
          <w:spacing w:val="-15"/>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identified</w:t>
      </w:r>
      <w:r w:rsidRPr="00AE5D52">
        <w:rPr>
          <w:rFonts w:ascii="Cambria" w:eastAsia="Times New Roman" w:hAnsi="Times New Roman" w:cs="Times New Roman"/>
          <w:spacing w:val="-14"/>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by</w:t>
      </w:r>
      <w:r w:rsidRPr="00AE5D52">
        <w:rPr>
          <w:rFonts w:ascii="Cambria" w:eastAsia="Times New Roman" w:hAnsi="Times New Roman" w:cs="Times New Roman"/>
          <w:spacing w:val="-15"/>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the</w:t>
      </w:r>
      <w:r w:rsidRPr="00AE5D52">
        <w:rPr>
          <w:rFonts w:ascii="Cambria" w:eastAsia="Times New Roman" w:hAnsi="Times New Roman" w:cs="Times New Roman"/>
          <w:spacing w:val="-14"/>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Advisory</w:t>
      </w:r>
      <w:r w:rsidRPr="00AE5D52">
        <w:rPr>
          <w:rFonts w:ascii="Cambria" w:eastAsia="Times New Roman" w:hAnsi="Times New Roman" w:cs="Times New Roman"/>
          <w:spacing w:val="-15"/>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Committee.</w:t>
      </w:r>
      <w:r w:rsidRPr="00AE5D52">
        <w:rPr>
          <w:rFonts w:ascii="Cambria" w:eastAsia="Times New Roman" w:hAnsi="Times New Roman" w:cs="Times New Roman"/>
          <w:spacing w:val="-14"/>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Adopting</w:t>
      </w:r>
      <w:r w:rsidRPr="00AE5D52">
        <w:rPr>
          <w:rFonts w:ascii="Cambria" w:eastAsia="Times New Roman" w:hAnsi="Times New Roman" w:cs="Times New Roman"/>
          <w:spacing w:val="-15"/>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the</w:t>
      </w:r>
      <w:r w:rsidRPr="00AE5D52">
        <w:rPr>
          <w:rFonts w:ascii="Cambria" w:eastAsia="Times New Roman" w:hAnsi="Times New Roman" w:cs="Times New Roman"/>
          <w:spacing w:val="-14"/>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proposed changes</w:t>
      </w:r>
      <w:r w:rsidRPr="00AE5D52">
        <w:rPr>
          <w:rFonts w:ascii="Cambria" w:eastAsia="Times New Roman" w:hAnsi="Times New Roman" w:cs="Times New Roman"/>
          <w:spacing w:val="-4"/>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from</w:t>
      </w:r>
      <w:r w:rsidRPr="00AE5D52">
        <w:rPr>
          <w:rFonts w:ascii="Cambria" w:eastAsia="Times New Roman" w:hAnsi="Times New Roman" w:cs="Times New Roman"/>
          <w:spacing w:val="-1"/>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LCJ</w:t>
      </w:r>
      <w:r w:rsidRPr="00AE5D52">
        <w:rPr>
          <w:rFonts w:ascii="Cambria" w:eastAsia="Times New Roman" w:hAnsi="Times New Roman" w:cs="Times New Roman"/>
          <w:spacing w:val="-4"/>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would</w:t>
      </w:r>
      <w:r w:rsidRPr="00AE5D52">
        <w:rPr>
          <w:rFonts w:ascii="Cambria" w:eastAsia="Times New Roman" w:hAnsi="Times New Roman" w:cs="Times New Roman"/>
          <w:spacing w:val="-4"/>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help</w:t>
      </w:r>
      <w:r w:rsidRPr="00AE5D52">
        <w:rPr>
          <w:rFonts w:ascii="Cambria" w:eastAsia="Times New Roman" w:hAnsi="Times New Roman" w:cs="Times New Roman"/>
          <w:spacing w:val="-4"/>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address</w:t>
      </w:r>
      <w:r w:rsidRPr="00AE5D52">
        <w:rPr>
          <w:rFonts w:ascii="Cambria" w:eastAsia="Times New Roman" w:hAnsi="Times New Roman" w:cs="Times New Roman"/>
          <w:spacing w:val="-5"/>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those</w:t>
      </w:r>
      <w:r w:rsidRPr="00AE5D52">
        <w:rPr>
          <w:rFonts w:ascii="Cambria" w:eastAsia="Times New Roman" w:hAnsi="Times New Roman" w:cs="Times New Roman"/>
          <w:spacing w:val="-5"/>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issues,</w:t>
      </w:r>
      <w:r w:rsidRPr="00AE5D52">
        <w:rPr>
          <w:rFonts w:ascii="Cambria" w:eastAsia="Times New Roman" w:hAnsi="Times New Roman" w:cs="Times New Roman"/>
          <w:spacing w:val="-5"/>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particularly</w:t>
      </w:r>
      <w:r w:rsidRPr="00AE5D52">
        <w:rPr>
          <w:rFonts w:ascii="Cambria" w:eastAsia="Times New Roman" w:hAnsi="Times New Roman" w:cs="Times New Roman"/>
          <w:spacing w:val="-4"/>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the</w:t>
      </w:r>
      <w:r w:rsidRPr="00AE5D52">
        <w:rPr>
          <w:rFonts w:ascii="Cambria" w:eastAsia="Times New Roman" w:hAnsi="Times New Roman" w:cs="Times New Roman"/>
          <w:spacing w:val="-4"/>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significant</w:t>
      </w:r>
      <w:r w:rsidRPr="00AE5D52">
        <w:rPr>
          <w:rFonts w:ascii="Cambria" w:eastAsia="Times New Roman" w:hAnsi="Times New Roman" w:cs="Times New Roman"/>
          <w:spacing w:val="-5"/>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issue of unsupportable claims.</w:t>
      </w:r>
    </w:p>
    <w:p w14:paraId="7D90CA01" w14:textId="77777777" w:rsidR="00AE5D52" w:rsidRPr="00AE5D52" w:rsidRDefault="00AE5D52" w:rsidP="00AE5D52">
      <w:pPr>
        <w:widowControl w:val="0"/>
        <w:autoSpaceDE w:val="0"/>
        <w:autoSpaceDN w:val="0"/>
        <w:spacing w:after="0" w:line="240" w:lineRule="auto"/>
        <w:rPr>
          <w:rFonts w:ascii="Cambria" w:eastAsia="Times New Roman" w:hAnsi="Times New Roman" w:cs="Times New Roman"/>
          <w:kern w:val="0"/>
          <w:sz w:val="24"/>
          <w:szCs w:val="24"/>
          <w14:ligatures w14:val="none"/>
        </w:rPr>
      </w:pPr>
    </w:p>
    <w:p w14:paraId="36A277C8" w14:textId="77777777" w:rsidR="00AE5D52" w:rsidRPr="00AE5D52" w:rsidRDefault="00AE5D52" w:rsidP="00AE5D52">
      <w:pPr>
        <w:widowControl w:val="0"/>
        <w:autoSpaceDE w:val="0"/>
        <w:autoSpaceDN w:val="0"/>
        <w:spacing w:before="64" w:after="0" w:line="240" w:lineRule="auto"/>
        <w:rPr>
          <w:rFonts w:ascii="Cambria" w:eastAsia="Times New Roman" w:hAnsi="Times New Roman" w:cs="Times New Roman"/>
          <w:kern w:val="0"/>
          <w:sz w:val="24"/>
          <w:szCs w:val="24"/>
          <w14:ligatures w14:val="none"/>
        </w:rPr>
      </w:pPr>
    </w:p>
    <w:p w14:paraId="11DA1165" w14:textId="77777777" w:rsidR="00AE5D52" w:rsidRPr="00AE5D52" w:rsidRDefault="00AE5D52" w:rsidP="00AE5D52">
      <w:pPr>
        <w:widowControl w:val="0"/>
        <w:autoSpaceDE w:val="0"/>
        <w:autoSpaceDN w:val="0"/>
        <w:spacing w:after="0" w:line="240" w:lineRule="auto"/>
        <w:ind w:left="820"/>
        <w:rPr>
          <w:rFonts w:ascii="Cambria" w:eastAsia="Times New Roman" w:hAnsi="Times New Roman" w:cs="Times New Roman"/>
          <w:kern w:val="0"/>
          <w:sz w:val="24"/>
          <w:szCs w:val="24"/>
          <w14:ligatures w14:val="none"/>
        </w:rPr>
      </w:pPr>
      <w:r w:rsidRPr="00AE5D52">
        <w:rPr>
          <w:rFonts w:ascii="Cambria" w:eastAsia="Times New Roman" w:hAnsi="Times New Roman" w:cs="Times New Roman"/>
          <w:w w:val="105"/>
          <w:kern w:val="0"/>
          <w:sz w:val="24"/>
          <w:szCs w:val="24"/>
          <w14:ligatures w14:val="none"/>
        </w:rPr>
        <w:t>Respectfully</w:t>
      </w:r>
      <w:r w:rsidRPr="00AE5D52">
        <w:rPr>
          <w:rFonts w:ascii="Cambria" w:eastAsia="Times New Roman" w:hAnsi="Times New Roman" w:cs="Times New Roman"/>
          <w:spacing w:val="38"/>
          <w:w w:val="110"/>
          <w:kern w:val="0"/>
          <w:sz w:val="24"/>
          <w:szCs w:val="24"/>
          <w14:ligatures w14:val="none"/>
        </w:rPr>
        <w:t xml:space="preserve"> </w:t>
      </w:r>
      <w:r w:rsidRPr="00AE5D52">
        <w:rPr>
          <w:rFonts w:ascii="Cambria" w:eastAsia="Times New Roman" w:hAnsi="Times New Roman" w:cs="Times New Roman"/>
          <w:spacing w:val="-2"/>
          <w:w w:val="110"/>
          <w:kern w:val="0"/>
          <w:sz w:val="24"/>
          <w:szCs w:val="24"/>
          <w14:ligatures w14:val="none"/>
        </w:rPr>
        <w:t>submitted,</w:t>
      </w:r>
    </w:p>
    <w:p w14:paraId="75DA0C15" w14:textId="77777777" w:rsidR="00AE5D52" w:rsidRPr="00AE5D52" w:rsidRDefault="00AE5D52" w:rsidP="00AE5D52">
      <w:pPr>
        <w:widowControl w:val="0"/>
        <w:tabs>
          <w:tab w:val="left" w:pos="6570"/>
        </w:tabs>
        <w:autoSpaceDE w:val="0"/>
        <w:autoSpaceDN w:val="0"/>
        <w:spacing w:before="189" w:after="0" w:line="242" w:lineRule="auto"/>
        <w:ind w:left="820" w:right="1967"/>
        <w:rPr>
          <w:rFonts w:ascii="Cambria" w:eastAsia="Times New Roman" w:hAnsi="Times New Roman" w:cs="Times New Roman"/>
          <w:kern w:val="0"/>
          <w:sz w:val="24"/>
          <w:szCs w:val="24"/>
          <w14:ligatures w14:val="none"/>
        </w:rPr>
      </w:pPr>
      <w:r w:rsidRPr="00AE5D52">
        <w:rPr>
          <w:rFonts w:ascii="Cambria" w:eastAsia="Times New Roman" w:hAnsi="Times New Roman" w:cs="Times New Roman"/>
          <w:w w:val="110"/>
          <w:kern w:val="0"/>
          <w:sz w:val="24"/>
          <w:szCs w:val="24"/>
          <w14:ligatures w14:val="none"/>
        </w:rPr>
        <w:t>William B. Dodero</w:t>
      </w:r>
      <w:r w:rsidRPr="00AE5D52">
        <w:rPr>
          <w:rFonts w:ascii="Cambria" w:eastAsia="Times New Roman" w:hAnsi="Times New Roman" w:cs="Times New Roman"/>
          <w:kern w:val="0"/>
          <w:sz w:val="24"/>
          <w:szCs w:val="24"/>
          <w14:ligatures w14:val="none"/>
        </w:rPr>
        <w:tab/>
      </w:r>
      <w:r w:rsidRPr="00AE5D52">
        <w:rPr>
          <w:rFonts w:ascii="Cambria" w:eastAsia="Times New Roman" w:hAnsi="Times New Roman" w:cs="Times New Roman"/>
          <w:spacing w:val="-42"/>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Bart A. Whitley General Counsel, Executive Vice President</w:t>
      </w:r>
      <w:r w:rsidRPr="00AE5D52">
        <w:rPr>
          <w:rFonts w:ascii="Cambria" w:eastAsia="Times New Roman" w:hAnsi="Times New Roman" w:cs="Times New Roman"/>
          <w:kern w:val="0"/>
          <w:sz w:val="24"/>
          <w:szCs w:val="24"/>
          <w14:ligatures w14:val="none"/>
        </w:rPr>
        <w:tab/>
      </w:r>
      <w:r w:rsidRPr="00AE5D52">
        <w:rPr>
          <w:rFonts w:ascii="Cambria" w:eastAsia="Times New Roman" w:hAnsi="Times New Roman" w:cs="Times New Roman"/>
          <w:w w:val="110"/>
          <w:kern w:val="0"/>
          <w:sz w:val="24"/>
          <w:szCs w:val="24"/>
          <w14:ligatures w14:val="none"/>
        </w:rPr>
        <w:t>Senior</w:t>
      </w:r>
      <w:r w:rsidRPr="00AE5D52">
        <w:rPr>
          <w:rFonts w:ascii="Cambria" w:eastAsia="Times New Roman" w:hAnsi="Times New Roman" w:cs="Times New Roman"/>
          <w:spacing w:val="-15"/>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Vice</w:t>
      </w:r>
      <w:r w:rsidRPr="00AE5D52">
        <w:rPr>
          <w:rFonts w:ascii="Cambria" w:eastAsia="Times New Roman" w:hAnsi="Times New Roman" w:cs="Times New Roman"/>
          <w:spacing w:val="-15"/>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President,</w:t>
      </w:r>
    </w:p>
    <w:p w14:paraId="490E6AE7" w14:textId="77777777" w:rsidR="00AE5D52" w:rsidRPr="00AE5D52" w:rsidRDefault="00AE5D52" w:rsidP="00AE5D52">
      <w:pPr>
        <w:widowControl w:val="0"/>
        <w:autoSpaceDE w:val="0"/>
        <w:autoSpaceDN w:val="0"/>
        <w:spacing w:before="2" w:after="0" w:line="240" w:lineRule="auto"/>
        <w:ind w:left="6581"/>
        <w:rPr>
          <w:rFonts w:ascii="Cambria" w:eastAsia="Times New Roman" w:hAnsi="Times New Roman" w:cs="Times New Roman"/>
          <w:kern w:val="0"/>
          <w:sz w:val="24"/>
          <w:szCs w:val="24"/>
          <w14:ligatures w14:val="none"/>
        </w:rPr>
      </w:pPr>
      <w:r w:rsidRPr="00AE5D52">
        <w:rPr>
          <w:rFonts w:ascii="Cambria" w:eastAsia="Times New Roman" w:hAnsi="Times New Roman" w:cs="Times New Roman"/>
          <w:w w:val="110"/>
          <w:kern w:val="0"/>
          <w:sz w:val="24"/>
          <w:szCs w:val="24"/>
          <w14:ligatures w14:val="none"/>
        </w:rPr>
        <w:t>Head</w:t>
      </w:r>
      <w:r w:rsidRPr="00AE5D52">
        <w:rPr>
          <w:rFonts w:ascii="Cambria" w:eastAsia="Times New Roman" w:hAnsi="Times New Roman" w:cs="Times New Roman"/>
          <w:spacing w:val="7"/>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Global</w:t>
      </w:r>
      <w:r w:rsidRPr="00AE5D52">
        <w:rPr>
          <w:rFonts w:ascii="Cambria" w:eastAsia="Times New Roman" w:hAnsi="Times New Roman" w:cs="Times New Roman"/>
          <w:spacing w:val="11"/>
          <w:w w:val="110"/>
          <w:kern w:val="0"/>
          <w:sz w:val="24"/>
          <w:szCs w:val="24"/>
          <w14:ligatures w14:val="none"/>
        </w:rPr>
        <w:t xml:space="preserve"> </w:t>
      </w:r>
      <w:r w:rsidRPr="00AE5D52">
        <w:rPr>
          <w:rFonts w:ascii="Cambria" w:eastAsia="Times New Roman" w:hAnsi="Times New Roman" w:cs="Times New Roman"/>
          <w:spacing w:val="-2"/>
          <w:w w:val="110"/>
          <w:kern w:val="0"/>
          <w:sz w:val="24"/>
          <w:szCs w:val="24"/>
          <w14:ligatures w14:val="none"/>
        </w:rPr>
        <w:t>Litigation</w:t>
      </w:r>
    </w:p>
    <w:p w14:paraId="492801B3" w14:textId="77777777" w:rsidR="00AE5D52" w:rsidRPr="00AE5D52" w:rsidRDefault="00AE5D52" w:rsidP="00AE5D52">
      <w:pPr>
        <w:widowControl w:val="0"/>
        <w:autoSpaceDE w:val="0"/>
        <w:autoSpaceDN w:val="0"/>
        <w:spacing w:after="0" w:line="240" w:lineRule="auto"/>
        <w:rPr>
          <w:rFonts w:ascii="Cambria" w:eastAsia="Times New Roman" w:hAnsi="Times New Roman" w:cs="Times New Roman"/>
          <w:kern w:val="0"/>
          <w:sz w:val="24"/>
          <w:szCs w:val="24"/>
          <w14:ligatures w14:val="none"/>
        </w:rPr>
      </w:pPr>
    </w:p>
    <w:p w14:paraId="1ED60B71" w14:textId="77777777" w:rsidR="00AE5D52" w:rsidRPr="00AE5D52" w:rsidRDefault="00AE5D52" w:rsidP="00AE5D52">
      <w:pPr>
        <w:widowControl w:val="0"/>
        <w:autoSpaceDE w:val="0"/>
        <w:autoSpaceDN w:val="0"/>
        <w:spacing w:before="23" w:after="0" w:line="240" w:lineRule="auto"/>
        <w:rPr>
          <w:rFonts w:ascii="Cambria" w:eastAsia="Times New Roman" w:hAnsi="Times New Roman" w:cs="Times New Roman"/>
          <w:kern w:val="0"/>
          <w:sz w:val="24"/>
          <w:szCs w:val="24"/>
          <w14:ligatures w14:val="none"/>
        </w:rPr>
      </w:pPr>
    </w:p>
    <w:p w14:paraId="1481B89B" w14:textId="77777777" w:rsidR="00AE5D52" w:rsidRPr="00AE5D52" w:rsidRDefault="00AE5D52" w:rsidP="00AE5D52">
      <w:pPr>
        <w:widowControl w:val="0"/>
        <w:tabs>
          <w:tab w:val="left" w:pos="6577"/>
        </w:tabs>
        <w:autoSpaceDE w:val="0"/>
        <w:autoSpaceDN w:val="0"/>
        <w:spacing w:after="0" w:line="240" w:lineRule="auto"/>
        <w:ind w:left="820"/>
        <w:rPr>
          <w:rFonts w:ascii="Cambria" w:eastAsia="Times New Roman" w:hAnsi="Times New Roman" w:cs="Times New Roman"/>
          <w:kern w:val="0"/>
          <w:sz w:val="24"/>
          <w:szCs w:val="24"/>
          <w14:ligatures w14:val="none"/>
        </w:rPr>
      </w:pPr>
      <w:r w:rsidRPr="00AE5D52">
        <w:rPr>
          <w:rFonts w:ascii="Cambria" w:eastAsia="Times New Roman" w:hAnsi="Times New Roman" w:cs="Times New Roman"/>
          <w:w w:val="110"/>
          <w:kern w:val="0"/>
          <w:sz w:val="24"/>
          <w:szCs w:val="24"/>
          <w14:ligatures w14:val="none"/>
        </w:rPr>
        <w:t>Christopher</w:t>
      </w:r>
      <w:r w:rsidRPr="00AE5D52">
        <w:rPr>
          <w:rFonts w:ascii="Cambria" w:eastAsia="Times New Roman" w:hAnsi="Times New Roman" w:cs="Times New Roman"/>
          <w:spacing w:val="4"/>
          <w:w w:val="110"/>
          <w:kern w:val="0"/>
          <w:sz w:val="24"/>
          <w:szCs w:val="24"/>
          <w14:ligatures w14:val="none"/>
        </w:rPr>
        <w:t xml:space="preserve"> </w:t>
      </w:r>
      <w:r w:rsidRPr="00AE5D52">
        <w:rPr>
          <w:rFonts w:ascii="Cambria" w:eastAsia="Times New Roman" w:hAnsi="Times New Roman" w:cs="Times New Roman"/>
          <w:w w:val="110"/>
          <w:kern w:val="0"/>
          <w:sz w:val="24"/>
          <w:szCs w:val="24"/>
          <w14:ligatures w14:val="none"/>
        </w:rPr>
        <w:t>M.</w:t>
      </w:r>
      <w:r w:rsidRPr="00AE5D52">
        <w:rPr>
          <w:rFonts w:ascii="Cambria" w:eastAsia="Times New Roman" w:hAnsi="Times New Roman" w:cs="Times New Roman"/>
          <w:spacing w:val="5"/>
          <w:w w:val="110"/>
          <w:kern w:val="0"/>
          <w:sz w:val="24"/>
          <w:szCs w:val="24"/>
          <w14:ligatures w14:val="none"/>
        </w:rPr>
        <w:t xml:space="preserve"> </w:t>
      </w:r>
      <w:r w:rsidRPr="00AE5D52">
        <w:rPr>
          <w:rFonts w:ascii="Cambria" w:eastAsia="Times New Roman" w:hAnsi="Times New Roman" w:cs="Times New Roman"/>
          <w:spacing w:val="-4"/>
          <w:w w:val="110"/>
          <w:kern w:val="0"/>
          <w:sz w:val="24"/>
          <w:szCs w:val="24"/>
          <w14:ligatures w14:val="none"/>
        </w:rPr>
        <w:t>Guth</w:t>
      </w:r>
      <w:r w:rsidRPr="00AE5D52">
        <w:rPr>
          <w:rFonts w:ascii="Cambria" w:eastAsia="Times New Roman" w:hAnsi="Times New Roman" w:cs="Times New Roman"/>
          <w:kern w:val="0"/>
          <w:sz w:val="24"/>
          <w:szCs w:val="24"/>
          <w14:ligatures w14:val="none"/>
        </w:rPr>
        <w:tab/>
      </w:r>
      <w:r w:rsidRPr="00AE5D52">
        <w:rPr>
          <w:rFonts w:ascii="Cambria" w:eastAsia="Times New Roman" w:hAnsi="Times New Roman" w:cs="Times New Roman"/>
          <w:w w:val="115"/>
          <w:kern w:val="0"/>
          <w:sz w:val="24"/>
          <w:szCs w:val="24"/>
          <w14:ligatures w14:val="none"/>
        </w:rPr>
        <w:t>Meghan</w:t>
      </w:r>
      <w:r w:rsidRPr="00AE5D52">
        <w:rPr>
          <w:rFonts w:ascii="Cambria" w:eastAsia="Times New Roman" w:hAnsi="Times New Roman" w:cs="Times New Roman"/>
          <w:spacing w:val="-5"/>
          <w:w w:val="115"/>
          <w:kern w:val="0"/>
          <w:sz w:val="24"/>
          <w:szCs w:val="24"/>
          <w14:ligatures w14:val="none"/>
        </w:rPr>
        <w:t xml:space="preserve"> </w:t>
      </w:r>
      <w:r w:rsidRPr="00AE5D52">
        <w:rPr>
          <w:rFonts w:ascii="Cambria" w:eastAsia="Times New Roman" w:hAnsi="Times New Roman" w:cs="Times New Roman"/>
          <w:w w:val="115"/>
          <w:kern w:val="0"/>
          <w:sz w:val="24"/>
          <w:szCs w:val="24"/>
          <w14:ligatures w14:val="none"/>
        </w:rPr>
        <w:t>E.</w:t>
      </w:r>
      <w:r w:rsidRPr="00AE5D52">
        <w:rPr>
          <w:rFonts w:ascii="Cambria" w:eastAsia="Times New Roman" w:hAnsi="Times New Roman" w:cs="Times New Roman"/>
          <w:spacing w:val="-4"/>
          <w:w w:val="115"/>
          <w:kern w:val="0"/>
          <w:sz w:val="24"/>
          <w:szCs w:val="24"/>
          <w14:ligatures w14:val="none"/>
        </w:rPr>
        <w:t xml:space="preserve"> Ball</w:t>
      </w:r>
    </w:p>
    <w:p w14:paraId="4F93E1E2" w14:textId="77777777" w:rsidR="00AE5D52" w:rsidRPr="00AE5D52" w:rsidRDefault="00AE5D52" w:rsidP="00AE5D52">
      <w:pPr>
        <w:widowControl w:val="0"/>
        <w:tabs>
          <w:tab w:val="left" w:pos="6572"/>
        </w:tabs>
        <w:autoSpaceDE w:val="0"/>
        <w:autoSpaceDN w:val="0"/>
        <w:spacing w:before="6" w:after="0" w:line="240" w:lineRule="auto"/>
        <w:ind w:left="820"/>
        <w:rPr>
          <w:rFonts w:ascii="Cambria" w:eastAsia="Times New Roman" w:hAnsi="Cambria" w:cs="Times New Roman"/>
          <w:kern w:val="0"/>
          <w:sz w:val="24"/>
          <w:szCs w:val="24"/>
          <w14:ligatures w14:val="none"/>
        </w:rPr>
      </w:pPr>
      <w:r w:rsidRPr="00AE5D52">
        <w:rPr>
          <w:rFonts w:ascii="Cambria" w:eastAsia="Times New Roman" w:hAnsi="Cambria" w:cs="Times New Roman"/>
          <w:w w:val="110"/>
          <w:kern w:val="0"/>
          <w:sz w:val="24"/>
          <w:szCs w:val="24"/>
          <w14:ligatures w14:val="none"/>
        </w:rPr>
        <w:lastRenderedPageBreak/>
        <w:t>Senior</w:t>
      </w:r>
      <w:r w:rsidRPr="00AE5D52">
        <w:rPr>
          <w:rFonts w:ascii="Cambria" w:eastAsia="Times New Roman" w:hAnsi="Cambria" w:cs="Times New Roman"/>
          <w:spacing w:val="6"/>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Assistant</w:t>
      </w:r>
      <w:r w:rsidRPr="00AE5D52">
        <w:rPr>
          <w:rFonts w:ascii="Cambria" w:eastAsia="Times New Roman" w:hAnsi="Cambria" w:cs="Times New Roman"/>
          <w:spacing w:val="9"/>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General</w:t>
      </w:r>
      <w:r w:rsidRPr="00AE5D52">
        <w:rPr>
          <w:rFonts w:ascii="Cambria" w:eastAsia="Times New Roman" w:hAnsi="Cambria" w:cs="Times New Roman"/>
          <w:spacing w:val="11"/>
          <w:w w:val="110"/>
          <w:kern w:val="0"/>
          <w:sz w:val="24"/>
          <w:szCs w:val="24"/>
          <w14:ligatures w14:val="none"/>
        </w:rPr>
        <w:t xml:space="preserve"> </w:t>
      </w:r>
      <w:r w:rsidRPr="00AE5D52">
        <w:rPr>
          <w:rFonts w:ascii="Cambria" w:eastAsia="Times New Roman" w:hAnsi="Cambria" w:cs="Times New Roman"/>
          <w:spacing w:val="-2"/>
          <w:w w:val="110"/>
          <w:kern w:val="0"/>
          <w:sz w:val="24"/>
          <w:szCs w:val="24"/>
          <w14:ligatures w14:val="none"/>
        </w:rPr>
        <w:t>Counsel</w:t>
      </w:r>
      <w:r w:rsidRPr="00AE5D52">
        <w:rPr>
          <w:rFonts w:ascii="Cambria" w:eastAsia="Times New Roman" w:hAnsi="Cambria" w:cs="Times New Roman"/>
          <w:kern w:val="0"/>
          <w:sz w:val="24"/>
          <w:szCs w:val="24"/>
          <w14:ligatures w14:val="none"/>
        </w:rPr>
        <w:tab/>
      </w:r>
      <w:r w:rsidRPr="00AE5D52">
        <w:rPr>
          <w:rFonts w:ascii="Cambria" w:eastAsia="Times New Roman" w:hAnsi="Cambria" w:cs="Times New Roman"/>
          <w:w w:val="110"/>
          <w:kern w:val="0"/>
          <w:sz w:val="24"/>
          <w:szCs w:val="24"/>
          <w14:ligatures w14:val="none"/>
        </w:rPr>
        <w:t>Corporate</w:t>
      </w:r>
      <w:r w:rsidRPr="00AE5D52">
        <w:rPr>
          <w:rFonts w:ascii="Cambria" w:eastAsia="Times New Roman" w:hAnsi="Cambria" w:cs="Times New Roman"/>
          <w:spacing w:val="-8"/>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Counsel</w:t>
      </w:r>
      <w:r w:rsidRPr="00AE5D52">
        <w:rPr>
          <w:rFonts w:ascii="Cambria" w:eastAsia="Times New Roman" w:hAnsi="Cambria" w:cs="Times New Roman"/>
          <w:spacing w:val="-7"/>
          <w:w w:val="110"/>
          <w:kern w:val="0"/>
          <w:sz w:val="24"/>
          <w:szCs w:val="24"/>
          <w14:ligatures w14:val="none"/>
        </w:rPr>
        <w:t xml:space="preserve"> </w:t>
      </w:r>
      <w:r w:rsidRPr="00AE5D52">
        <w:rPr>
          <w:rFonts w:ascii="Cambria" w:eastAsia="Times New Roman" w:hAnsi="Cambria" w:cs="Times New Roman"/>
          <w:w w:val="110"/>
          <w:kern w:val="0"/>
          <w:sz w:val="24"/>
          <w:szCs w:val="24"/>
          <w14:ligatures w14:val="none"/>
        </w:rPr>
        <w:t>–</w:t>
      </w:r>
      <w:r w:rsidRPr="00AE5D52">
        <w:rPr>
          <w:rFonts w:ascii="Cambria" w:eastAsia="Times New Roman" w:hAnsi="Cambria" w:cs="Times New Roman"/>
          <w:spacing w:val="-9"/>
          <w:w w:val="110"/>
          <w:kern w:val="0"/>
          <w:sz w:val="24"/>
          <w:szCs w:val="24"/>
          <w14:ligatures w14:val="none"/>
        </w:rPr>
        <w:t xml:space="preserve"> </w:t>
      </w:r>
      <w:r w:rsidRPr="00AE5D52">
        <w:rPr>
          <w:rFonts w:ascii="Cambria" w:eastAsia="Times New Roman" w:hAnsi="Cambria" w:cs="Times New Roman"/>
          <w:spacing w:val="-2"/>
          <w:w w:val="110"/>
          <w:kern w:val="0"/>
          <w:sz w:val="24"/>
          <w:szCs w:val="24"/>
          <w14:ligatures w14:val="none"/>
        </w:rPr>
        <w:t>Litigation</w:t>
      </w:r>
    </w:p>
    <w:p w14:paraId="28440D30" w14:textId="77777777" w:rsidR="004D2F2D" w:rsidRDefault="004D2F2D"/>
    <w:sectPr w:rsidR="004D2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73BC5"/>
    <w:multiLevelType w:val="hybridMultilevel"/>
    <w:tmpl w:val="7C7078F2"/>
    <w:lvl w:ilvl="0" w:tplc="55F61EB2">
      <w:start w:val="1"/>
      <w:numFmt w:val="upperRoman"/>
      <w:lvlText w:val="%1."/>
      <w:lvlJc w:val="left"/>
      <w:pPr>
        <w:ind w:left="1539" w:hanging="720"/>
      </w:pPr>
      <w:rPr>
        <w:rFonts w:ascii="Cambria" w:eastAsia="Cambria" w:hAnsi="Cambria" w:cs="Cambria" w:hint="default"/>
        <w:b/>
        <w:bCs/>
        <w:i w:val="0"/>
        <w:iCs w:val="0"/>
        <w:spacing w:val="0"/>
        <w:w w:val="119"/>
        <w:sz w:val="24"/>
        <w:szCs w:val="24"/>
        <w:lang w:val="en-US" w:eastAsia="en-US" w:bidi="ar-SA"/>
      </w:rPr>
    </w:lvl>
    <w:lvl w:ilvl="1" w:tplc="E048EC92">
      <w:start w:val="1"/>
      <w:numFmt w:val="decimal"/>
      <w:lvlText w:val="(%2)"/>
      <w:lvlJc w:val="left"/>
      <w:pPr>
        <w:ind w:left="2259" w:hanging="720"/>
      </w:pPr>
      <w:rPr>
        <w:rFonts w:ascii="Cambria" w:eastAsia="Cambria" w:hAnsi="Cambria" w:cs="Cambria" w:hint="default"/>
        <w:b w:val="0"/>
        <w:bCs w:val="0"/>
        <w:i w:val="0"/>
        <w:iCs w:val="0"/>
        <w:spacing w:val="0"/>
        <w:w w:val="92"/>
        <w:sz w:val="24"/>
        <w:szCs w:val="24"/>
        <w:lang w:val="en-US" w:eastAsia="en-US" w:bidi="ar-SA"/>
      </w:rPr>
    </w:lvl>
    <w:lvl w:ilvl="2" w:tplc="4CC6A478">
      <w:numFmt w:val="bullet"/>
      <w:lvlText w:val="•"/>
      <w:lvlJc w:val="left"/>
      <w:pPr>
        <w:ind w:left="3231" w:hanging="720"/>
      </w:pPr>
      <w:rPr>
        <w:lang w:val="en-US" w:eastAsia="en-US" w:bidi="ar-SA"/>
      </w:rPr>
    </w:lvl>
    <w:lvl w:ilvl="3" w:tplc="FD7C4A92">
      <w:numFmt w:val="bullet"/>
      <w:lvlText w:val="•"/>
      <w:lvlJc w:val="left"/>
      <w:pPr>
        <w:ind w:left="4202" w:hanging="720"/>
      </w:pPr>
      <w:rPr>
        <w:lang w:val="en-US" w:eastAsia="en-US" w:bidi="ar-SA"/>
      </w:rPr>
    </w:lvl>
    <w:lvl w:ilvl="4" w:tplc="47806BF0">
      <w:numFmt w:val="bullet"/>
      <w:lvlText w:val="•"/>
      <w:lvlJc w:val="left"/>
      <w:pPr>
        <w:ind w:left="5173" w:hanging="720"/>
      </w:pPr>
      <w:rPr>
        <w:lang w:val="en-US" w:eastAsia="en-US" w:bidi="ar-SA"/>
      </w:rPr>
    </w:lvl>
    <w:lvl w:ilvl="5" w:tplc="6DE8DABA">
      <w:numFmt w:val="bullet"/>
      <w:lvlText w:val="•"/>
      <w:lvlJc w:val="left"/>
      <w:pPr>
        <w:ind w:left="6144" w:hanging="720"/>
      </w:pPr>
      <w:rPr>
        <w:lang w:val="en-US" w:eastAsia="en-US" w:bidi="ar-SA"/>
      </w:rPr>
    </w:lvl>
    <w:lvl w:ilvl="6" w:tplc="A374130E">
      <w:numFmt w:val="bullet"/>
      <w:lvlText w:val="•"/>
      <w:lvlJc w:val="left"/>
      <w:pPr>
        <w:ind w:left="7115" w:hanging="720"/>
      </w:pPr>
      <w:rPr>
        <w:lang w:val="en-US" w:eastAsia="en-US" w:bidi="ar-SA"/>
      </w:rPr>
    </w:lvl>
    <w:lvl w:ilvl="7" w:tplc="50A096D0">
      <w:numFmt w:val="bullet"/>
      <w:lvlText w:val="•"/>
      <w:lvlJc w:val="left"/>
      <w:pPr>
        <w:ind w:left="8086" w:hanging="720"/>
      </w:pPr>
      <w:rPr>
        <w:lang w:val="en-US" w:eastAsia="en-US" w:bidi="ar-SA"/>
      </w:rPr>
    </w:lvl>
    <w:lvl w:ilvl="8" w:tplc="413C0782">
      <w:numFmt w:val="bullet"/>
      <w:lvlText w:val="•"/>
      <w:lvlJc w:val="left"/>
      <w:pPr>
        <w:ind w:left="9057" w:hanging="720"/>
      </w:pPr>
      <w:rPr>
        <w:lang w:val="en-US" w:eastAsia="en-US" w:bidi="ar-SA"/>
      </w:rPr>
    </w:lvl>
  </w:abstractNum>
  <w:num w:numId="1" w16cid:durableId="22872909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52"/>
    <w:rsid w:val="004D2F2D"/>
    <w:rsid w:val="00AE5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2F9D"/>
  <w15:chartTrackingRefBased/>
  <w15:docId w15:val="{5ECB9D69-7602-4DE4-89B5-D89D5758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D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D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D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D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D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D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D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D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D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D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D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D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D52"/>
    <w:rPr>
      <w:rFonts w:eastAsiaTheme="majorEastAsia" w:cstheme="majorBidi"/>
      <w:color w:val="272727" w:themeColor="text1" w:themeTint="D8"/>
    </w:rPr>
  </w:style>
  <w:style w:type="paragraph" w:styleId="Title">
    <w:name w:val="Title"/>
    <w:basedOn w:val="Normal"/>
    <w:next w:val="Normal"/>
    <w:link w:val="TitleChar"/>
    <w:uiPriority w:val="10"/>
    <w:qFormat/>
    <w:rsid w:val="00AE5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D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D52"/>
    <w:pPr>
      <w:spacing w:before="160"/>
      <w:jc w:val="center"/>
    </w:pPr>
    <w:rPr>
      <w:i/>
      <w:iCs/>
      <w:color w:val="404040" w:themeColor="text1" w:themeTint="BF"/>
    </w:rPr>
  </w:style>
  <w:style w:type="character" w:customStyle="1" w:styleId="QuoteChar">
    <w:name w:val="Quote Char"/>
    <w:basedOn w:val="DefaultParagraphFont"/>
    <w:link w:val="Quote"/>
    <w:uiPriority w:val="29"/>
    <w:rsid w:val="00AE5D52"/>
    <w:rPr>
      <w:i/>
      <w:iCs/>
      <w:color w:val="404040" w:themeColor="text1" w:themeTint="BF"/>
    </w:rPr>
  </w:style>
  <w:style w:type="paragraph" w:styleId="ListParagraph">
    <w:name w:val="List Paragraph"/>
    <w:basedOn w:val="Normal"/>
    <w:uiPriority w:val="34"/>
    <w:qFormat/>
    <w:rsid w:val="00AE5D52"/>
    <w:pPr>
      <w:ind w:left="720"/>
      <w:contextualSpacing/>
    </w:pPr>
  </w:style>
  <w:style w:type="character" w:styleId="IntenseEmphasis">
    <w:name w:val="Intense Emphasis"/>
    <w:basedOn w:val="DefaultParagraphFont"/>
    <w:uiPriority w:val="21"/>
    <w:qFormat/>
    <w:rsid w:val="00AE5D52"/>
    <w:rPr>
      <w:i/>
      <w:iCs/>
      <w:color w:val="0F4761" w:themeColor="accent1" w:themeShade="BF"/>
    </w:rPr>
  </w:style>
  <w:style w:type="paragraph" w:styleId="IntenseQuote">
    <w:name w:val="Intense Quote"/>
    <w:basedOn w:val="Normal"/>
    <w:next w:val="Normal"/>
    <w:link w:val="IntenseQuoteChar"/>
    <w:uiPriority w:val="30"/>
    <w:qFormat/>
    <w:rsid w:val="00AE5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D52"/>
    <w:rPr>
      <w:i/>
      <w:iCs/>
      <w:color w:val="0F4761" w:themeColor="accent1" w:themeShade="BF"/>
    </w:rPr>
  </w:style>
  <w:style w:type="character" w:styleId="IntenseReference">
    <w:name w:val="Intense Reference"/>
    <w:basedOn w:val="DefaultParagraphFont"/>
    <w:uiPriority w:val="32"/>
    <w:qFormat/>
    <w:rsid w:val="00AE5D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155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1777</Words>
  <Characters>10133</Characters>
  <Application>Microsoft Office Word</Application>
  <DocSecurity>0</DocSecurity>
  <Lines>84</Lines>
  <Paragraphs>23</Paragraphs>
  <ScaleCrop>false</ScaleCrop>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1</cp:revision>
  <dcterms:created xsi:type="dcterms:W3CDTF">2024-04-24T16:18:00Z</dcterms:created>
  <dcterms:modified xsi:type="dcterms:W3CDTF">2024-04-24T16:19:00Z</dcterms:modified>
</cp:coreProperties>
</file>