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F365B" w14:textId="77777777" w:rsidR="004D5BC3" w:rsidRDefault="004D5BC3" w:rsidP="004D5BC3">
      <w:pPr>
        <w:pStyle w:val="BodyText"/>
        <w:rPr>
          <w:sz w:val="20"/>
        </w:rPr>
      </w:pPr>
    </w:p>
    <w:p w14:paraId="02A50399" w14:textId="77777777" w:rsidR="004D5BC3" w:rsidRDefault="004D5BC3" w:rsidP="004D5BC3">
      <w:pPr>
        <w:pStyle w:val="BodyText"/>
        <w:rPr>
          <w:sz w:val="20"/>
        </w:rPr>
      </w:pPr>
    </w:p>
    <w:p w14:paraId="0F87C373" w14:textId="77777777" w:rsidR="004D5BC3" w:rsidRDefault="004D5BC3" w:rsidP="004D5BC3">
      <w:pPr>
        <w:pStyle w:val="BodyText"/>
        <w:rPr>
          <w:sz w:val="20"/>
        </w:rPr>
      </w:pPr>
    </w:p>
    <w:p w14:paraId="6661D577" w14:textId="77777777" w:rsidR="004D5BC3" w:rsidRDefault="004D5BC3" w:rsidP="004D5BC3">
      <w:pPr>
        <w:pStyle w:val="BodyText"/>
        <w:spacing w:before="219"/>
        <w:rPr>
          <w:sz w:val="20"/>
        </w:rPr>
      </w:pPr>
    </w:p>
    <w:p w14:paraId="52471A09" w14:textId="73F00C70" w:rsidR="004D5BC3" w:rsidRDefault="004D5BC3" w:rsidP="004D5BC3">
      <w:pPr>
        <w:pStyle w:val="BodyText"/>
        <w:ind w:left="4455"/>
        <w:rPr>
          <w:sz w:val="20"/>
        </w:rPr>
      </w:pPr>
      <w:r>
        <w:rPr>
          <w:noProof/>
          <w:sz w:val="20"/>
        </w:rPr>
        <w:drawing>
          <wp:inline distT="0" distB="0" distL="0" distR="0" wp14:anchorId="320C61C3" wp14:editId="132BEFF5">
            <wp:extent cx="2095500" cy="1152525"/>
            <wp:effectExtent l="0" t="0" r="0" b="9525"/>
            <wp:docPr id="954776168" name="Picture 1" descr="A logo for lawyers for civil justi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4776168" name="Picture 1" descr="A logo for lawyers for civil justice&#10;&#10;Description automatically generated"/>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1152525"/>
                    </a:xfrm>
                    <a:prstGeom prst="rect">
                      <a:avLst/>
                    </a:prstGeom>
                    <a:noFill/>
                    <a:ln>
                      <a:noFill/>
                    </a:ln>
                  </pic:spPr>
                </pic:pic>
              </a:graphicData>
            </a:graphic>
          </wp:inline>
        </w:drawing>
      </w:r>
    </w:p>
    <w:p w14:paraId="0CBEA304" w14:textId="77777777" w:rsidR="004D5BC3" w:rsidRDefault="004D5BC3" w:rsidP="004D5BC3">
      <w:pPr>
        <w:pStyle w:val="BodyText"/>
      </w:pPr>
    </w:p>
    <w:p w14:paraId="08807878" w14:textId="77777777" w:rsidR="004D5BC3" w:rsidRDefault="004D5BC3" w:rsidP="004D5BC3">
      <w:pPr>
        <w:pStyle w:val="BodyText"/>
        <w:spacing w:before="13"/>
      </w:pPr>
    </w:p>
    <w:p w14:paraId="439A46EB" w14:textId="77777777" w:rsidR="004D5BC3" w:rsidRDefault="004D5BC3" w:rsidP="004D5BC3">
      <w:pPr>
        <w:spacing w:before="1"/>
        <w:jc w:val="center"/>
        <w:rPr>
          <w:b/>
          <w:sz w:val="24"/>
        </w:rPr>
      </w:pPr>
      <w:bookmarkStart w:id="0" w:name="USC-RULES-CV-2023-0003-0054_(LCJ_-_Rule_"/>
      <w:bookmarkEnd w:id="0"/>
      <w:r>
        <w:rPr>
          <w:b/>
          <w:spacing w:val="-2"/>
          <w:sz w:val="24"/>
        </w:rPr>
        <w:t>COMMENT</w:t>
      </w:r>
    </w:p>
    <w:p w14:paraId="109F8F79" w14:textId="77777777" w:rsidR="004D5BC3" w:rsidRDefault="004D5BC3" w:rsidP="004D5BC3">
      <w:pPr>
        <w:spacing w:before="21"/>
        <w:jc w:val="center"/>
        <w:rPr>
          <w:b/>
          <w:sz w:val="24"/>
        </w:rPr>
      </w:pPr>
      <w:r>
        <w:rPr>
          <w:b/>
          <w:sz w:val="24"/>
        </w:rPr>
        <w:t xml:space="preserve">to </w:t>
      </w:r>
      <w:r>
        <w:rPr>
          <w:b/>
          <w:spacing w:val="-5"/>
          <w:sz w:val="24"/>
        </w:rPr>
        <w:t>the</w:t>
      </w:r>
    </w:p>
    <w:p w14:paraId="544FD039" w14:textId="77777777" w:rsidR="004D5BC3" w:rsidRDefault="004D5BC3" w:rsidP="004D5BC3">
      <w:pPr>
        <w:spacing w:before="22"/>
        <w:jc w:val="center"/>
        <w:rPr>
          <w:b/>
          <w:sz w:val="24"/>
        </w:rPr>
      </w:pPr>
      <w:r>
        <w:rPr>
          <w:b/>
          <w:sz w:val="24"/>
        </w:rPr>
        <w:t>ADVISORY</w:t>
      </w:r>
      <w:r>
        <w:rPr>
          <w:b/>
          <w:spacing w:val="-3"/>
          <w:sz w:val="24"/>
        </w:rPr>
        <w:t xml:space="preserve"> </w:t>
      </w:r>
      <w:r>
        <w:rPr>
          <w:b/>
          <w:sz w:val="24"/>
        </w:rPr>
        <w:t>COMMITTEE</w:t>
      </w:r>
      <w:r>
        <w:rPr>
          <w:b/>
          <w:spacing w:val="-2"/>
          <w:sz w:val="24"/>
        </w:rPr>
        <w:t xml:space="preserve"> </w:t>
      </w:r>
      <w:r>
        <w:rPr>
          <w:b/>
          <w:sz w:val="24"/>
        </w:rPr>
        <w:t>ON</w:t>
      </w:r>
      <w:r>
        <w:rPr>
          <w:b/>
          <w:spacing w:val="-3"/>
          <w:sz w:val="24"/>
        </w:rPr>
        <w:t xml:space="preserve"> </w:t>
      </w:r>
      <w:r>
        <w:rPr>
          <w:b/>
          <w:sz w:val="24"/>
        </w:rPr>
        <w:t>CIVIL</w:t>
      </w:r>
      <w:r>
        <w:rPr>
          <w:b/>
          <w:spacing w:val="-2"/>
          <w:sz w:val="24"/>
        </w:rPr>
        <w:t xml:space="preserve"> RULES</w:t>
      </w:r>
    </w:p>
    <w:p w14:paraId="14F40E8D" w14:textId="77777777" w:rsidR="004D5BC3" w:rsidRDefault="004D5BC3" w:rsidP="004D5BC3">
      <w:pPr>
        <w:pStyle w:val="BodyText"/>
        <w:rPr>
          <w:b/>
        </w:rPr>
      </w:pPr>
    </w:p>
    <w:p w14:paraId="71DEE3A7" w14:textId="77777777" w:rsidR="004D5BC3" w:rsidRDefault="004D5BC3" w:rsidP="004D5BC3">
      <w:pPr>
        <w:pStyle w:val="BodyText"/>
        <w:spacing w:before="64"/>
        <w:rPr>
          <w:b/>
        </w:rPr>
      </w:pPr>
    </w:p>
    <w:p w14:paraId="0ED072DC" w14:textId="77777777" w:rsidR="004D5BC3" w:rsidRDefault="004D5BC3" w:rsidP="004D5BC3">
      <w:pPr>
        <w:spacing w:before="1"/>
        <w:jc w:val="center"/>
        <w:rPr>
          <w:b/>
          <w:sz w:val="24"/>
        </w:rPr>
      </w:pPr>
      <w:r>
        <w:rPr>
          <w:b/>
          <w:sz w:val="24"/>
        </w:rPr>
        <w:t>CLARITY</w:t>
      </w:r>
      <w:r>
        <w:rPr>
          <w:b/>
          <w:spacing w:val="-4"/>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TWO</w:t>
      </w:r>
      <w:r>
        <w:rPr>
          <w:b/>
          <w:spacing w:val="-2"/>
          <w:sz w:val="24"/>
        </w:rPr>
        <w:t xml:space="preserve"> </w:t>
      </w:r>
      <w:r>
        <w:rPr>
          <w:b/>
          <w:sz w:val="24"/>
        </w:rPr>
        <w:t>“RULES</w:t>
      </w:r>
      <w:r>
        <w:rPr>
          <w:b/>
          <w:spacing w:val="-3"/>
          <w:sz w:val="24"/>
        </w:rPr>
        <w:t xml:space="preserve"> </w:t>
      </w:r>
      <w:r>
        <w:rPr>
          <w:b/>
          <w:spacing w:val="-2"/>
          <w:sz w:val="24"/>
        </w:rPr>
        <w:t>PROBLEMS”:</w:t>
      </w:r>
    </w:p>
    <w:p w14:paraId="6DD318B1" w14:textId="77777777" w:rsidR="004D5BC3" w:rsidRDefault="004D5BC3" w:rsidP="004D5BC3">
      <w:pPr>
        <w:spacing w:before="21" w:line="259" w:lineRule="auto"/>
        <w:ind w:left="1481" w:right="1479"/>
        <w:jc w:val="center"/>
        <w:rPr>
          <w:b/>
          <w:sz w:val="24"/>
        </w:rPr>
      </w:pPr>
      <w:r>
        <w:rPr>
          <w:b/>
          <w:sz w:val="24"/>
        </w:rPr>
        <w:t>EMPIRICAL</w:t>
      </w:r>
      <w:r>
        <w:rPr>
          <w:b/>
          <w:spacing w:val="-5"/>
          <w:sz w:val="24"/>
        </w:rPr>
        <w:t xml:space="preserve"> </w:t>
      </w:r>
      <w:r>
        <w:rPr>
          <w:b/>
          <w:sz w:val="24"/>
        </w:rPr>
        <w:t>EVIDENCE</w:t>
      </w:r>
      <w:r>
        <w:rPr>
          <w:b/>
          <w:spacing w:val="-5"/>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INSUFFICIENT</w:t>
      </w:r>
      <w:r>
        <w:rPr>
          <w:b/>
          <w:spacing w:val="-5"/>
          <w:sz w:val="24"/>
        </w:rPr>
        <w:t xml:space="preserve"> </w:t>
      </w:r>
      <w:r>
        <w:rPr>
          <w:b/>
          <w:sz w:val="24"/>
        </w:rPr>
        <w:t>CLAIMS</w:t>
      </w:r>
      <w:r>
        <w:rPr>
          <w:b/>
          <w:spacing w:val="-6"/>
          <w:sz w:val="24"/>
        </w:rPr>
        <w:t xml:space="preserve"> </w:t>
      </w:r>
      <w:r>
        <w:rPr>
          <w:b/>
          <w:sz w:val="24"/>
        </w:rPr>
        <w:t>PROBLEM</w:t>
      </w:r>
      <w:r>
        <w:rPr>
          <w:b/>
          <w:spacing w:val="-5"/>
          <w:sz w:val="24"/>
        </w:rPr>
        <w:t xml:space="preserve"> </w:t>
      </w:r>
      <w:r>
        <w:rPr>
          <w:b/>
          <w:sz w:val="24"/>
        </w:rPr>
        <w:t>IN</w:t>
      </w:r>
      <w:r>
        <w:rPr>
          <w:b/>
          <w:spacing w:val="-6"/>
          <w:sz w:val="24"/>
        </w:rPr>
        <w:t xml:space="preserve"> </w:t>
      </w:r>
      <w:r>
        <w:rPr>
          <w:b/>
          <w:sz w:val="24"/>
        </w:rPr>
        <w:t>MDLS AND KEY TESTIMONY ON MUCH-NEEDED REVISIONS TO THE PROPOSED RULE 16.1 AND PRIVILEGE LOG AMENDMENTS</w:t>
      </w:r>
    </w:p>
    <w:p w14:paraId="56673609" w14:textId="77777777" w:rsidR="004D5BC3" w:rsidRDefault="004D5BC3" w:rsidP="004D5BC3">
      <w:pPr>
        <w:pStyle w:val="BodyText"/>
        <w:spacing w:before="17"/>
        <w:rPr>
          <w:b/>
        </w:rPr>
      </w:pPr>
    </w:p>
    <w:p w14:paraId="5090DB4C" w14:textId="77777777" w:rsidR="004D5BC3" w:rsidRDefault="004D5BC3" w:rsidP="004D5BC3">
      <w:pPr>
        <w:pStyle w:val="BodyText"/>
        <w:jc w:val="center"/>
      </w:pPr>
      <w:r>
        <w:t xml:space="preserve">February 16, </w:t>
      </w:r>
      <w:r>
        <w:rPr>
          <w:spacing w:val="-4"/>
        </w:rPr>
        <w:t>2024</w:t>
      </w:r>
    </w:p>
    <w:p w14:paraId="6039DF41" w14:textId="77777777" w:rsidR="004D5BC3" w:rsidRDefault="004D5BC3" w:rsidP="004D5BC3">
      <w:pPr>
        <w:pStyle w:val="BodyText"/>
        <w:spacing w:before="38"/>
      </w:pPr>
    </w:p>
    <w:p w14:paraId="2736A8FD" w14:textId="77777777" w:rsidR="004D5BC3" w:rsidRDefault="004D5BC3" w:rsidP="004D5BC3">
      <w:pPr>
        <w:pStyle w:val="BodyText"/>
        <w:ind w:left="1439" w:right="1498"/>
      </w:pPr>
      <w:r>
        <w:t>Lawyers for Civil Justice (“LCJ”)</w:t>
      </w:r>
      <w:r>
        <w:rPr>
          <w:vertAlign w:val="superscript"/>
        </w:rPr>
        <w:t>1</w:t>
      </w:r>
      <w:r>
        <w:t xml:space="preserve"> respectfully submits this Comment to the Advisory Committee on Civil Rules (the “Committee”) addressing issues raised during the public comment process about the Committee’s proposed amendments to the Federal Rules of Civil Procedure</w:t>
      </w:r>
      <w:r>
        <w:rPr>
          <w:spacing w:val="-4"/>
        </w:rPr>
        <w:t xml:space="preserve"> </w:t>
      </w:r>
      <w:r>
        <w:t>(FRCP)</w:t>
      </w:r>
      <w:r>
        <w:rPr>
          <w:spacing w:val="-4"/>
        </w:rPr>
        <w:t xml:space="preserve"> </w:t>
      </w:r>
      <w:r>
        <w:t>concerning</w:t>
      </w:r>
      <w:r>
        <w:rPr>
          <w:spacing w:val="-4"/>
        </w:rPr>
        <w:t xml:space="preserve"> </w:t>
      </w:r>
      <w:r>
        <w:t>initial</w:t>
      </w:r>
      <w:r>
        <w:rPr>
          <w:spacing w:val="-4"/>
        </w:rPr>
        <w:t xml:space="preserve"> </w:t>
      </w:r>
      <w:r>
        <w:t>management</w:t>
      </w:r>
      <w:r>
        <w:rPr>
          <w:spacing w:val="-4"/>
        </w:rPr>
        <w:t xml:space="preserve"> </w:t>
      </w:r>
      <w:r>
        <w:t>of</w:t>
      </w:r>
      <w:r>
        <w:rPr>
          <w:spacing w:val="-4"/>
        </w:rPr>
        <w:t xml:space="preserve"> </w:t>
      </w:r>
      <w:r>
        <w:t>multidistrict</w:t>
      </w:r>
      <w:r>
        <w:rPr>
          <w:spacing w:val="-4"/>
        </w:rPr>
        <w:t xml:space="preserve"> </w:t>
      </w:r>
      <w:r>
        <w:t>litigation</w:t>
      </w:r>
      <w:r>
        <w:rPr>
          <w:spacing w:val="-4"/>
        </w:rPr>
        <w:t xml:space="preserve"> </w:t>
      </w:r>
      <w:r>
        <w:t>proceedings</w:t>
      </w:r>
      <w:r>
        <w:rPr>
          <w:spacing w:val="-5"/>
        </w:rPr>
        <w:t xml:space="preserve"> </w:t>
      </w:r>
      <w:r>
        <w:t>(MDLs) and privilege log practices (the “Preliminary Draft”).</w:t>
      </w:r>
      <w:r>
        <w:rPr>
          <w:vertAlign w:val="superscript"/>
        </w:rPr>
        <w:t>2</w:t>
      </w:r>
    </w:p>
    <w:p w14:paraId="76FDCCB8" w14:textId="77777777" w:rsidR="004D5BC3" w:rsidRDefault="004D5BC3" w:rsidP="004D5BC3">
      <w:pPr>
        <w:pStyle w:val="BodyText"/>
        <w:spacing w:before="24"/>
      </w:pPr>
    </w:p>
    <w:p w14:paraId="01A3B4BF" w14:textId="77777777" w:rsidR="004D5BC3" w:rsidRDefault="004D5BC3" w:rsidP="004D5BC3">
      <w:pPr>
        <w:spacing w:before="1"/>
        <w:jc w:val="center"/>
        <w:rPr>
          <w:b/>
          <w:sz w:val="24"/>
        </w:rPr>
      </w:pPr>
      <w:r>
        <w:rPr>
          <w:b/>
          <w:spacing w:val="-2"/>
          <w:sz w:val="24"/>
        </w:rPr>
        <w:t>INTRODUCTION</w:t>
      </w:r>
    </w:p>
    <w:p w14:paraId="0059A748" w14:textId="77777777" w:rsidR="004D5BC3" w:rsidRDefault="004D5BC3" w:rsidP="004D5BC3">
      <w:pPr>
        <w:pStyle w:val="BodyText"/>
        <w:spacing w:before="38"/>
        <w:rPr>
          <w:b/>
        </w:rPr>
      </w:pPr>
    </w:p>
    <w:p w14:paraId="0A7328DD" w14:textId="77777777" w:rsidR="004D5BC3" w:rsidRDefault="004D5BC3" w:rsidP="004D5BC3">
      <w:pPr>
        <w:pStyle w:val="BodyText"/>
        <w:ind w:left="1439" w:right="1487"/>
      </w:pPr>
      <w:r>
        <w:t>During the Committee’s October 2023 public hearing on the Preliminary Draft, Judge Dow’s three-part test for rulemaking was discussed: (1) Is there a rules problem? (2) Is there a rules solution? and (3) Does the rules solution risk negative consequences that would outweigh its value?</w:t>
      </w:r>
      <w:r>
        <w:rPr>
          <w:vertAlign w:val="superscript"/>
        </w:rPr>
        <w:t>3</w:t>
      </w:r>
      <w:r>
        <w:rPr>
          <w:spacing w:val="40"/>
        </w:rPr>
        <w:t xml:space="preserve"> </w:t>
      </w:r>
      <w:r>
        <w:t>The public comment period has delivered a variety of perspectives that all point to the same conclusion: There are two, and only two, “rules problems” in the Preliminary Draft for which</w:t>
      </w:r>
      <w:r>
        <w:rPr>
          <w:spacing w:val="-3"/>
        </w:rPr>
        <w:t xml:space="preserve"> </w:t>
      </w:r>
      <w:r>
        <w:t>a</w:t>
      </w:r>
      <w:r>
        <w:rPr>
          <w:spacing w:val="-3"/>
        </w:rPr>
        <w:t xml:space="preserve"> </w:t>
      </w:r>
      <w:r>
        <w:t>“rules</w:t>
      </w:r>
      <w:r>
        <w:rPr>
          <w:spacing w:val="-4"/>
        </w:rPr>
        <w:t xml:space="preserve"> </w:t>
      </w:r>
      <w:r>
        <w:t>solution”</w:t>
      </w:r>
      <w:r>
        <w:rPr>
          <w:spacing w:val="-3"/>
        </w:rPr>
        <w:t xml:space="preserve"> </w:t>
      </w:r>
      <w:r>
        <w:t>would</w:t>
      </w:r>
      <w:r>
        <w:rPr>
          <w:spacing w:val="-3"/>
        </w:rPr>
        <w:t xml:space="preserve"> </w:t>
      </w:r>
      <w:r>
        <w:t>help</w:t>
      </w:r>
      <w:r>
        <w:rPr>
          <w:spacing w:val="-3"/>
        </w:rPr>
        <w:t xml:space="preserve"> </w:t>
      </w:r>
      <w:r>
        <w:t>courts</w:t>
      </w:r>
      <w:r>
        <w:rPr>
          <w:spacing w:val="-4"/>
        </w:rPr>
        <w:t xml:space="preserve"> </w:t>
      </w:r>
      <w:r>
        <w:t>and</w:t>
      </w:r>
      <w:r>
        <w:rPr>
          <w:spacing w:val="-3"/>
        </w:rPr>
        <w:t xml:space="preserve"> </w:t>
      </w:r>
      <w:r>
        <w:t>parties</w:t>
      </w:r>
      <w:r>
        <w:rPr>
          <w:spacing w:val="-4"/>
        </w:rPr>
        <w:t xml:space="preserve"> </w:t>
      </w:r>
      <w:r>
        <w:t>without</w:t>
      </w:r>
      <w:r>
        <w:rPr>
          <w:spacing w:val="-4"/>
        </w:rPr>
        <w:t xml:space="preserve"> </w:t>
      </w:r>
      <w:r>
        <w:t>producing</w:t>
      </w:r>
      <w:r>
        <w:rPr>
          <w:spacing w:val="-3"/>
        </w:rPr>
        <w:t xml:space="preserve"> </w:t>
      </w:r>
      <w:r>
        <w:t>harm.</w:t>
      </w:r>
      <w:r>
        <w:rPr>
          <w:spacing w:val="40"/>
        </w:rPr>
        <w:t xml:space="preserve"> </w:t>
      </w:r>
      <w:r>
        <w:t>Those</w:t>
      </w:r>
      <w:r>
        <w:rPr>
          <w:spacing w:val="-3"/>
        </w:rPr>
        <w:t xml:space="preserve"> </w:t>
      </w:r>
      <w:r>
        <w:t>problems</w:t>
      </w:r>
    </w:p>
    <w:p w14:paraId="7EF34BA2" w14:textId="24D122AB" w:rsidR="004D5BC3" w:rsidRDefault="004D5BC3" w:rsidP="004D5BC3">
      <w:pPr>
        <w:pStyle w:val="BodyText"/>
        <w:spacing w:before="143"/>
        <w:rPr>
          <w:sz w:val="20"/>
        </w:rPr>
      </w:pPr>
      <w:r>
        <w:rPr>
          <w:noProof/>
        </w:rPr>
        <mc:AlternateContent>
          <mc:Choice Requires="wps">
            <w:drawing>
              <wp:anchor distT="0" distB="0" distL="0" distR="0" simplePos="0" relativeHeight="251659264" behindDoc="1" locked="0" layoutInCell="1" allowOverlap="1" wp14:anchorId="3520F0D8" wp14:editId="2BDBA837">
                <wp:simplePos x="0" y="0"/>
                <wp:positionH relativeFrom="page">
                  <wp:posOffset>914400</wp:posOffset>
                </wp:positionH>
                <wp:positionV relativeFrom="paragraph">
                  <wp:posOffset>252095</wp:posOffset>
                </wp:positionV>
                <wp:extent cx="1828800" cy="9525"/>
                <wp:effectExtent l="0" t="0" r="0" b="0"/>
                <wp:wrapTopAndBottom/>
                <wp:docPr id="1797"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90C21E" id="Freeform: Shape 19" o:spid="_x0000_s1026" style="position:absolute;margin-left:1in;margin-top:19.85pt;width:2in;height:.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" path="m1828800,l,,,9144r1828800,l1828800,xe" fillcolor="black" stroked="f">
                <v:path arrowok="t"/>
                <w10:wrap type="topAndBottom" anchorx="page"/>
              </v:shape>
            </w:pict>
          </mc:Fallback>
        </mc:AlternateContent>
      </w:r>
    </w:p>
    <w:p w14:paraId="56A973C5" w14:textId="77777777" w:rsidR="004D5BC3" w:rsidRDefault="004D5BC3" w:rsidP="004D5BC3">
      <w:pPr>
        <w:spacing w:before="91"/>
        <w:ind w:left="1440" w:right="1718" w:hanging="1"/>
        <w:rPr>
          <w:sz w:val="20"/>
        </w:rPr>
      </w:pPr>
      <w:r>
        <w:rPr>
          <w:sz w:val="20"/>
          <w:vertAlign w:val="superscript"/>
        </w:rPr>
        <w:t>1</w:t>
      </w:r>
      <w:r>
        <w:rPr>
          <w:sz w:val="20"/>
        </w:rPr>
        <w:t xml:space="preserve"> Lawyers for Civil Justice (“LCJ”) is a national coalition of corporations, law firms, and defense trial lawyer organizations that promotes excellence and fairness in the civil justice system to secure the just, speedy, and inexpensive</w:t>
      </w:r>
      <w:r>
        <w:rPr>
          <w:spacing w:val="-3"/>
          <w:sz w:val="20"/>
        </w:rPr>
        <w:t xml:space="preserve"> </w:t>
      </w:r>
      <w:r>
        <w:rPr>
          <w:sz w:val="20"/>
        </w:rPr>
        <w:t>determination</w:t>
      </w:r>
      <w:r>
        <w:rPr>
          <w:spacing w:val="-3"/>
          <w:sz w:val="20"/>
        </w:rPr>
        <w:t xml:space="preserve"> </w:t>
      </w:r>
      <w:r>
        <w:rPr>
          <w:sz w:val="20"/>
        </w:rPr>
        <w:t>of</w:t>
      </w:r>
      <w:r>
        <w:rPr>
          <w:spacing w:val="-3"/>
          <w:sz w:val="20"/>
        </w:rPr>
        <w:t xml:space="preserve"> </w:t>
      </w:r>
      <w:r>
        <w:rPr>
          <w:sz w:val="20"/>
        </w:rPr>
        <w:t>civil</w:t>
      </w:r>
      <w:r>
        <w:rPr>
          <w:spacing w:val="-3"/>
          <w:sz w:val="20"/>
        </w:rPr>
        <w:t xml:space="preserve"> </w:t>
      </w:r>
      <w:r>
        <w:rPr>
          <w:sz w:val="20"/>
        </w:rPr>
        <w:t>cases.</w:t>
      </w:r>
      <w:r>
        <w:rPr>
          <w:spacing w:val="40"/>
          <w:sz w:val="20"/>
        </w:rPr>
        <w:t xml:space="preserve"> </w:t>
      </w:r>
      <w:r>
        <w:rPr>
          <w:sz w:val="20"/>
        </w:rPr>
        <w:t>For</w:t>
      </w:r>
      <w:r>
        <w:rPr>
          <w:spacing w:val="-3"/>
          <w:sz w:val="20"/>
        </w:rPr>
        <w:t xml:space="preserve"> </w:t>
      </w:r>
      <w:r>
        <w:rPr>
          <w:sz w:val="20"/>
        </w:rPr>
        <w:t>over</w:t>
      </w:r>
      <w:r>
        <w:rPr>
          <w:spacing w:val="-3"/>
          <w:sz w:val="20"/>
        </w:rPr>
        <w:t xml:space="preserve"> </w:t>
      </w:r>
      <w:r>
        <w:rPr>
          <w:sz w:val="20"/>
        </w:rPr>
        <w:t>36</w:t>
      </w:r>
      <w:r>
        <w:rPr>
          <w:spacing w:val="-3"/>
          <w:sz w:val="20"/>
        </w:rPr>
        <w:t xml:space="preserve"> </w:t>
      </w:r>
      <w:r>
        <w:rPr>
          <w:sz w:val="20"/>
        </w:rPr>
        <w:t>years,</w:t>
      </w:r>
      <w:r>
        <w:rPr>
          <w:spacing w:val="-3"/>
          <w:sz w:val="20"/>
        </w:rPr>
        <w:t xml:space="preserve"> </w:t>
      </w:r>
      <w:r>
        <w:rPr>
          <w:sz w:val="20"/>
        </w:rPr>
        <w:t>LCJ</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closely</w:t>
      </w:r>
      <w:r>
        <w:rPr>
          <w:spacing w:val="-3"/>
          <w:sz w:val="20"/>
        </w:rPr>
        <w:t xml:space="preserve"> </w:t>
      </w:r>
      <w:r>
        <w:rPr>
          <w:sz w:val="20"/>
        </w:rPr>
        <w:t>engaged</w:t>
      </w:r>
      <w:r>
        <w:rPr>
          <w:spacing w:val="-3"/>
          <w:sz w:val="20"/>
        </w:rPr>
        <w:t xml:space="preserve"> </w:t>
      </w:r>
      <w:r>
        <w:rPr>
          <w:sz w:val="20"/>
        </w:rPr>
        <w:t>in</w:t>
      </w:r>
      <w:r>
        <w:rPr>
          <w:spacing w:val="-3"/>
          <w:sz w:val="20"/>
        </w:rPr>
        <w:t xml:space="preserve"> </w:t>
      </w:r>
      <w:r>
        <w:rPr>
          <w:sz w:val="20"/>
        </w:rPr>
        <w:t>reforming</w:t>
      </w:r>
      <w:r>
        <w:rPr>
          <w:spacing w:val="-3"/>
          <w:sz w:val="20"/>
        </w:rPr>
        <w:t xml:space="preserve"> </w:t>
      </w:r>
      <w:r>
        <w:rPr>
          <w:sz w:val="20"/>
        </w:rPr>
        <w:t xml:space="preserve">federal procedural rules </w:t>
      </w:r>
      <w:proofErr w:type="gramStart"/>
      <w:r>
        <w:rPr>
          <w:sz w:val="20"/>
        </w:rPr>
        <w:t>in order to</w:t>
      </w:r>
      <w:proofErr w:type="gramEnd"/>
      <w:r>
        <w:rPr>
          <w:sz w:val="20"/>
        </w:rPr>
        <w:t>: (1) promote balance and fairness in the civil justice system; (2) reduce costs and burdens associated with litigation; and (3) advance predictability and efficiency in litigation.</w:t>
      </w:r>
    </w:p>
    <w:p w14:paraId="3DCB3864" w14:textId="77777777" w:rsidR="004D5BC3" w:rsidRDefault="004D5BC3" w:rsidP="004D5BC3">
      <w:pPr>
        <w:spacing w:line="227" w:lineRule="exact"/>
        <w:ind w:left="1440"/>
        <w:rPr>
          <w:i/>
          <w:sz w:val="20"/>
        </w:rPr>
      </w:pPr>
      <w:r>
        <w:rPr>
          <w:sz w:val="20"/>
          <w:vertAlign w:val="superscript"/>
        </w:rPr>
        <w:t>2</w:t>
      </w:r>
      <w:r>
        <w:rPr>
          <w:spacing w:val="-4"/>
          <w:sz w:val="20"/>
        </w:rPr>
        <w:t xml:space="preserve"> </w:t>
      </w:r>
      <w:r>
        <w:rPr>
          <w:i/>
          <w:sz w:val="20"/>
        </w:rPr>
        <w:t>Preliminary</w:t>
      </w:r>
      <w:r>
        <w:rPr>
          <w:i/>
          <w:spacing w:val="-7"/>
          <w:sz w:val="20"/>
        </w:rPr>
        <w:t xml:space="preserve"> </w:t>
      </w:r>
      <w:r>
        <w:rPr>
          <w:i/>
          <w:sz w:val="20"/>
        </w:rPr>
        <w:t>Draft,</w:t>
      </w:r>
      <w:r>
        <w:rPr>
          <w:i/>
          <w:spacing w:val="-6"/>
          <w:sz w:val="20"/>
        </w:rPr>
        <w:t xml:space="preserve"> </w:t>
      </w:r>
      <w:r>
        <w:rPr>
          <w:i/>
          <w:sz w:val="20"/>
        </w:rPr>
        <w:t>Proposed</w:t>
      </w:r>
      <w:r>
        <w:rPr>
          <w:i/>
          <w:spacing w:val="-7"/>
          <w:sz w:val="20"/>
        </w:rPr>
        <w:t xml:space="preserve"> </w:t>
      </w:r>
      <w:r>
        <w:rPr>
          <w:i/>
          <w:sz w:val="20"/>
        </w:rPr>
        <w:t>Amendments</w:t>
      </w:r>
      <w:r>
        <w:rPr>
          <w:i/>
          <w:spacing w:val="-6"/>
          <w:sz w:val="20"/>
        </w:rPr>
        <w:t xml:space="preserve"> </w:t>
      </w:r>
      <w:r>
        <w:rPr>
          <w:i/>
          <w:sz w:val="20"/>
        </w:rPr>
        <w:t>to</w:t>
      </w:r>
      <w:r>
        <w:rPr>
          <w:i/>
          <w:spacing w:val="-7"/>
          <w:sz w:val="20"/>
        </w:rPr>
        <w:t xml:space="preserve"> </w:t>
      </w:r>
      <w:r>
        <w:rPr>
          <w:i/>
          <w:sz w:val="20"/>
        </w:rPr>
        <w:t>the</w:t>
      </w:r>
      <w:r>
        <w:rPr>
          <w:i/>
          <w:spacing w:val="-6"/>
          <w:sz w:val="20"/>
        </w:rPr>
        <w:t xml:space="preserve"> </w:t>
      </w:r>
      <w:r>
        <w:rPr>
          <w:i/>
          <w:sz w:val="20"/>
        </w:rPr>
        <w:t>Federal</w:t>
      </w:r>
      <w:r>
        <w:rPr>
          <w:i/>
          <w:spacing w:val="-7"/>
          <w:sz w:val="20"/>
        </w:rPr>
        <w:t xml:space="preserve"> </w:t>
      </w:r>
      <w:r>
        <w:rPr>
          <w:i/>
          <w:sz w:val="20"/>
        </w:rPr>
        <w:t>Rules</w:t>
      </w:r>
      <w:r>
        <w:rPr>
          <w:i/>
          <w:spacing w:val="-7"/>
          <w:sz w:val="20"/>
        </w:rPr>
        <w:t xml:space="preserve"> </w:t>
      </w:r>
      <w:r>
        <w:rPr>
          <w:i/>
          <w:sz w:val="20"/>
        </w:rPr>
        <w:t>of</w:t>
      </w:r>
      <w:r>
        <w:rPr>
          <w:i/>
          <w:spacing w:val="-6"/>
          <w:sz w:val="20"/>
        </w:rPr>
        <w:t xml:space="preserve"> </w:t>
      </w:r>
      <w:r>
        <w:rPr>
          <w:i/>
          <w:sz w:val="20"/>
        </w:rPr>
        <w:t>Appellate,</w:t>
      </w:r>
      <w:r>
        <w:rPr>
          <w:i/>
          <w:spacing w:val="-7"/>
          <w:sz w:val="20"/>
        </w:rPr>
        <w:t xml:space="preserve"> </w:t>
      </w:r>
      <w:r>
        <w:rPr>
          <w:i/>
          <w:sz w:val="20"/>
        </w:rPr>
        <w:t>Bankruptcy,</w:t>
      </w:r>
      <w:r>
        <w:rPr>
          <w:i/>
          <w:spacing w:val="-6"/>
          <w:sz w:val="20"/>
        </w:rPr>
        <w:t xml:space="preserve"> </w:t>
      </w:r>
      <w:r>
        <w:rPr>
          <w:i/>
          <w:sz w:val="20"/>
        </w:rPr>
        <w:t>and</w:t>
      </w:r>
      <w:r>
        <w:rPr>
          <w:i/>
          <w:spacing w:val="-7"/>
          <w:sz w:val="20"/>
        </w:rPr>
        <w:t xml:space="preserve"> </w:t>
      </w:r>
      <w:r>
        <w:rPr>
          <w:i/>
          <w:sz w:val="20"/>
        </w:rPr>
        <w:t>Civil</w:t>
      </w:r>
      <w:r>
        <w:rPr>
          <w:i/>
          <w:spacing w:val="-6"/>
          <w:sz w:val="20"/>
        </w:rPr>
        <w:t xml:space="preserve"> </w:t>
      </w:r>
      <w:r>
        <w:rPr>
          <w:i/>
          <w:spacing w:val="-2"/>
          <w:sz w:val="20"/>
        </w:rPr>
        <w:t>Procedure</w:t>
      </w:r>
    </w:p>
    <w:p w14:paraId="383F166A" w14:textId="77777777" w:rsidR="004D5BC3" w:rsidRDefault="004D5BC3" w:rsidP="004D5BC3">
      <w:pPr>
        <w:spacing w:before="1"/>
        <w:ind w:left="1439"/>
        <w:rPr>
          <w:sz w:val="20"/>
        </w:rPr>
      </w:pPr>
      <w:r>
        <w:rPr>
          <w:sz w:val="20"/>
        </w:rPr>
        <w:t>(Aug.</w:t>
      </w:r>
      <w:r>
        <w:rPr>
          <w:spacing w:val="-7"/>
          <w:sz w:val="20"/>
        </w:rPr>
        <w:t xml:space="preserve"> </w:t>
      </w:r>
      <w:r>
        <w:rPr>
          <w:sz w:val="20"/>
        </w:rPr>
        <w:t>2023),</w:t>
      </w:r>
      <w:r>
        <w:rPr>
          <w:spacing w:val="-6"/>
          <w:sz w:val="20"/>
        </w:rPr>
        <w:t xml:space="preserve"> </w:t>
      </w:r>
      <w:r>
        <w:rPr>
          <w:color w:val="0563C1"/>
          <w:spacing w:val="-2"/>
          <w:sz w:val="20"/>
          <w:u w:val="single" w:color="0563C1"/>
        </w:rPr>
        <w:t>https://</w:t>
      </w:r>
      <w:hyperlink r:id="rId6" w:history="1">
        <w:r>
          <w:rPr>
            <w:rStyle w:val="Hyperlink"/>
            <w:color w:val="0563C1"/>
            <w:spacing w:val="-2"/>
            <w:sz w:val="20"/>
          </w:rPr>
          <w:t>www.uscourts.gov/sites/default/files/2023_preliminary_draft_final_0.pdf</w:t>
        </w:r>
        <w:r>
          <w:rPr>
            <w:rStyle w:val="Hyperlink"/>
            <w:spacing w:val="-2"/>
            <w:sz w:val="20"/>
          </w:rPr>
          <w:t>.</w:t>
        </w:r>
      </w:hyperlink>
    </w:p>
    <w:p w14:paraId="674BC24A" w14:textId="77777777" w:rsidR="004D5BC3" w:rsidRDefault="004D5BC3" w:rsidP="004D5BC3">
      <w:pPr>
        <w:ind w:left="1439" w:right="1437"/>
        <w:rPr>
          <w:sz w:val="20"/>
        </w:rPr>
      </w:pPr>
      <w:r>
        <w:rPr>
          <w:sz w:val="20"/>
          <w:vertAlign w:val="superscript"/>
        </w:rPr>
        <w:t>3</w:t>
      </w:r>
      <w:r>
        <w:rPr>
          <w:sz w:val="20"/>
        </w:rPr>
        <w:t xml:space="preserve"> Transcript of Proceedings, </w:t>
      </w:r>
      <w:r>
        <w:rPr>
          <w:i/>
          <w:sz w:val="20"/>
        </w:rPr>
        <w:t xml:space="preserve">In the Matter of: Proposed Amendments to the Federal Rules of Civil Procedure, </w:t>
      </w:r>
      <w:r>
        <w:rPr>
          <w:sz w:val="20"/>
        </w:rPr>
        <w:t>October</w:t>
      </w:r>
      <w:r>
        <w:rPr>
          <w:spacing w:val="-13"/>
          <w:sz w:val="20"/>
        </w:rPr>
        <w:t xml:space="preserve"> </w:t>
      </w:r>
      <w:r>
        <w:rPr>
          <w:sz w:val="20"/>
        </w:rPr>
        <w:t>16,</w:t>
      </w:r>
      <w:r>
        <w:rPr>
          <w:spacing w:val="-12"/>
          <w:sz w:val="20"/>
        </w:rPr>
        <w:t xml:space="preserve"> </w:t>
      </w:r>
      <w:r>
        <w:rPr>
          <w:sz w:val="20"/>
        </w:rPr>
        <w:t>2023,</w:t>
      </w:r>
      <w:r>
        <w:rPr>
          <w:spacing w:val="-13"/>
          <w:sz w:val="20"/>
        </w:rPr>
        <w:t xml:space="preserve"> </w:t>
      </w:r>
      <w:r>
        <w:rPr>
          <w:color w:val="0563C1"/>
          <w:sz w:val="20"/>
          <w:u w:val="single" w:color="0563C1"/>
        </w:rPr>
        <w:t>https://</w:t>
      </w:r>
      <w:hyperlink r:id="rId7" w:history="1">
        <w:r>
          <w:rPr>
            <w:rStyle w:val="Hyperlink"/>
            <w:color w:val="0563C1"/>
            <w:sz w:val="20"/>
          </w:rPr>
          <w:t>www.uscourts.gov/sites/default/files/2023-10_transcript_of_civil_rules_hearing_0.pdf</w:t>
        </w:r>
      </w:hyperlink>
      <w:r>
        <w:rPr>
          <w:color w:val="0563C1"/>
          <w:sz w:val="20"/>
        </w:rPr>
        <w:t xml:space="preserve"> </w:t>
      </w:r>
      <w:r>
        <w:rPr>
          <w:sz w:val="20"/>
        </w:rPr>
        <w:t>(“October hearing”), 249 (Judge Proctor).</w:t>
      </w:r>
    </w:p>
    <w:p w14:paraId="60696C4B" w14:textId="77777777" w:rsidR="004D5BC3" w:rsidRDefault="004D5BC3" w:rsidP="004D5BC3">
      <w:pPr>
        <w:widowControl/>
        <w:autoSpaceDE/>
        <w:autoSpaceDN/>
        <w:rPr>
          <w:sz w:val="20"/>
        </w:rPr>
        <w:sectPr w:rsidR="004D5BC3" w:rsidSect="00975B21">
          <w:pgSz w:w="12240" w:h="15840"/>
          <w:pgMar w:top="560" w:right="0" w:bottom="940" w:left="0" w:header="113" w:footer="743" w:gutter="0"/>
          <w:pgNumType w:start="1"/>
          <w:cols w:space="720"/>
        </w:sectPr>
      </w:pPr>
    </w:p>
    <w:p w14:paraId="476C6A2A" w14:textId="77777777" w:rsidR="004D5BC3" w:rsidRDefault="004D5BC3" w:rsidP="004D5BC3">
      <w:pPr>
        <w:pStyle w:val="BodyText"/>
      </w:pPr>
    </w:p>
    <w:p w14:paraId="25319CD5" w14:textId="77777777" w:rsidR="004D5BC3" w:rsidRDefault="004D5BC3" w:rsidP="004D5BC3">
      <w:pPr>
        <w:pStyle w:val="BodyText"/>
      </w:pPr>
    </w:p>
    <w:p w14:paraId="7B5A6D78" w14:textId="77777777" w:rsidR="004D5BC3" w:rsidRDefault="004D5BC3" w:rsidP="004D5BC3">
      <w:pPr>
        <w:pStyle w:val="BodyText"/>
        <w:spacing w:before="32"/>
      </w:pPr>
    </w:p>
    <w:p w14:paraId="5726897B" w14:textId="77777777" w:rsidR="004D5BC3" w:rsidRDefault="004D5BC3" w:rsidP="004D5BC3">
      <w:pPr>
        <w:pStyle w:val="BodyText"/>
        <w:ind w:left="1440" w:right="1473"/>
      </w:pPr>
      <w:r>
        <w:t xml:space="preserve">are (1) insufficient claims in MDL proceedings and (2) the misunderstanding of what is required when parties withhold documents </w:t>
      </w:r>
      <w:proofErr w:type="gramStart"/>
      <w:r>
        <w:t>on the basis of</w:t>
      </w:r>
      <w:proofErr w:type="gramEnd"/>
      <w:r>
        <w:t xml:space="preserve"> privilege.</w:t>
      </w:r>
      <w:r>
        <w:rPr>
          <w:spacing w:val="40"/>
        </w:rPr>
        <w:t xml:space="preserve"> </w:t>
      </w:r>
      <w:r>
        <w:t>The “rules solutions” to both problems are based on existing FRCP principles and are therefore easily fashioned to avoid negative unintended consequences.</w:t>
      </w:r>
      <w:r>
        <w:rPr>
          <w:spacing w:val="40"/>
        </w:rPr>
        <w:t xml:space="preserve"> </w:t>
      </w:r>
      <w:r>
        <w:t xml:space="preserve">In contrast, the public comments have not identified any “rules problems” supporting the proposed Rule 16.1 provisions focused on designating leadership </w:t>
      </w:r>
      <w:proofErr w:type="spellStart"/>
      <w:r>
        <w:t>counsel</w:t>
      </w:r>
      <w:proofErr w:type="spellEnd"/>
      <w:r>
        <w:t>, facilitating settlement, managing direct filing, appointing special masters, or preparing</w:t>
      </w:r>
      <w:r>
        <w:rPr>
          <w:spacing w:val="-3"/>
        </w:rPr>
        <w:t xml:space="preserve"> </w:t>
      </w:r>
      <w:r>
        <w:t>pleadings</w:t>
      </w:r>
      <w:r>
        <w:rPr>
          <w:spacing w:val="-4"/>
        </w:rPr>
        <w:t xml:space="preserve"> </w:t>
      </w:r>
      <w:r>
        <w:t>that</w:t>
      </w:r>
      <w:r>
        <w:rPr>
          <w:spacing w:val="-3"/>
        </w:rPr>
        <w:t xml:space="preserve"> </w:t>
      </w:r>
      <w:r>
        <w:t>are</w:t>
      </w:r>
      <w:r>
        <w:rPr>
          <w:spacing w:val="-3"/>
        </w:rPr>
        <w:t xml:space="preserve"> </w:t>
      </w:r>
      <w:r>
        <w:t>not</w:t>
      </w:r>
      <w:r>
        <w:rPr>
          <w:spacing w:val="-3"/>
        </w:rPr>
        <w:t xml:space="preserve"> </w:t>
      </w:r>
      <w:r>
        <w:t>allowed</w:t>
      </w:r>
      <w:r>
        <w:rPr>
          <w:spacing w:val="-3"/>
        </w:rPr>
        <w:t xml:space="preserve"> </w:t>
      </w:r>
      <w:r>
        <w:t>by</w:t>
      </w:r>
      <w:r>
        <w:rPr>
          <w:spacing w:val="-3"/>
        </w:rPr>
        <w:t xml:space="preserve"> </w:t>
      </w:r>
      <w:r>
        <w:t>Rule</w:t>
      </w:r>
      <w:r>
        <w:rPr>
          <w:spacing w:val="-3"/>
        </w:rPr>
        <w:t xml:space="preserve"> </w:t>
      </w:r>
      <w:r>
        <w:t>7—and</w:t>
      </w:r>
      <w:r>
        <w:rPr>
          <w:spacing w:val="-3"/>
        </w:rPr>
        <w:t xml:space="preserve"> </w:t>
      </w:r>
      <w:r>
        <w:t>rulemaking</w:t>
      </w:r>
      <w:r>
        <w:rPr>
          <w:spacing w:val="-3"/>
        </w:rPr>
        <w:t xml:space="preserve"> </w:t>
      </w:r>
      <w:r>
        <w:t>on</w:t>
      </w:r>
      <w:r>
        <w:rPr>
          <w:spacing w:val="-3"/>
        </w:rPr>
        <w:t xml:space="preserve"> </w:t>
      </w:r>
      <w:r>
        <w:t>these</w:t>
      </w:r>
      <w:r>
        <w:rPr>
          <w:spacing w:val="-3"/>
        </w:rPr>
        <w:t xml:space="preserve"> </w:t>
      </w:r>
      <w:r>
        <w:t>topics</w:t>
      </w:r>
      <w:r>
        <w:rPr>
          <w:spacing w:val="-4"/>
        </w:rPr>
        <w:t xml:space="preserve"> </w:t>
      </w:r>
      <w:r>
        <w:t>risks</w:t>
      </w:r>
      <w:r>
        <w:rPr>
          <w:spacing w:val="-4"/>
        </w:rPr>
        <w:t xml:space="preserve"> </w:t>
      </w:r>
      <w:r>
        <w:t>serious negative consequences.</w:t>
      </w:r>
    </w:p>
    <w:p w14:paraId="7C751B4E" w14:textId="77777777" w:rsidR="004D5BC3" w:rsidRDefault="004D5BC3" w:rsidP="004D5BC3">
      <w:pPr>
        <w:numPr>
          <w:ilvl w:val="0"/>
          <w:numId w:val="2"/>
        </w:numPr>
        <w:tabs>
          <w:tab w:val="left" w:pos="1799"/>
        </w:tabs>
        <w:spacing w:before="274"/>
        <w:ind w:left="1799" w:hanging="359"/>
        <w:rPr>
          <w:b/>
          <w:sz w:val="24"/>
        </w:rPr>
      </w:pPr>
      <w:r>
        <w:rPr>
          <w:b/>
          <w:sz w:val="24"/>
        </w:rPr>
        <w:t>Proposed</w:t>
      </w:r>
      <w:r>
        <w:rPr>
          <w:b/>
          <w:spacing w:val="-3"/>
          <w:sz w:val="24"/>
        </w:rPr>
        <w:t xml:space="preserve"> </w:t>
      </w:r>
      <w:r>
        <w:rPr>
          <w:b/>
          <w:sz w:val="24"/>
        </w:rPr>
        <w:t>Rule</w:t>
      </w:r>
      <w:r>
        <w:rPr>
          <w:b/>
          <w:spacing w:val="-2"/>
          <w:sz w:val="24"/>
        </w:rPr>
        <w:t xml:space="preserve"> </w:t>
      </w:r>
      <w:r>
        <w:rPr>
          <w:b/>
          <w:sz w:val="24"/>
        </w:rPr>
        <w:t>16.1(c)(4)</w:t>
      </w:r>
      <w:r>
        <w:rPr>
          <w:b/>
          <w:spacing w:val="-2"/>
          <w:sz w:val="24"/>
        </w:rPr>
        <w:t xml:space="preserve"> </w:t>
      </w:r>
      <w:r>
        <w:rPr>
          <w:b/>
          <w:sz w:val="24"/>
        </w:rPr>
        <w:t>and</w:t>
      </w:r>
      <w:r>
        <w:rPr>
          <w:b/>
          <w:spacing w:val="-3"/>
          <w:sz w:val="24"/>
        </w:rPr>
        <w:t xml:space="preserve"> </w:t>
      </w:r>
      <w:r>
        <w:rPr>
          <w:b/>
          <w:sz w:val="24"/>
        </w:rPr>
        <w:t>Insufficient</w:t>
      </w:r>
      <w:r>
        <w:rPr>
          <w:b/>
          <w:spacing w:val="-2"/>
          <w:sz w:val="24"/>
        </w:rPr>
        <w:t xml:space="preserve"> </w:t>
      </w:r>
      <w:r>
        <w:rPr>
          <w:b/>
          <w:sz w:val="24"/>
        </w:rPr>
        <w:t>Claims</w:t>
      </w:r>
      <w:r>
        <w:rPr>
          <w:b/>
          <w:spacing w:val="-3"/>
          <w:sz w:val="24"/>
        </w:rPr>
        <w:t xml:space="preserve"> </w:t>
      </w:r>
      <w:r>
        <w:rPr>
          <w:b/>
          <w:sz w:val="24"/>
        </w:rPr>
        <w:t>in</w:t>
      </w:r>
      <w:r>
        <w:rPr>
          <w:b/>
          <w:spacing w:val="-3"/>
          <w:sz w:val="24"/>
        </w:rPr>
        <w:t xml:space="preserve"> </w:t>
      </w:r>
      <w:r>
        <w:rPr>
          <w:b/>
          <w:sz w:val="24"/>
        </w:rPr>
        <w:t>Multidistrict</w:t>
      </w:r>
      <w:r>
        <w:rPr>
          <w:b/>
          <w:spacing w:val="-1"/>
          <w:sz w:val="24"/>
        </w:rPr>
        <w:t xml:space="preserve"> </w:t>
      </w:r>
      <w:r>
        <w:rPr>
          <w:b/>
          <w:spacing w:val="-2"/>
          <w:sz w:val="24"/>
        </w:rPr>
        <w:t>Litigation</w:t>
      </w:r>
    </w:p>
    <w:p w14:paraId="33A5878F" w14:textId="77777777" w:rsidR="004D5BC3" w:rsidRDefault="004D5BC3" w:rsidP="004D5BC3">
      <w:pPr>
        <w:pStyle w:val="BodyText"/>
        <w:spacing w:before="5"/>
        <w:rPr>
          <w:b/>
        </w:rPr>
      </w:pPr>
    </w:p>
    <w:p w14:paraId="704E351D" w14:textId="77777777" w:rsidR="004D5BC3" w:rsidRDefault="004D5BC3" w:rsidP="004D5BC3">
      <w:pPr>
        <w:pStyle w:val="BodyText"/>
        <w:spacing w:line="256" w:lineRule="auto"/>
        <w:ind w:left="1439" w:right="1491"/>
      </w:pPr>
      <w:r>
        <w:t>Empirical data demonstrate that insufficient claims are prevalent in mass-tort MDLs.</w:t>
      </w:r>
      <w:r>
        <w:rPr>
          <w:spacing w:val="40"/>
        </w:rPr>
        <w:t xml:space="preserve"> </w:t>
      </w:r>
      <w:r>
        <w:t>This is a “rules problem” because the FRCP provisions that largely prevent insufficient claims from posing problems in single-party cases</w:t>
      </w:r>
      <w:r>
        <w:rPr>
          <w:vertAlign w:val="superscript"/>
        </w:rPr>
        <w:t>4</w:t>
      </w:r>
      <w:r>
        <w:t xml:space="preserve"> are failing to have that effect in mass-tort MDLs.</w:t>
      </w:r>
      <w:r>
        <w:rPr>
          <w:spacing w:val="40"/>
        </w:rPr>
        <w:t xml:space="preserve"> </w:t>
      </w:r>
      <w:r>
        <w:t>This “rules problem” is also an initial management problem – and therefore in the bullseye of the Committee’s rulemaking effort – because judges have only one opportunity to prevent the problem, and that occurs at the earliest stage of the proceedings.</w:t>
      </w:r>
      <w:r>
        <w:rPr>
          <w:spacing w:val="40"/>
        </w:rPr>
        <w:t xml:space="preserve"> </w:t>
      </w:r>
      <w:r>
        <w:t>An effective “rules solution” would not only solve the management problems, but also would affirmatively enhance judicial management by improving understanding of the case, expediting the information needed for resolution, and providing fairness to plaintiffs and defendants alike.</w:t>
      </w:r>
      <w:r>
        <w:rPr>
          <w:vertAlign w:val="superscript"/>
        </w:rPr>
        <w:t>5</w:t>
      </w:r>
      <w:r>
        <w:rPr>
          <w:spacing w:val="40"/>
        </w:rPr>
        <w:t xml:space="preserve"> </w:t>
      </w:r>
      <w:r>
        <w:t>Unfortunately, as drafted, Section 16.1(c)(4) is not a rules solution – in fact, it is not an improvement over the status quo</w:t>
      </w:r>
      <w:r>
        <w:rPr>
          <w:vertAlign w:val="superscript"/>
        </w:rPr>
        <w:t>6</w:t>
      </w:r>
      <w:r>
        <w:t xml:space="preserve"> and perhaps</w:t>
      </w:r>
      <w:r>
        <w:rPr>
          <w:spacing w:val="-1"/>
        </w:rPr>
        <w:t xml:space="preserve"> </w:t>
      </w:r>
      <w:r>
        <w:t>is even a step backward.</w:t>
      </w:r>
      <w:r>
        <w:rPr>
          <w:spacing w:val="40"/>
        </w:rPr>
        <w:t xml:space="preserve"> </w:t>
      </w:r>
      <w:r>
        <w:t>Revisions</w:t>
      </w:r>
      <w:r>
        <w:rPr>
          <w:spacing w:val="-1"/>
        </w:rPr>
        <w:t xml:space="preserve"> </w:t>
      </w:r>
      <w:r>
        <w:t>to the proposed Section (c)(4) are needed, and a few modest changes would help solve both the rules and management problems by creating compliance with well-accepted FRCP pleading standards.</w:t>
      </w:r>
      <w:r>
        <w:rPr>
          <w:spacing w:val="40"/>
        </w:rPr>
        <w:t xml:space="preserve"> </w:t>
      </w:r>
      <w:r>
        <w:t>In keeping with the Committee’s apparent decision to eschew mandatory requirements, LCJ’s proposed solution is entirely discretionary</w:t>
      </w:r>
      <w:r>
        <w:rPr>
          <w:spacing w:val="-3"/>
        </w:rPr>
        <w:t xml:space="preserve"> </w:t>
      </w:r>
      <w:r>
        <w:t>and</w:t>
      </w:r>
      <w:r>
        <w:rPr>
          <w:spacing w:val="-4"/>
        </w:rPr>
        <w:t xml:space="preserve"> </w:t>
      </w:r>
      <w:r>
        <w:t>would</w:t>
      </w:r>
      <w:r>
        <w:rPr>
          <w:spacing w:val="-3"/>
        </w:rPr>
        <w:t xml:space="preserve"> </w:t>
      </w:r>
      <w:r>
        <w:t>therefore</w:t>
      </w:r>
      <w:r>
        <w:rPr>
          <w:spacing w:val="-4"/>
        </w:rPr>
        <w:t xml:space="preserve"> </w:t>
      </w:r>
      <w:r>
        <w:t>not</w:t>
      </w:r>
      <w:r>
        <w:rPr>
          <w:spacing w:val="-3"/>
        </w:rPr>
        <w:t xml:space="preserve"> </w:t>
      </w:r>
      <w:r>
        <w:t>cause</w:t>
      </w:r>
      <w:r>
        <w:rPr>
          <w:spacing w:val="-4"/>
        </w:rPr>
        <w:t xml:space="preserve"> </w:t>
      </w:r>
      <w:r>
        <w:t>unintended</w:t>
      </w:r>
      <w:r>
        <w:rPr>
          <w:spacing w:val="-3"/>
        </w:rPr>
        <w:t xml:space="preserve"> </w:t>
      </w:r>
      <w:r>
        <w:t>negative</w:t>
      </w:r>
      <w:r>
        <w:rPr>
          <w:spacing w:val="-4"/>
        </w:rPr>
        <w:t xml:space="preserve"> </w:t>
      </w:r>
      <w:r>
        <w:t>consequences.</w:t>
      </w:r>
      <w:r>
        <w:rPr>
          <w:spacing w:val="40"/>
        </w:rPr>
        <w:t xml:space="preserve"> </w:t>
      </w:r>
      <w:r>
        <w:t>Rather,</w:t>
      </w:r>
      <w:r>
        <w:rPr>
          <w:spacing w:val="-3"/>
        </w:rPr>
        <w:t xml:space="preserve"> </w:t>
      </w:r>
      <w:r>
        <w:t>it</w:t>
      </w:r>
      <w:r>
        <w:rPr>
          <w:spacing w:val="-4"/>
        </w:rPr>
        <w:t xml:space="preserve"> </w:t>
      </w:r>
      <w:r>
        <w:t xml:space="preserve">would help MDL judges and parties to prevent a common problem that inevitably requires judicial attention and litigation resources </w:t>
      </w:r>
      <w:proofErr w:type="gramStart"/>
      <w:r>
        <w:t>later on</w:t>
      </w:r>
      <w:proofErr w:type="gramEnd"/>
      <w:r>
        <w:t>.</w:t>
      </w:r>
    </w:p>
    <w:p w14:paraId="03589446" w14:textId="77777777" w:rsidR="004D5BC3" w:rsidRDefault="004D5BC3" w:rsidP="004D5BC3">
      <w:pPr>
        <w:numPr>
          <w:ilvl w:val="1"/>
          <w:numId w:val="2"/>
        </w:numPr>
        <w:tabs>
          <w:tab w:val="left" w:pos="2519"/>
        </w:tabs>
        <w:spacing w:before="273" w:line="235" w:lineRule="auto"/>
        <w:ind w:right="1612"/>
        <w:rPr>
          <w:b/>
          <w:sz w:val="24"/>
        </w:rPr>
      </w:pPr>
      <w:r>
        <w:rPr>
          <w:b/>
          <w:sz w:val="24"/>
        </w:rPr>
        <w:t>Empirical</w:t>
      </w:r>
      <w:r>
        <w:rPr>
          <w:b/>
          <w:spacing w:val="-4"/>
          <w:sz w:val="24"/>
        </w:rPr>
        <w:t xml:space="preserve"> </w:t>
      </w:r>
      <w:r>
        <w:rPr>
          <w:b/>
          <w:sz w:val="24"/>
        </w:rPr>
        <w:t>Data</w:t>
      </w:r>
      <w:r>
        <w:rPr>
          <w:b/>
          <w:spacing w:val="-4"/>
          <w:sz w:val="24"/>
        </w:rPr>
        <w:t xml:space="preserve"> </w:t>
      </w:r>
      <w:r>
        <w:rPr>
          <w:b/>
          <w:sz w:val="24"/>
        </w:rPr>
        <w:t>Show</w:t>
      </w:r>
      <w:r>
        <w:rPr>
          <w:b/>
          <w:spacing w:val="-5"/>
          <w:sz w:val="24"/>
        </w:rPr>
        <w:t xml:space="preserve"> </w:t>
      </w:r>
      <w:r>
        <w:rPr>
          <w:b/>
          <w:sz w:val="24"/>
        </w:rPr>
        <w:t>that</w:t>
      </w:r>
      <w:r>
        <w:rPr>
          <w:b/>
          <w:spacing w:val="-4"/>
          <w:sz w:val="24"/>
        </w:rPr>
        <w:t xml:space="preserve"> </w:t>
      </w:r>
      <w:r>
        <w:rPr>
          <w:b/>
          <w:sz w:val="24"/>
        </w:rPr>
        <w:t>Insufficient</w:t>
      </w:r>
      <w:r>
        <w:rPr>
          <w:b/>
          <w:spacing w:val="-4"/>
          <w:sz w:val="24"/>
        </w:rPr>
        <w:t xml:space="preserve"> </w:t>
      </w:r>
      <w:r>
        <w:rPr>
          <w:b/>
          <w:sz w:val="24"/>
        </w:rPr>
        <w:t>Claims</w:t>
      </w:r>
      <w:r>
        <w:rPr>
          <w:b/>
          <w:spacing w:val="-5"/>
          <w:sz w:val="24"/>
        </w:rPr>
        <w:t xml:space="preserve"> </w:t>
      </w:r>
      <w:r>
        <w:rPr>
          <w:b/>
          <w:sz w:val="24"/>
        </w:rPr>
        <w:t>Are</w:t>
      </w:r>
      <w:r>
        <w:rPr>
          <w:b/>
          <w:spacing w:val="-4"/>
          <w:sz w:val="24"/>
        </w:rPr>
        <w:t xml:space="preserve"> </w:t>
      </w:r>
      <w:r>
        <w:rPr>
          <w:b/>
          <w:sz w:val="24"/>
        </w:rPr>
        <w:t>Very</w:t>
      </w:r>
      <w:r>
        <w:rPr>
          <w:b/>
          <w:spacing w:val="-4"/>
          <w:sz w:val="24"/>
        </w:rPr>
        <w:t xml:space="preserve"> </w:t>
      </w:r>
      <w:r>
        <w:rPr>
          <w:b/>
          <w:sz w:val="24"/>
        </w:rPr>
        <w:t>Common</w:t>
      </w:r>
      <w:r>
        <w:rPr>
          <w:b/>
          <w:spacing w:val="-5"/>
          <w:sz w:val="24"/>
        </w:rPr>
        <w:t xml:space="preserve"> </w:t>
      </w:r>
      <w:r>
        <w:rPr>
          <w:b/>
          <w:sz w:val="24"/>
        </w:rPr>
        <w:t>in</w:t>
      </w:r>
      <w:r>
        <w:rPr>
          <w:b/>
          <w:spacing w:val="-5"/>
          <w:sz w:val="24"/>
        </w:rPr>
        <w:t xml:space="preserve"> </w:t>
      </w:r>
      <w:r>
        <w:rPr>
          <w:b/>
          <w:sz w:val="24"/>
        </w:rPr>
        <w:t xml:space="preserve">Mass-Tort </w:t>
      </w:r>
      <w:r>
        <w:rPr>
          <w:b/>
          <w:spacing w:val="-4"/>
          <w:sz w:val="24"/>
        </w:rPr>
        <w:t>MDLs</w:t>
      </w:r>
    </w:p>
    <w:p w14:paraId="783CE2EB" w14:textId="77777777" w:rsidR="004D5BC3" w:rsidRDefault="004D5BC3" w:rsidP="004D5BC3">
      <w:pPr>
        <w:pStyle w:val="BodyText"/>
        <w:spacing w:before="10"/>
        <w:rPr>
          <w:b/>
        </w:rPr>
      </w:pPr>
    </w:p>
    <w:p w14:paraId="52DA58FE" w14:textId="77777777" w:rsidR="004D5BC3" w:rsidRDefault="004D5BC3" w:rsidP="004D5BC3">
      <w:pPr>
        <w:pStyle w:val="BodyText"/>
        <w:ind w:left="1439" w:right="1437"/>
      </w:pPr>
      <w:r>
        <w:t>During</w:t>
      </w:r>
      <w:r>
        <w:rPr>
          <w:spacing w:val="-3"/>
        </w:rPr>
        <w:t xml:space="preserve"> </w:t>
      </w:r>
      <w:r>
        <w:t>the</w:t>
      </w:r>
      <w:r>
        <w:rPr>
          <w:spacing w:val="-3"/>
        </w:rPr>
        <w:t xml:space="preserve"> </w:t>
      </w:r>
      <w:r>
        <w:t>Committee’s</w:t>
      </w:r>
      <w:r>
        <w:rPr>
          <w:spacing w:val="-4"/>
        </w:rPr>
        <w:t xml:space="preserve"> </w:t>
      </w:r>
      <w:r>
        <w:t>October</w:t>
      </w:r>
      <w:r>
        <w:rPr>
          <w:spacing w:val="-3"/>
        </w:rPr>
        <w:t xml:space="preserve"> </w:t>
      </w:r>
      <w:r>
        <w:t>2023</w:t>
      </w:r>
      <w:r>
        <w:rPr>
          <w:spacing w:val="-3"/>
        </w:rPr>
        <w:t xml:space="preserve"> </w:t>
      </w:r>
      <w:r>
        <w:t>hearing,</w:t>
      </w:r>
      <w:r>
        <w:rPr>
          <w:spacing w:val="-3"/>
        </w:rPr>
        <w:t xml:space="preserve"> </w:t>
      </w:r>
      <w:r>
        <w:t>questions</w:t>
      </w:r>
      <w:r>
        <w:rPr>
          <w:spacing w:val="-4"/>
        </w:rPr>
        <w:t xml:space="preserve"> </w:t>
      </w:r>
      <w:r>
        <w:t>were</w:t>
      </w:r>
      <w:r>
        <w:rPr>
          <w:spacing w:val="-3"/>
        </w:rPr>
        <w:t xml:space="preserve"> </w:t>
      </w:r>
      <w:r>
        <w:t>asked</w:t>
      </w:r>
      <w:r>
        <w:rPr>
          <w:spacing w:val="-3"/>
        </w:rPr>
        <w:t xml:space="preserve"> </w:t>
      </w:r>
      <w:r>
        <w:t>concerning</w:t>
      </w:r>
      <w:r>
        <w:rPr>
          <w:spacing w:val="-3"/>
        </w:rPr>
        <w:t xml:space="preserve"> </w:t>
      </w:r>
      <w:r>
        <w:t>the</w:t>
      </w:r>
      <w:r>
        <w:rPr>
          <w:spacing w:val="-3"/>
        </w:rPr>
        <w:t xml:space="preserve"> </w:t>
      </w:r>
      <w:r>
        <w:t>existence</w:t>
      </w:r>
      <w:r>
        <w:rPr>
          <w:spacing w:val="-3"/>
        </w:rPr>
        <w:t xml:space="preserve"> </w:t>
      </w:r>
      <w:r>
        <w:t>of empirical data showing “the extent of the unsupported claims problem” in MDL proceedings.</w:t>
      </w:r>
      <w:r>
        <w:rPr>
          <w:vertAlign w:val="superscript"/>
        </w:rPr>
        <w:t>7</w:t>
      </w:r>
      <w:r>
        <w:t xml:space="preserve"> Committee members clarified that “I don’t think anybody would dispute that there are meritless cases filed in MDLs”</w:t>
      </w:r>
      <w:r>
        <w:rPr>
          <w:vertAlign w:val="superscript"/>
        </w:rPr>
        <w:t>8</w:t>
      </w:r>
      <w:r>
        <w:t xml:space="preserve"> and “[n]o one is suggesting this isn’t a problem.”</w:t>
      </w:r>
      <w:r>
        <w:rPr>
          <w:vertAlign w:val="superscript"/>
        </w:rPr>
        <w:t>9</w:t>
      </w:r>
      <w:r>
        <w:rPr>
          <w:spacing w:val="40"/>
        </w:rPr>
        <w:t xml:space="preserve"> </w:t>
      </w:r>
      <w:r>
        <w:t xml:space="preserve">At least one </w:t>
      </w:r>
      <w:proofErr w:type="gramStart"/>
      <w:r>
        <w:t>plaintiffs</w:t>
      </w:r>
      <w:proofErr w:type="gramEnd"/>
    </w:p>
    <w:p w14:paraId="1D94D96C" w14:textId="33E55841" w:rsidR="004D5BC3" w:rsidRDefault="004D5BC3" w:rsidP="004D5BC3">
      <w:pPr>
        <w:pStyle w:val="BodyText"/>
        <w:spacing w:before="1"/>
        <w:rPr>
          <w:sz w:val="19"/>
        </w:rPr>
      </w:pPr>
      <w:r>
        <w:rPr>
          <w:noProof/>
        </w:rPr>
        <mc:AlternateContent>
          <mc:Choice Requires="wps">
            <w:drawing>
              <wp:anchor distT="0" distB="0" distL="0" distR="0" simplePos="0" relativeHeight="251660288" behindDoc="1" locked="0" layoutInCell="1" allowOverlap="1" wp14:anchorId="4BC45AE5" wp14:editId="3A74F4EF">
                <wp:simplePos x="0" y="0"/>
                <wp:positionH relativeFrom="page">
                  <wp:posOffset>914400</wp:posOffset>
                </wp:positionH>
                <wp:positionV relativeFrom="paragraph">
                  <wp:posOffset>154940</wp:posOffset>
                </wp:positionV>
                <wp:extent cx="1828800" cy="9525"/>
                <wp:effectExtent l="0" t="0" r="0" b="0"/>
                <wp:wrapTopAndBottom/>
                <wp:docPr id="1800"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18DDC3" id="Freeform: Shape 18" o:spid="_x0000_s1026" style="position:absolute;margin-left:1in;margin-top:12.2pt;width:2in;height:.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" path="m1828800,l,,,9144r1828800,l1828800,xe" fillcolor="black" stroked="f">
                <v:path arrowok="t"/>
                <w10:wrap type="topAndBottom" anchorx="page"/>
              </v:shape>
            </w:pict>
          </mc:Fallback>
        </mc:AlternateContent>
      </w:r>
    </w:p>
    <w:p w14:paraId="7265D335" w14:textId="77777777" w:rsidR="004D5BC3" w:rsidRDefault="004D5BC3" w:rsidP="004D5BC3">
      <w:pPr>
        <w:spacing w:before="91"/>
        <w:ind w:left="1439" w:right="1437"/>
        <w:rPr>
          <w:sz w:val="20"/>
        </w:rPr>
      </w:pPr>
      <w:r>
        <w:rPr>
          <w:sz w:val="20"/>
          <w:vertAlign w:val="superscript"/>
        </w:rPr>
        <w:t>4</w:t>
      </w:r>
      <w:r>
        <w:rPr>
          <w:sz w:val="20"/>
        </w:rPr>
        <w:t xml:space="preserve"> This</w:t>
      </w:r>
      <w:r>
        <w:rPr>
          <w:spacing w:val="-3"/>
          <w:sz w:val="20"/>
        </w:rPr>
        <w:t xml:space="preserve"> </w:t>
      </w:r>
      <w:r>
        <w:rPr>
          <w:sz w:val="20"/>
        </w:rPr>
        <w:t>comment</w:t>
      </w:r>
      <w:r>
        <w:rPr>
          <w:spacing w:val="-3"/>
          <w:sz w:val="20"/>
        </w:rPr>
        <w:t xml:space="preserve"> </w:t>
      </w:r>
      <w:r>
        <w:rPr>
          <w:sz w:val="20"/>
        </w:rPr>
        <w:t>uses</w:t>
      </w:r>
      <w:r>
        <w:rPr>
          <w:spacing w:val="-3"/>
          <w:sz w:val="20"/>
        </w:rPr>
        <w:t xml:space="preserve"> </w:t>
      </w:r>
      <w:r>
        <w:rPr>
          <w:sz w:val="20"/>
        </w:rPr>
        <w:t>“single-party</w:t>
      </w:r>
      <w:r>
        <w:rPr>
          <w:spacing w:val="-3"/>
          <w:sz w:val="20"/>
        </w:rPr>
        <w:t xml:space="preserve"> </w:t>
      </w:r>
      <w:r>
        <w:rPr>
          <w:sz w:val="20"/>
        </w:rPr>
        <w:t>cases”</w:t>
      </w:r>
      <w:r>
        <w:rPr>
          <w:spacing w:val="-3"/>
          <w:sz w:val="20"/>
        </w:rPr>
        <w:t xml:space="preserve"> </w:t>
      </w:r>
      <w:r>
        <w:rPr>
          <w:sz w:val="20"/>
        </w:rPr>
        <w:t>to</w:t>
      </w:r>
      <w:r>
        <w:rPr>
          <w:spacing w:val="-3"/>
          <w:sz w:val="20"/>
        </w:rPr>
        <w:t xml:space="preserve"> </w:t>
      </w:r>
      <w:r>
        <w:rPr>
          <w:sz w:val="20"/>
        </w:rPr>
        <w:t>mean</w:t>
      </w:r>
      <w:r>
        <w:rPr>
          <w:spacing w:val="-3"/>
          <w:sz w:val="20"/>
        </w:rPr>
        <w:t xml:space="preserve"> </w:t>
      </w:r>
      <w:r>
        <w:rPr>
          <w:sz w:val="20"/>
        </w:rPr>
        <w:t>typical</w:t>
      </w:r>
      <w:r>
        <w:rPr>
          <w:spacing w:val="-3"/>
          <w:sz w:val="20"/>
        </w:rPr>
        <w:t xml:space="preserve"> </w:t>
      </w:r>
      <w:r>
        <w:rPr>
          <w:sz w:val="20"/>
        </w:rPr>
        <w:t>federal</w:t>
      </w:r>
      <w:r>
        <w:rPr>
          <w:spacing w:val="-3"/>
          <w:sz w:val="20"/>
        </w:rPr>
        <w:t xml:space="preserve"> </w:t>
      </w:r>
      <w:r>
        <w:rPr>
          <w:sz w:val="20"/>
        </w:rPr>
        <w:t>civil</w:t>
      </w:r>
      <w:r>
        <w:rPr>
          <w:spacing w:val="-3"/>
          <w:sz w:val="20"/>
        </w:rPr>
        <w:t xml:space="preserve"> </w:t>
      </w:r>
      <w:r>
        <w:rPr>
          <w:sz w:val="20"/>
        </w:rPr>
        <w:t>litigation</w:t>
      </w:r>
      <w:r>
        <w:rPr>
          <w:spacing w:val="-3"/>
          <w:sz w:val="20"/>
        </w:rPr>
        <w:t xml:space="preserve"> </w:t>
      </w:r>
      <w:r>
        <w:rPr>
          <w:sz w:val="20"/>
        </w:rPr>
        <w:t>matters</w:t>
      </w:r>
      <w:r>
        <w:rPr>
          <w:spacing w:val="-3"/>
          <w:sz w:val="20"/>
        </w:rPr>
        <w:t xml:space="preserve"> </w:t>
      </w:r>
      <w:r>
        <w:rPr>
          <w:sz w:val="20"/>
        </w:rPr>
        <w:t>that</w:t>
      </w:r>
      <w:r>
        <w:rPr>
          <w:spacing w:val="-3"/>
          <w:sz w:val="20"/>
        </w:rPr>
        <w:t xml:space="preserve"> </w:t>
      </w:r>
      <w:r>
        <w:rPr>
          <w:sz w:val="20"/>
        </w:rPr>
        <w:t>have</w:t>
      </w:r>
      <w:r>
        <w:rPr>
          <w:spacing w:val="-3"/>
          <w:sz w:val="20"/>
        </w:rPr>
        <w:t xml:space="preserve"> </w:t>
      </w:r>
      <w:r>
        <w:rPr>
          <w:sz w:val="20"/>
        </w:rPr>
        <w:t>not</w:t>
      </w:r>
      <w:r>
        <w:rPr>
          <w:spacing w:val="-3"/>
          <w:sz w:val="20"/>
        </w:rPr>
        <w:t xml:space="preserve"> </w:t>
      </w:r>
      <w:r>
        <w:rPr>
          <w:sz w:val="20"/>
        </w:rPr>
        <w:t>been consolidated into multidistrict litigation proceedings.</w:t>
      </w:r>
    </w:p>
    <w:p w14:paraId="47648354" w14:textId="77777777" w:rsidR="004D5BC3" w:rsidRDefault="004D5BC3" w:rsidP="004D5BC3">
      <w:pPr>
        <w:spacing w:before="3" w:line="235" w:lineRule="auto"/>
        <w:ind w:left="1439" w:right="1566"/>
        <w:rPr>
          <w:sz w:val="20"/>
        </w:rPr>
      </w:pPr>
      <w:r>
        <w:rPr>
          <w:sz w:val="20"/>
          <w:vertAlign w:val="superscript"/>
        </w:rPr>
        <w:t>5</w:t>
      </w:r>
      <w:r>
        <w:rPr>
          <w:sz w:val="20"/>
        </w:rPr>
        <w:t xml:space="preserve"> </w:t>
      </w:r>
      <w:r>
        <w:rPr>
          <w:i/>
          <w:sz w:val="20"/>
        </w:rPr>
        <w:t xml:space="preserve">See </w:t>
      </w:r>
      <w:r>
        <w:rPr>
          <w:sz w:val="20"/>
        </w:rPr>
        <w:t xml:space="preserve">Lawyers for Civil Justice, </w:t>
      </w:r>
      <w:r>
        <w:rPr>
          <w:i/>
          <w:sz w:val="20"/>
        </w:rPr>
        <w:t>A Rule, Not an Exception: How the Preliminary Draft of Rule 16.1 Should Be Modified</w:t>
      </w:r>
      <w:r>
        <w:rPr>
          <w:i/>
          <w:spacing w:val="-2"/>
          <w:sz w:val="20"/>
        </w:rPr>
        <w:t xml:space="preserve"> </w:t>
      </w:r>
      <w:r>
        <w:rPr>
          <w:i/>
          <w:sz w:val="20"/>
        </w:rPr>
        <w:t>to</w:t>
      </w:r>
      <w:r>
        <w:rPr>
          <w:i/>
          <w:spacing w:val="-2"/>
          <w:sz w:val="20"/>
        </w:rPr>
        <w:t xml:space="preserve"> </w:t>
      </w:r>
      <w:r>
        <w:rPr>
          <w:i/>
          <w:sz w:val="20"/>
        </w:rPr>
        <w:t>Provide</w:t>
      </w:r>
      <w:r>
        <w:rPr>
          <w:i/>
          <w:spacing w:val="-2"/>
          <w:sz w:val="20"/>
        </w:rPr>
        <w:t xml:space="preserve"> </w:t>
      </w:r>
      <w:r>
        <w:rPr>
          <w:i/>
          <w:sz w:val="20"/>
        </w:rPr>
        <w:t>Rules</w:t>
      </w:r>
      <w:r>
        <w:rPr>
          <w:i/>
          <w:spacing w:val="-2"/>
          <w:sz w:val="20"/>
        </w:rPr>
        <w:t xml:space="preserve"> </w:t>
      </w:r>
      <w:r>
        <w:rPr>
          <w:i/>
          <w:sz w:val="20"/>
        </w:rPr>
        <w:t>rather</w:t>
      </w:r>
      <w:r>
        <w:rPr>
          <w:i/>
          <w:spacing w:val="-2"/>
          <w:sz w:val="20"/>
        </w:rPr>
        <w:t xml:space="preserve"> </w:t>
      </w:r>
      <w:r>
        <w:rPr>
          <w:i/>
          <w:sz w:val="20"/>
        </w:rPr>
        <w:t>than</w:t>
      </w:r>
      <w:r>
        <w:rPr>
          <w:i/>
          <w:spacing w:val="-2"/>
          <w:sz w:val="20"/>
        </w:rPr>
        <w:t xml:space="preserve"> </w:t>
      </w:r>
      <w:r>
        <w:rPr>
          <w:i/>
          <w:sz w:val="20"/>
        </w:rPr>
        <w:t>Practice</w:t>
      </w:r>
      <w:r>
        <w:rPr>
          <w:i/>
          <w:spacing w:val="-2"/>
          <w:sz w:val="20"/>
        </w:rPr>
        <w:t xml:space="preserve"> </w:t>
      </w:r>
      <w:r>
        <w:rPr>
          <w:i/>
          <w:sz w:val="20"/>
        </w:rPr>
        <w:t>Advice</w:t>
      </w:r>
      <w:r>
        <w:rPr>
          <w:i/>
          <w:spacing w:val="-2"/>
          <w:sz w:val="20"/>
        </w:rPr>
        <w:t xml:space="preserve"> </w:t>
      </w:r>
      <w:r>
        <w:rPr>
          <w:i/>
          <w:sz w:val="20"/>
        </w:rPr>
        <w:t>and</w:t>
      </w:r>
      <w:r>
        <w:rPr>
          <w:i/>
          <w:spacing w:val="-2"/>
          <w:sz w:val="20"/>
        </w:rPr>
        <w:t xml:space="preserve"> </w:t>
      </w:r>
      <w:r>
        <w:rPr>
          <w:i/>
          <w:sz w:val="20"/>
        </w:rPr>
        <w:t>to</w:t>
      </w:r>
      <w:r>
        <w:rPr>
          <w:i/>
          <w:spacing w:val="-2"/>
          <w:sz w:val="20"/>
        </w:rPr>
        <w:t xml:space="preserve"> </w:t>
      </w:r>
      <w:r>
        <w:rPr>
          <w:i/>
          <w:sz w:val="20"/>
        </w:rPr>
        <w:t>Avoid</w:t>
      </w:r>
      <w:r>
        <w:rPr>
          <w:i/>
          <w:spacing w:val="-2"/>
          <w:sz w:val="20"/>
        </w:rPr>
        <w:t xml:space="preserve"> </w:t>
      </w:r>
      <w:r>
        <w:rPr>
          <w:i/>
          <w:sz w:val="20"/>
        </w:rPr>
        <w:t>the</w:t>
      </w:r>
      <w:r>
        <w:rPr>
          <w:i/>
          <w:spacing w:val="-2"/>
          <w:sz w:val="20"/>
        </w:rPr>
        <w:t xml:space="preserve"> </w:t>
      </w:r>
      <w:r>
        <w:rPr>
          <w:i/>
          <w:sz w:val="20"/>
        </w:rPr>
        <w:t>Confusion</w:t>
      </w:r>
      <w:r>
        <w:rPr>
          <w:i/>
          <w:spacing w:val="-2"/>
          <w:sz w:val="20"/>
        </w:rPr>
        <w:t xml:space="preserve"> </w:t>
      </w:r>
      <w:r>
        <w:rPr>
          <w:i/>
          <w:sz w:val="20"/>
        </w:rPr>
        <w:t>of</w:t>
      </w:r>
      <w:r>
        <w:rPr>
          <w:i/>
          <w:spacing w:val="-2"/>
          <w:sz w:val="20"/>
        </w:rPr>
        <w:t xml:space="preserve"> </w:t>
      </w:r>
      <w:r>
        <w:rPr>
          <w:i/>
          <w:sz w:val="20"/>
        </w:rPr>
        <w:t>Enshrining</w:t>
      </w:r>
      <w:r>
        <w:rPr>
          <w:i/>
          <w:spacing w:val="-2"/>
          <w:sz w:val="20"/>
        </w:rPr>
        <w:t xml:space="preserve"> </w:t>
      </w:r>
      <w:r>
        <w:rPr>
          <w:i/>
          <w:sz w:val="20"/>
        </w:rPr>
        <w:t>Practices</w:t>
      </w:r>
      <w:r>
        <w:rPr>
          <w:i/>
          <w:spacing w:val="-2"/>
          <w:sz w:val="20"/>
        </w:rPr>
        <w:t xml:space="preserve"> </w:t>
      </w:r>
      <w:r>
        <w:rPr>
          <w:i/>
          <w:sz w:val="20"/>
        </w:rPr>
        <w:t>into</w:t>
      </w:r>
      <w:r>
        <w:rPr>
          <w:i/>
          <w:spacing w:val="-2"/>
          <w:sz w:val="20"/>
        </w:rPr>
        <w:t xml:space="preserve"> </w:t>
      </w:r>
      <w:r>
        <w:rPr>
          <w:i/>
          <w:sz w:val="20"/>
        </w:rPr>
        <w:t xml:space="preserve">the FRCP that are Inconsistent with Existing Rules and Other Law </w:t>
      </w:r>
      <w:r>
        <w:rPr>
          <w:sz w:val="20"/>
        </w:rPr>
        <w:t xml:space="preserve">(Sept. 18, 2023), </w:t>
      </w:r>
      <w:r>
        <w:rPr>
          <w:color w:val="0563C1"/>
          <w:sz w:val="20"/>
          <w:u w:val="single" w:color="0563C1"/>
        </w:rPr>
        <w:t>https://</w:t>
      </w:r>
      <w:hyperlink r:id="rId8" w:history="1">
        <w:r>
          <w:rPr>
            <w:rStyle w:val="Hyperlink"/>
            <w:color w:val="0563C1"/>
            <w:sz w:val="20"/>
          </w:rPr>
          <w:t>www.regulations.gov/comment/USC-RULES-CV-2023-0003-0004</w:t>
        </w:r>
      </w:hyperlink>
      <w:r>
        <w:rPr>
          <w:color w:val="0563C1"/>
          <w:sz w:val="20"/>
        </w:rPr>
        <w:t xml:space="preserve"> </w:t>
      </w:r>
      <w:r>
        <w:rPr>
          <w:sz w:val="20"/>
        </w:rPr>
        <w:t>(“LCJ Public Comment on Rule 16.1”).</w:t>
      </w:r>
    </w:p>
    <w:p w14:paraId="760EF6B8" w14:textId="77777777" w:rsidR="004D5BC3" w:rsidRDefault="004D5BC3" w:rsidP="004D5BC3">
      <w:pPr>
        <w:spacing w:before="4"/>
        <w:ind w:left="1440"/>
        <w:rPr>
          <w:sz w:val="20"/>
        </w:rPr>
      </w:pPr>
      <w:r>
        <w:rPr>
          <w:sz w:val="20"/>
          <w:vertAlign w:val="superscript"/>
        </w:rPr>
        <w:t>6</w:t>
      </w:r>
      <w:r>
        <w:rPr>
          <w:spacing w:val="-3"/>
          <w:sz w:val="20"/>
        </w:rPr>
        <w:t xml:space="preserve"> </w:t>
      </w:r>
      <w:r>
        <w:rPr>
          <w:sz w:val="20"/>
        </w:rPr>
        <w:t>October</w:t>
      </w:r>
      <w:r>
        <w:rPr>
          <w:spacing w:val="-5"/>
          <w:sz w:val="20"/>
        </w:rPr>
        <w:t xml:space="preserve"> </w:t>
      </w:r>
      <w:r>
        <w:rPr>
          <w:sz w:val="20"/>
        </w:rPr>
        <w:t>hearing,</w:t>
      </w:r>
      <w:r>
        <w:rPr>
          <w:spacing w:val="-6"/>
          <w:sz w:val="20"/>
        </w:rPr>
        <w:t xml:space="preserve"> </w:t>
      </w:r>
      <w:r>
        <w:rPr>
          <w:sz w:val="20"/>
        </w:rPr>
        <w:t>285</w:t>
      </w:r>
      <w:r>
        <w:rPr>
          <w:spacing w:val="-5"/>
          <w:sz w:val="20"/>
        </w:rPr>
        <w:t xml:space="preserve"> </w:t>
      </w:r>
      <w:r>
        <w:rPr>
          <w:sz w:val="20"/>
        </w:rPr>
        <w:t>(Dahl</w:t>
      </w:r>
      <w:r>
        <w:rPr>
          <w:spacing w:val="-5"/>
          <w:sz w:val="20"/>
        </w:rPr>
        <w:t xml:space="preserve"> </w:t>
      </w:r>
      <w:r>
        <w:rPr>
          <w:spacing w:val="-2"/>
          <w:sz w:val="20"/>
        </w:rPr>
        <w:t>testimony).</w:t>
      </w:r>
    </w:p>
    <w:p w14:paraId="371BDC71" w14:textId="77777777" w:rsidR="004D5BC3" w:rsidRDefault="004D5BC3" w:rsidP="004D5BC3">
      <w:pPr>
        <w:spacing w:before="1"/>
        <w:ind w:left="1440"/>
        <w:rPr>
          <w:sz w:val="20"/>
        </w:rPr>
      </w:pPr>
      <w:r>
        <w:rPr>
          <w:sz w:val="20"/>
          <w:vertAlign w:val="superscript"/>
        </w:rPr>
        <w:t>7</w:t>
      </w:r>
      <w:r>
        <w:rPr>
          <w:spacing w:val="-4"/>
          <w:sz w:val="20"/>
        </w:rPr>
        <w:t xml:space="preserve"> </w:t>
      </w:r>
      <w:r>
        <w:rPr>
          <w:sz w:val="20"/>
        </w:rPr>
        <w:t>October</w:t>
      </w:r>
      <w:r>
        <w:rPr>
          <w:spacing w:val="-6"/>
          <w:sz w:val="20"/>
        </w:rPr>
        <w:t xml:space="preserve"> </w:t>
      </w:r>
      <w:r>
        <w:rPr>
          <w:sz w:val="20"/>
        </w:rPr>
        <w:t>hearing,</w:t>
      </w:r>
      <w:r>
        <w:rPr>
          <w:spacing w:val="-5"/>
          <w:sz w:val="20"/>
        </w:rPr>
        <w:t xml:space="preserve"> </w:t>
      </w:r>
      <w:r>
        <w:rPr>
          <w:sz w:val="20"/>
        </w:rPr>
        <w:t>48</w:t>
      </w:r>
      <w:r>
        <w:rPr>
          <w:spacing w:val="-6"/>
          <w:sz w:val="20"/>
        </w:rPr>
        <w:t xml:space="preserve"> </w:t>
      </w:r>
      <w:r>
        <w:rPr>
          <w:sz w:val="20"/>
        </w:rPr>
        <w:t>(Professor</w:t>
      </w:r>
      <w:r>
        <w:rPr>
          <w:spacing w:val="-6"/>
          <w:sz w:val="20"/>
        </w:rPr>
        <w:t xml:space="preserve"> </w:t>
      </w:r>
      <w:r>
        <w:rPr>
          <w:spacing w:val="-2"/>
          <w:sz w:val="20"/>
        </w:rPr>
        <w:t>Bradt).</w:t>
      </w:r>
    </w:p>
    <w:p w14:paraId="42E4AE99" w14:textId="77777777" w:rsidR="004D5BC3" w:rsidRDefault="004D5BC3" w:rsidP="004D5BC3">
      <w:pPr>
        <w:ind w:left="1440"/>
        <w:rPr>
          <w:sz w:val="20"/>
        </w:rPr>
      </w:pPr>
      <w:r>
        <w:rPr>
          <w:sz w:val="20"/>
          <w:vertAlign w:val="superscript"/>
        </w:rPr>
        <w:t>8</w:t>
      </w:r>
      <w:r>
        <w:rPr>
          <w:spacing w:val="-4"/>
          <w:sz w:val="20"/>
        </w:rPr>
        <w:t xml:space="preserve"> </w:t>
      </w:r>
      <w:r>
        <w:rPr>
          <w:sz w:val="20"/>
        </w:rPr>
        <w:t>October</w:t>
      </w:r>
      <w:r>
        <w:rPr>
          <w:spacing w:val="-6"/>
          <w:sz w:val="20"/>
        </w:rPr>
        <w:t xml:space="preserve"> </w:t>
      </w:r>
      <w:r>
        <w:rPr>
          <w:sz w:val="20"/>
        </w:rPr>
        <w:t>hearing,</w:t>
      </w:r>
      <w:r>
        <w:rPr>
          <w:spacing w:val="-6"/>
          <w:sz w:val="20"/>
        </w:rPr>
        <w:t xml:space="preserve"> </w:t>
      </w:r>
      <w:r>
        <w:rPr>
          <w:sz w:val="20"/>
        </w:rPr>
        <w:t>249</w:t>
      </w:r>
      <w:r>
        <w:rPr>
          <w:spacing w:val="-6"/>
          <w:sz w:val="20"/>
        </w:rPr>
        <w:t xml:space="preserve"> </w:t>
      </w:r>
      <w:r>
        <w:rPr>
          <w:sz w:val="20"/>
        </w:rPr>
        <w:t>(Professor</w:t>
      </w:r>
      <w:r>
        <w:rPr>
          <w:spacing w:val="-6"/>
          <w:sz w:val="20"/>
        </w:rPr>
        <w:t xml:space="preserve"> </w:t>
      </w:r>
      <w:r>
        <w:rPr>
          <w:spacing w:val="-2"/>
          <w:sz w:val="20"/>
        </w:rPr>
        <w:t>Bradt).</w:t>
      </w:r>
    </w:p>
    <w:p w14:paraId="5A0AEB5D" w14:textId="77777777" w:rsidR="004D5BC3" w:rsidRDefault="004D5BC3" w:rsidP="004D5BC3">
      <w:pPr>
        <w:spacing w:before="1"/>
        <w:ind w:left="1440"/>
        <w:rPr>
          <w:sz w:val="20"/>
        </w:rPr>
      </w:pPr>
      <w:r>
        <w:rPr>
          <w:sz w:val="20"/>
          <w:vertAlign w:val="superscript"/>
        </w:rPr>
        <w:t>9</w:t>
      </w:r>
      <w:r>
        <w:rPr>
          <w:spacing w:val="-3"/>
          <w:sz w:val="20"/>
        </w:rPr>
        <w:t xml:space="preserve"> </w:t>
      </w:r>
      <w:r>
        <w:rPr>
          <w:sz w:val="20"/>
        </w:rPr>
        <w:t>October</w:t>
      </w:r>
      <w:r>
        <w:rPr>
          <w:spacing w:val="-5"/>
          <w:sz w:val="20"/>
        </w:rPr>
        <w:t xml:space="preserve"> </w:t>
      </w:r>
      <w:r>
        <w:rPr>
          <w:sz w:val="20"/>
        </w:rPr>
        <w:t>hearing,</w:t>
      </w:r>
      <w:r>
        <w:rPr>
          <w:spacing w:val="-6"/>
          <w:sz w:val="20"/>
        </w:rPr>
        <w:t xml:space="preserve"> </w:t>
      </w:r>
      <w:r>
        <w:rPr>
          <w:sz w:val="20"/>
        </w:rPr>
        <w:t>131</w:t>
      </w:r>
      <w:r>
        <w:rPr>
          <w:spacing w:val="-5"/>
          <w:sz w:val="20"/>
        </w:rPr>
        <w:t xml:space="preserve"> </w:t>
      </w:r>
      <w:r>
        <w:rPr>
          <w:sz w:val="20"/>
        </w:rPr>
        <w:t>(Judge</w:t>
      </w:r>
      <w:r>
        <w:rPr>
          <w:spacing w:val="-5"/>
          <w:sz w:val="20"/>
        </w:rPr>
        <w:t xml:space="preserve"> </w:t>
      </w:r>
      <w:r>
        <w:rPr>
          <w:spacing w:val="-2"/>
          <w:sz w:val="20"/>
        </w:rPr>
        <w:t>Proctor).</w:t>
      </w:r>
    </w:p>
    <w:p w14:paraId="6FF42912" w14:textId="77777777" w:rsidR="004D5BC3" w:rsidRDefault="004D5BC3" w:rsidP="004D5BC3">
      <w:pPr>
        <w:widowControl/>
        <w:autoSpaceDE/>
        <w:autoSpaceDN/>
        <w:rPr>
          <w:sz w:val="20"/>
        </w:rPr>
        <w:sectPr w:rsidR="004D5BC3" w:rsidSect="00975B21">
          <w:pgSz w:w="12240" w:h="15840"/>
          <w:pgMar w:top="560" w:right="0" w:bottom="940" w:left="0" w:header="113" w:footer="743" w:gutter="0"/>
          <w:cols w:space="720"/>
        </w:sectPr>
      </w:pPr>
    </w:p>
    <w:p w14:paraId="04D89306" w14:textId="77777777" w:rsidR="004D5BC3" w:rsidRDefault="004D5BC3" w:rsidP="004D5BC3">
      <w:pPr>
        <w:pStyle w:val="BodyText"/>
      </w:pPr>
    </w:p>
    <w:p w14:paraId="038D0DD9" w14:textId="77777777" w:rsidR="004D5BC3" w:rsidRDefault="004D5BC3" w:rsidP="004D5BC3">
      <w:pPr>
        <w:pStyle w:val="BodyText"/>
      </w:pPr>
    </w:p>
    <w:p w14:paraId="5558E7F1" w14:textId="77777777" w:rsidR="004D5BC3" w:rsidRDefault="004D5BC3" w:rsidP="004D5BC3">
      <w:pPr>
        <w:pStyle w:val="BodyText"/>
        <w:spacing w:before="32"/>
      </w:pPr>
    </w:p>
    <w:p w14:paraId="4EC6E589" w14:textId="77777777" w:rsidR="004D5BC3" w:rsidRDefault="004D5BC3" w:rsidP="004D5BC3">
      <w:pPr>
        <w:pStyle w:val="BodyText"/>
        <w:ind w:left="1439" w:right="1437"/>
      </w:pPr>
      <w:r>
        <w:t>lawyer</w:t>
      </w:r>
      <w:r>
        <w:rPr>
          <w:spacing w:val="-2"/>
        </w:rPr>
        <w:t xml:space="preserve"> </w:t>
      </w:r>
      <w:r>
        <w:t>agreed</w:t>
      </w:r>
      <w:r>
        <w:rPr>
          <w:spacing w:val="-2"/>
        </w:rPr>
        <w:t xml:space="preserve"> </w:t>
      </w:r>
      <w:r>
        <w:t>that</w:t>
      </w:r>
      <w:r>
        <w:rPr>
          <w:spacing w:val="-2"/>
        </w:rPr>
        <w:t xml:space="preserve"> </w:t>
      </w:r>
      <w:r>
        <w:t>meritless</w:t>
      </w:r>
      <w:r>
        <w:rPr>
          <w:spacing w:val="-3"/>
        </w:rPr>
        <w:t xml:space="preserve"> </w:t>
      </w:r>
      <w:r>
        <w:t>claims</w:t>
      </w:r>
      <w:r>
        <w:rPr>
          <w:spacing w:val="-3"/>
        </w:rPr>
        <w:t xml:space="preserve"> </w:t>
      </w:r>
      <w:r>
        <w:t>are</w:t>
      </w:r>
      <w:r>
        <w:rPr>
          <w:spacing w:val="-2"/>
        </w:rPr>
        <w:t xml:space="preserve"> </w:t>
      </w:r>
      <w:r>
        <w:t>filed</w:t>
      </w:r>
      <w:r>
        <w:rPr>
          <w:spacing w:val="-2"/>
        </w:rPr>
        <w:t xml:space="preserve"> </w:t>
      </w:r>
      <w:r>
        <w:t>in</w:t>
      </w:r>
      <w:r>
        <w:rPr>
          <w:spacing w:val="-2"/>
        </w:rPr>
        <w:t xml:space="preserve"> </w:t>
      </w:r>
      <w:r>
        <w:t>MDLs.</w:t>
      </w:r>
      <w:r>
        <w:rPr>
          <w:vertAlign w:val="superscript"/>
        </w:rPr>
        <w:t>10</w:t>
      </w:r>
      <w:r>
        <w:rPr>
          <w:spacing w:val="40"/>
        </w:rPr>
        <w:t xml:space="preserve"> </w:t>
      </w:r>
      <w:r>
        <w:t>This</w:t>
      </w:r>
      <w:r>
        <w:rPr>
          <w:spacing w:val="-3"/>
        </w:rPr>
        <w:t xml:space="preserve"> </w:t>
      </w:r>
      <w:r>
        <w:t>problem</w:t>
      </w:r>
      <w:r>
        <w:rPr>
          <w:spacing w:val="-2"/>
        </w:rPr>
        <w:t xml:space="preserve"> </w:t>
      </w:r>
      <w:r>
        <w:t>has</w:t>
      </w:r>
      <w:r>
        <w:rPr>
          <w:spacing w:val="-3"/>
        </w:rPr>
        <w:t xml:space="preserve"> </w:t>
      </w:r>
      <w:r>
        <w:t>been</w:t>
      </w:r>
      <w:r>
        <w:rPr>
          <w:spacing w:val="-2"/>
        </w:rPr>
        <w:t xml:space="preserve"> </w:t>
      </w:r>
      <w:r>
        <w:t>noted</w:t>
      </w:r>
      <w:r>
        <w:rPr>
          <w:spacing w:val="-2"/>
        </w:rPr>
        <w:t xml:space="preserve"> </w:t>
      </w:r>
      <w:r>
        <w:t>by</w:t>
      </w:r>
      <w:r>
        <w:rPr>
          <w:spacing w:val="-2"/>
        </w:rPr>
        <w:t xml:space="preserve"> </w:t>
      </w:r>
      <w:r>
        <w:t>MDL judges as well.</w:t>
      </w:r>
      <w:r>
        <w:rPr>
          <w:vertAlign w:val="superscript"/>
        </w:rPr>
        <w:t>11</w:t>
      </w:r>
    </w:p>
    <w:p w14:paraId="3F60A292" w14:textId="77777777" w:rsidR="004D5BC3" w:rsidRDefault="004D5BC3" w:rsidP="004D5BC3">
      <w:pPr>
        <w:pStyle w:val="BodyText"/>
        <w:spacing w:before="273"/>
        <w:ind w:left="1439" w:right="1514"/>
      </w:pPr>
      <w:r>
        <w:t>Despite</w:t>
      </w:r>
      <w:r>
        <w:rPr>
          <w:spacing w:val="-3"/>
        </w:rPr>
        <w:t xml:space="preserve"> </w:t>
      </w:r>
      <w:r>
        <w:t>the</w:t>
      </w:r>
      <w:r>
        <w:rPr>
          <w:spacing w:val="-3"/>
        </w:rPr>
        <w:t xml:space="preserve"> </w:t>
      </w:r>
      <w:proofErr w:type="gramStart"/>
      <w:r>
        <w:t>general</w:t>
      </w:r>
      <w:r>
        <w:rPr>
          <w:spacing w:val="-3"/>
        </w:rPr>
        <w:t xml:space="preserve"> </w:t>
      </w:r>
      <w:r>
        <w:t>consensus</w:t>
      </w:r>
      <w:proofErr w:type="gramEnd"/>
      <w:r>
        <w:rPr>
          <w:spacing w:val="-4"/>
        </w:rPr>
        <w:t xml:space="preserve"> </w:t>
      </w:r>
      <w:r>
        <w:t>of</w:t>
      </w:r>
      <w:r>
        <w:rPr>
          <w:spacing w:val="-3"/>
        </w:rPr>
        <w:t xml:space="preserve"> </w:t>
      </w:r>
      <w:r>
        <w:t>the</w:t>
      </w:r>
      <w:r>
        <w:rPr>
          <w:spacing w:val="-3"/>
        </w:rPr>
        <w:t xml:space="preserve"> </w:t>
      </w:r>
      <w:r>
        <w:t>problem,</w:t>
      </w:r>
      <w:r>
        <w:rPr>
          <w:spacing w:val="-3"/>
        </w:rPr>
        <w:t xml:space="preserve"> </w:t>
      </w:r>
      <w:r>
        <w:t>data</w:t>
      </w:r>
      <w:r>
        <w:rPr>
          <w:spacing w:val="-3"/>
        </w:rPr>
        <w:t xml:space="preserve"> </w:t>
      </w:r>
      <w:r>
        <w:t>regarding</w:t>
      </w:r>
      <w:r>
        <w:rPr>
          <w:spacing w:val="-3"/>
        </w:rPr>
        <w:t xml:space="preserve"> </w:t>
      </w:r>
      <w:r>
        <w:t>insufficient</w:t>
      </w:r>
      <w:r>
        <w:rPr>
          <w:spacing w:val="-3"/>
        </w:rPr>
        <w:t xml:space="preserve"> </w:t>
      </w:r>
      <w:r>
        <w:t>claims</w:t>
      </w:r>
      <w:r>
        <w:rPr>
          <w:spacing w:val="-4"/>
        </w:rPr>
        <w:t xml:space="preserve"> </w:t>
      </w:r>
      <w:r>
        <w:t>are</w:t>
      </w:r>
      <w:r>
        <w:rPr>
          <w:spacing w:val="-3"/>
        </w:rPr>
        <w:t xml:space="preserve"> </w:t>
      </w:r>
      <w:r>
        <w:t>hard</w:t>
      </w:r>
      <w:r>
        <w:rPr>
          <w:spacing w:val="-3"/>
        </w:rPr>
        <w:t xml:space="preserve"> </w:t>
      </w:r>
      <w:r>
        <w:t>to</w:t>
      </w:r>
      <w:r>
        <w:rPr>
          <w:spacing w:val="-3"/>
        </w:rPr>
        <w:t xml:space="preserve"> </w:t>
      </w:r>
      <w:r>
        <w:t>find. Of course, in many MDL proceedings, there are no adjudications or findings on the sufficiency of claims.</w:t>
      </w:r>
      <w:r>
        <w:rPr>
          <w:vertAlign w:val="superscript"/>
        </w:rPr>
        <w:t>12</w:t>
      </w:r>
      <w:r>
        <w:rPr>
          <w:spacing w:val="40"/>
        </w:rPr>
        <w:t xml:space="preserve"> </w:t>
      </w:r>
      <w:r>
        <w:t>Thus, “[t]he data is in the dismissals,”</w:t>
      </w:r>
      <w:r>
        <w:rPr>
          <w:vertAlign w:val="superscript"/>
        </w:rPr>
        <w:t>13</w:t>
      </w:r>
      <w:r>
        <w:t xml:space="preserve"> and LCJ has endeavored to provide the Committee with reliable data from public dockets and public sources demonstrating that the MDL Subcommittee’s conclusion about this issue is indeed correct.</w:t>
      </w:r>
      <w:r>
        <w:rPr>
          <w:vertAlign w:val="superscript"/>
        </w:rPr>
        <w:t>14</w:t>
      </w:r>
      <w:r>
        <w:rPr>
          <w:spacing w:val="40"/>
        </w:rPr>
        <w:t xml:space="preserve"> </w:t>
      </w:r>
      <w:r>
        <w:t>Here are the facts:</w:t>
      </w:r>
    </w:p>
    <w:p w14:paraId="794980CB" w14:textId="77777777" w:rsidR="004D5BC3" w:rsidRDefault="004D5BC3" w:rsidP="004D5BC3">
      <w:pPr>
        <w:pStyle w:val="BodyText"/>
        <w:spacing w:before="7"/>
      </w:pPr>
    </w:p>
    <w:p w14:paraId="13DEF013" w14:textId="77777777" w:rsidR="004D5BC3" w:rsidRDefault="004D5BC3" w:rsidP="004D5BC3">
      <w:pPr>
        <w:pStyle w:val="ListParagraph"/>
        <w:numPr>
          <w:ilvl w:val="0"/>
          <w:numId w:val="4"/>
        </w:numPr>
        <w:tabs>
          <w:tab w:val="left" w:pos="1859"/>
        </w:tabs>
        <w:ind w:right="1596"/>
        <w:contextualSpacing w:val="0"/>
        <w:rPr>
          <w:sz w:val="24"/>
        </w:rPr>
      </w:pPr>
      <w:r>
        <w:rPr>
          <w:sz w:val="24"/>
        </w:rPr>
        <w:t>In</w:t>
      </w:r>
      <w:r>
        <w:rPr>
          <w:spacing w:val="-3"/>
          <w:sz w:val="24"/>
        </w:rPr>
        <w:t xml:space="preserve"> </w:t>
      </w:r>
      <w:r>
        <w:rPr>
          <w:sz w:val="24"/>
        </w:rPr>
        <w:t>the</w:t>
      </w:r>
      <w:r>
        <w:rPr>
          <w:spacing w:val="-3"/>
          <w:sz w:val="24"/>
        </w:rPr>
        <w:t xml:space="preserve"> </w:t>
      </w:r>
      <w:r>
        <w:rPr>
          <w:i/>
          <w:sz w:val="24"/>
        </w:rPr>
        <w:t>Ethicon,</w:t>
      </w:r>
      <w:r>
        <w:rPr>
          <w:i/>
          <w:spacing w:val="-3"/>
          <w:sz w:val="24"/>
        </w:rPr>
        <w:t xml:space="preserve"> </w:t>
      </w:r>
      <w:r>
        <w:rPr>
          <w:i/>
          <w:sz w:val="24"/>
        </w:rPr>
        <w:t>Inc.,</w:t>
      </w:r>
      <w:r>
        <w:rPr>
          <w:i/>
          <w:spacing w:val="-3"/>
          <w:sz w:val="24"/>
        </w:rPr>
        <w:t xml:space="preserve"> </w:t>
      </w:r>
      <w:r>
        <w:rPr>
          <w:i/>
          <w:sz w:val="24"/>
        </w:rPr>
        <w:t>Pelvic</w:t>
      </w:r>
      <w:r>
        <w:rPr>
          <w:i/>
          <w:spacing w:val="-3"/>
          <w:sz w:val="24"/>
        </w:rPr>
        <w:t xml:space="preserve"> </w:t>
      </w:r>
      <w:r>
        <w:rPr>
          <w:i/>
          <w:sz w:val="24"/>
        </w:rPr>
        <w:t>Repair</w:t>
      </w:r>
      <w:r>
        <w:rPr>
          <w:i/>
          <w:spacing w:val="-4"/>
          <w:sz w:val="24"/>
        </w:rPr>
        <w:t xml:space="preserve"> </w:t>
      </w:r>
      <w:r>
        <w:rPr>
          <w:i/>
          <w:sz w:val="24"/>
        </w:rPr>
        <w:t>System</w:t>
      </w:r>
      <w:r>
        <w:rPr>
          <w:i/>
          <w:spacing w:val="-4"/>
          <w:sz w:val="24"/>
        </w:rPr>
        <w:t xml:space="preserve"> </w:t>
      </w:r>
      <w:r>
        <w:rPr>
          <w:i/>
          <w:sz w:val="24"/>
        </w:rPr>
        <w:t>Products</w:t>
      </w:r>
      <w:r>
        <w:rPr>
          <w:i/>
          <w:spacing w:val="-4"/>
          <w:sz w:val="24"/>
        </w:rPr>
        <w:t xml:space="preserve"> </w:t>
      </w:r>
      <w:r>
        <w:rPr>
          <w:i/>
          <w:sz w:val="24"/>
        </w:rPr>
        <w:t>Liability</w:t>
      </w:r>
      <w:r>
        <w:rPr>
          <w:i/>
          <w:spacing w:val="-3"/>
          <w:sz w:val="24"/>
        </w:rPr>
        <w:t xml:space="preserve"> </w:t>
      </w:r>
      <w:r>
        <w:rPr>
          <w:i/>
          <w:sz w:val="24"/>
        </w:rPr>
        <w:t>Litigation</w:t>
      </w:r>
      <w:r>
        <w:rPr>
          <w:sz w:val="24"/>
        </w:rPr>
        <w:t>,</w:t>
      </w:r>
      <w:r>
        <w:rPr>
          <w:sz w:val="24"/>
          <w:vertAlign w:val="superscript"/>
        </w:rPr>
        <w:t>15</w:t>
      </w:r>
      <w:r>
        <w:rPr>
          <w:sz w:val="24"/>
        </w:rPr>
        <w:t xml:space="preserve"> </w:t>
      </w:r>
      <w:r>
        <w:rPr>
          <w:b/>
          <w:sz w:val="24"/>
        </w:rPr>
        <w:t>53</w:t>
      </w:r>
      <w:r>
        <w:rPr>
          <w:b/>
          <w:spacing w:val="-3"/>
          <w:sz w:val="24"/>
        </w:rPr>
        <w:t xml:space="preserve"> </w:t>
      </w:r>
      <w:r>
        <w:rPr>
          <w:b/>
          <w:sz w:val="24"/>
        </w:rPr>
        <w:t>percent</w:t>
      </w:r>
      <w:r>
        <w:rPr>
          <w:b/>
          <w:spacing w:val="-3"/>
          <w:sz w:val="24"/>
        </w:rPr>
        <w:t xml:space="preserve"> </w:t>
      </w:r>
      <w:r>
        <w:rPr>
          <w:sz w:val="24"/>
        </w:rPr>
        <w:t>of</w:t>
      </w:r>
      <w:r>
        <w:rPr>
          <w:spacing w:val="-3"/>
          <w:sz w:val="24"/>
        </w:rPr>
        <w:t xml:space="preserve"> </w:t>
      </w:r>
      <w:r>
        <w:rPr>
          <w:sz w:val="24"/>
        </w:rPr>
        <w:t>the total 46,511 cases filed—24,695 claims—were ultimately dismissed for factual shortcomings or inability to establish a recognizable injury.</w:t>
      </w:r>
      <w:r>
        <w:rPr>
          <w:sz w:val="24"/>
          <w:vertAlign w:val="superscript"/>
        </w:rPr>
        <w:t>16</w:t>
      </w:r>
    </w:p>
    <w:p w14:paraId="6AACB3FC" w14:textId="77777777" w:rsidR="004D5BC3" w:rsidRDefault="004D5BC3" w:rsidP="004D5BC3">
      <w:pPr>
        <w:pStyle w:val="BodyText"/>
        <w:spacing w:before="4"/>
      </w:pPr>
    </w:p>
    <w:p w14:paraId="7E81B564" w14:textId="77777777" w:rsidR="004D5BC3" w:rsidRDefault="004D5BC3" w:rsidP="004D5BC3">
      <w:pPr>
        <w:pStyle w:val="ListParagraph"/>
        <w:numPr>
          <w:ilvl w:val="0"/>
          <w:numId w:val="4"/>
        </w:numPr>
        <w:tabs>
          <w:tab w:val="left" w:pos="1857"/>
        </w:tabs>
        <w:spacing w:line="235" w:lineRule="auto"/>
        <w:ind w:left="1857" w:right="1602" w:hanging="361"/>
        <w:contextualSpacing w:val="0"/>
        <w:rPr>
          <w:sz w:val="24"/>
        </w:rPr>
      </w:pPr>
      <w:r>
        <w:rPr>
          <w:sz w:val="24"/>
        </w:rPr>
        <w:t xml:space="preserve">In the </w:t>
      </w:r>
      <w:r>
        <w:rPr>
          <w:i/>
          <w:sz w:val="24"/>
        </w:rPr>
        <w:t xml:space="preserve">Zofran </w:t>
      </w:r>
      <w:r>
        <w:rPr>
          <w:sz w:val="24"/>
        </w:rPr>
        <w:t>MDL, which began in 2015 and was closed by 2021 (after the court granted summary judgment), the 751-case</w:t>
      </w:r>
      <w:r>
        <w:rPr>
          <w:sz w:val="24"/>
          <w:vertAlign w:val="superscript"/>
        </w:rPr>
        <w:t>17</w:t>
      </w:r>
      <w:r>
        <w:rPr>
          <w:sz w:val="24"/>
        </w:rPr>
        <w:t xml:space="preserve"> MDL saw approximately </w:t>
      </w:r>
      <w:r>
        <w:rPr>
          <w:b/>
          <w:sz w:val="24"/>
        </w:rPr>
        <w:t xml:space="preserve">40 percent </w:t>
      </w:r>
      <w:r>
        <w:rPr>
          <w:sz w:val="24"/>
        </w:rPr>
        <w:t>of its cases dismissed.</w:t>
      </w:r>
      <w:r>
        <w:rPr>
          <w:spacing w:val="40"/>
          <w:sz w:val="24"/>
        </w:rPr>
        <w:t xml:space="preserve"> </w:t>
      </w:r>
      <w:r>
        <w:rPr>
          <w:sz w:val="24"/>
        </w:rPr>
        <w:t>During a status conference on September 19, 2019, counsel noted that the “common</w:t>
      </w:r>
      <w:r>
        <w:rPr>
          <w:spacing w:val="-3"/>
          <w:sz w:val="24"/>
        </w:rPr>
        <w:t xml:space="preserve"> </w:t>
      </w:r>
      <w:r>
        <w:rPr>
          <w:sz w:val="24"/>
        </w:rPr>
        <w:t>denominator”</w:t>
      </w:r>
      <w:r>
        <w:rPr>
          <w:spacing w:val="-3"/>
          <w:sz w:val="24"/>
        </w:rPr>
        <w:t xml:space="preserve"> </w:t>
      </w:r>
      <w:r>
        <w:rPr>
          <w:sz w:val="24"/>
        </w:rPr>
        <w:t>in</w:t>
      </w:r>
      <w:r>
        <w:rPr>
          <w:spacing w:val="-3"/>
          <w:sz w:val="24"/>
        </w:rPr>
        <w:t xml:space="preserve"> </w:t>
      </w:r>
      <w:r>
        <w:rPr>
          <w:sz w:val="24"/>
        </w:rPr>
        <w:t>that</w:t>
      </w:r>
      <w:r>
        <w:rPr>
          <w:spacing w:val="-3"/>
          <w:sz w:val="24"/>
        </w:rPr>
        <w:t xml:space="preserve"> </w:t>
      </w:r>
      <w:r>
        <w:rPr>
          <w:sz w:val="24"/>
        </w:rPr>
        <w:t>40</w:t>
      </w:r>
      <w:r>
        <w:rPr>
          <w:spacing w:val="-3"/>
          <w:sz w:val="24"/>
        </w:rPr>
        <w:t xml:space="preserve"> </w:t>
      </w:r>
      <w:r>
        <w:rPr>
          <w:sz w:val="24"/>
        </w:rPr>
        <w:t>percent</w:t>
      </w:r>
      <w:r>
        <w:rPr>
          <w:spacing w:val="-3"/>
          <w:sz w:val="24"/>
        </w:rPr>
        <w:t xml:space="preserve"> </w:t>
      </w:r>
      <w:r>
        <w:rPr>
          <w:sz w:val="24"/>
        </w:rPr>
        <w:t>was</w:t>
      </w:r>
      <w:r>
        <w:rPr>
          <w:spacing w:val="-4"/>
          <w:sz w:val="24"/>
        </w:rPr>
        <w:t xml:space="preserve"> </w:t>
      </w:r>
      <w:r>
        <w:rPr>
          <w:sz w:val="24"/>
        </w:rPr>
        <w:t>“cases</w:t>
      </w:r>
      <w:r>
        <w:rPr>
          <w:spacing w:val="-4"/>
          <w:sz w:val="24"/>
        </w:rPr>
        <w:t xml:space="preserve"> </w:t>
      </w:r>
      <w:r>
        <w:rPr>
          <w:sz w:val="24"/>
        </w:rPr>
        <w:t>that</w:t>
      </w:r>
      <w:r>
        <w:rPr>
          <w:spacing w:val="-3"/>
          <w:sz w:val="24"/>
        </w:rPr>
        <w:t xml:space="preserve"> </w:t>
      </w:r>
      <w:r>
        <w:rPr>
          <w:sz w:val="24"/>
        </w:rPr>
        <w:t>…</w:t>
      </w:r>
      <w:r>
        <w:rPr>
          <w:spacing w:val="-3"/>
          <w:sz w:val="24"/>
        </w:rPr>
        <w:t xml:space="preserve"> </w:t>
      </w:r>
      <w:r>
        <w:rPr>
          <w:i/>
          <w:sz w:val="24"/>
        </w:rPr>
        <w:t>should</w:t>
      </w:r>
      <w:r>
        <w:rPr>
          <w:i/>
          <w:spacing w:val="-3"/>
          <w:sz w:val="24"/>
        </w:rPr>
        <w:t xml:space="preserve"> </w:t>
      </w:r>
      <w:r>
        <w:rPr>
          <w:i/>
          <w:sz w:val="24"/>
        </w:rPr>
        <w:t>never</w:t>
      </w:r>
      <w:r>
        <w:rPr>
          <w:i/>
          <w:spacing w:val="-4"/>
          <w:sz w:val="24"/>
        </w:rPr>
        <w:t xml:space="preserve"> </w:t>
      </w:r>
      <w:r>
        <w:rPr>
          <w:i/>
          <w:sz w:val="24"/>
        </w:rPr>
        <w:t>been</w:t>
      </w:r>
      <w:r>
        <w:rPr>
          <w:i/>
          <w:spacing w:val="-3"/>
          <w:sz w:val="24"/>
        </w:rPr>
        <w:t xml:space="preserve"> </w:t>
      </w:r>
      <w:r>
        <w:rPr>
          <w:i/>
          <w:sz w:val="24"/>
        </w:rPr>
        <w:t>filed</w:t>
      </w:r>
      <w:r>
        <w:rPr>
          <w:i/>
          <w:spacing w:val="-3"/>
          <w:sz w:val="24"/>
        </w:rPr>
        <w:t xml:space="preserve"> </w:t>
      </w:r>
      <w:r>
        <w:rPr>
          <w:i/>
          <w:sz w:val="24"/>
        </w:rPr>
        <w:t>in</w:t>
      </w:r>
      <w:r>
        <w:rPr>
          <w:i/>
          <w:spacing w:val="-3"/>
          <w:sz w:val="24"/>
        </w:rPr>
        <w:t xml:space="preserve"> </w:t>
      </w:r>
      <w:r>
        <w:rPr>
          <w:i/>
          <w:sz w:val="24"/>
        </w:rPr>
        <w:t>the first place</w:t>
      </w:r>
      <w:r>
        <w:rPr>
          <w:sz w:val="24"/>
        </w:rPr>
        <w:t>.”</w:t>
      </w:r>
      <w:proofErr w:type="gramStart"/>
      <w:r>
        <w:rPr>
          <w:sz w:val="24"/>
          <w:vertAlign w:val="superscript"/>
        </w:rPr>
        <w:t>18</w:t>
      </w:r>
      <w:proofErr w:type="gramEnd"/>
    </w:p>
    <w:p w14:paraId="5118BE47" w14:textId="77777777" w:rsidR="004D5BC3" w:rsidRDefault="004D5BC3" w:rsidP="004D5BC3">
      <w:pPr>
        <w:pStyle w:val="BodyText"/>
        <w:spacing w:before="8"/>
      </w:pPr>
    </w:p>
    <w:p w14:paraId="3D489ADC" w14:textId="77777777" w:rsidR="004D5BC3" w:rsidRDefault="004D5BC3" w:rsidP="004D5BC3">
      <w:pPr>
        <w:pStyle w:val="ListParagraph"/>
        <w:numPr>
          <w:ilvl w:val="0"/>
          <w:numId w:val="4"/>
        </w:numPr>
        <w:tabs>
          <w:tab w:val="left" w:pos="1859"/>
        </w:tabs>
        <w:ind w:right="1493"/>
        <w:contextualSpacing w:val="0"/>
        <w:rPr>
          <w:sz w:val="24"/>
        </w:rPr>
      </w:pPr>
      <w:r>
        <w:rPr>
          <w:sz w:val="24"/>
        </w:rPr>
        <w:t xml:space="preserve">In the </w:t>
      </w:r>
      <w:r>
        <w:rPr>
          <w:i/>
          <w:sz w:val="24"/>
        </w:rPr>
        <w:t xml:space="preserve">Vioxx </w:t>
      </w:r>
      <w:r>
        <w:rPr>
          <w:sz w:val="24"/>
        </w:rPr>
        <w:t xml:space="preserve">MDL, which began in 2005 and reached a settlement in November 2007, sources cite around a </w:t>
      </w:r>
      <w:r>
        <w:rPr>
          <w:b/>
          <w:sz w:val="24"/>
        </w:rPr>
        <w:t xml:space="preserve">30 percent </w:t>
      </w:r>
      <w:r>
        <w:rPr>
          <w:sz w:val="24"/>
        </w:rPr>
        <w:t>failure rate.</w:t>
      </w:r>
      <w:r>
        <w:rPr>
          <w:spacing w:val="40"/>
          <w:sz w:val="24"/>
        </w:rPr>
        <w:t xml:space="preserve"> </w:t>
      </w:r>
      <w:r>
        <w:rPr>
          <w:sz w:val="24"/>
        </w:rPr>
        <w:t>Out of 30,499 heart attack claims that went through the claims</w:t>
      </w:r>
      <w:r>
        <w:rPr>
          <w:spacing w:val="-1"/>
          <w:sz w:val="24"/>
        </w:rPr>
        <w:t xml:space="preserve"> </w:t>
      </w:r>
      <w:r>
        <w:rPr>
          <w:sz w:val="24"/>
        </w:rPr>
        <w:t>process, 9,888, or 32.4 percent, of the heart attack claimants</w:t>
      </w:r>
      <w:r>
        <w:rPr>
          <w:spacing w:val="-1"/>
          <w:sz w:val="24"/>
        </w:rPr>
        <w:t xml:space="preserve"> </w:t>
      </w:r>
      <w:r>
        <w:rPr>
          <w:sz w:val="24"/>
        </w:rPr>
        <w:t>were unable to satisfy the rudimentary requirements.</w:t>
      </w:r>
      <w:r>
        <w:rPr>
          <w:sz w:val="24"/>
          <w:vertAlign w:val="superscript"/>
        </w:rPr>
        <w:t>19</w:t>
      </w:r>
      <w:r>
        <w:rPr>
          <w:spacing w:val="40"/>
          <w:sz w:val="24"/>
        </w:rPr>
        <w:t xml:space="preserve"> </w:t>
      </w:r>
      <w:r>
        <w:rPr>
          <w:sz w:val="24"/>
        </w:rPr>
        <w:t>For strokes, there were 17,863 claims that went through</w:t>
      </w:r>
      <w:r>
        <w:rPr>
          <w:spacing w:val="-3"/>
          <w:sz w:val="24"/>
        </w:rPr>
        <w:t xml:space="preserve"> </w:t>
      </w:r>
      <w:r>
        <w:rPr>
          <w:sz w:val="24"/>
        </w:rPr>
        <w:t>the</w:t>
      </w:r>
      <w:r>
        <w:rPr>
          <w:spacing w:val="-3"/>
          <w:sz w:val="24"/>
        </w:rPr>
        <w:t xml:space="preserve"> </w:t>
      </w:r>
      <w:r>
        <w:rPr>
          <w:sz w:val="24"/>
        </w:rPr>
        <w:t>gates</w:t>
      </w:r>
      <w:r>
        <w:rPr>
          <w:spacing w:val="-4"/>
          <w:sz w:val="24"/>
        </w:rPr>
        <w:t xml:space="preserve"> </w:t>
      </w:r>
      <w:r>
        <w:rPr>
          <w:sz w:val="24"/>
        </w:rPr>
        <w:t>process,</w:t>
      </w:r>
      <w:r>
        <w:rPr>
          <w:spacing w:val="-3"/>
          <w:sz w:val="24"/>
        </w:rPr>
        <w:t xml:space="preserve"> </w:t>
      </w:r>
      <w:r>
        <w:rPr>
          <w:sz w:val="24"/>
        </w:rPr>
        <w:t>and</w:t>
      </w:r>
      <w:r>
        <w:rPr>
          <w:spacing w:val="-3"/>
          <w:sz w:val="24"/>
        </w:rPr>
        <w:t xml:space="preserve"> </w:t>
      </w:r>
      <w:r>
        <w:rPr>
          <w:sz w:val="24"/>
        </w:rPr>
        <w:t>5,399,</w:t>
      </w:r>
      <w:r>
        <w:rPr>
          <w:spacing w:val="-3"/>
          <w:sz w:val="24"/>
        </w:rPr>
        <w:t xml:space="preserve"> </w:t>
      </w:r>
      <w:r>
        <w:rPr>
          <w:sz w:val="24"/>
        </w:rPr>
        <w:t>or</w:t>
      </w:r>
      <w:r>
        <w:rPr>
          <w:spacing w:val="-3"/>
          <w:sz w:val="24"/>
        </w:rPr>
        <w:t xml:space="preserve"> </w:t>
      </w:r>
      <w:r>
        <w:rPr>
          <w:sz w:val="24"/>
        </w:rPr>
        <w:t>30.2</w:t>
      </w:r>
      <w:r>
        <w:rPr>
          <w:spacing w:val="-3"/>
          <w:sz w:val="24"/>
        </w:rPr>
        <w:t xml:space="preserve"> </w:t>
      </w:r>
      <w:r>
        <w:rPr>
          <w:sz w:val="24"/>
        </w:rPr>
        <w:t>percent,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ischemic</w:t>
      </w:r>
      <w:r>
        <w:rPr>
          <w:spacing w:val="-3"/>
          <w:sz w:val="24"/>
        </w:rPr>
        <w:t xml:space="preserve"> </w:t>
      </w:r>
      <w:r>
        <w:rPr>
          <w:sz w:val="24"/>
        </w:rPr>
        <w:t>stroke</w:t>
      </w:r>
      <w:r>
        <w:rPr>
          <w:spacing w:val="-3"/>
          <w:sz w:val="24"/>
        </w:rPr>
        <w:t xml:space="preserve"> </w:t>
      </w:r>
      <w:r>
        <w:rPr>
          <w:sz w:val="24"/>
        </w:rPr>
        <w:t>claimants</w:t>
      </w:r>
      <w:r>
        <w:rPr>
          <w:spacing w:val="-4"/>
          <w:sz w:val="24"/>
        </w:rPr>
        <w:t xml:space="preserve"> </w:t>
      </w:r>
      <w:r>
        <w:rPr>
          <w:sz w:val="24"/>
        </w:rPr>
        <w:t>failed to provide documentation of these requirements.</w:t>
      </w:r>
      <w:r>
        <w:rPr>
          <w:sz w:val="24"/>
          <w:vertAlign w:val="superscript"/>
        </w:rPr>
        <w:t>20</w:t>
      </w:r>
      <w:r>
        <w:rPr>
          <w:spacing w:val="40"/>
          <w:sz w:val="24"/>
        </w:rPr>
        <w:t xml:space="preserve"> </w:t>
      </w:r>
      <w:r>
        <w:rPr>
          <w:sz w:val="24"/>
        </w:rPr>
        <w:t xml:space="preserve">And out of 48,362 claims that </w:t>
      </w:r>
      <w:proofErr w:type="gramStart"/>
      <w:r>
        <w:rPr>
          <w:sz w:val="24"/>
        </w:rPr>
        <w:t>went</w:t>
      </w:r>
      <w:proofErr w:type="gramEnd"/>
    </w:p>
    <w:p w14:paraId="2569C76F" w14:textId="77777777" w:rsidR="004D5BC3" w:rsidRDefault="004D5BC3" w:rsidP="004D5BC3">
      <w:pPr>
        <w:pStyle w:val="BodyText"/>
        <w:rPr>
          <w:sz w:val="20"/>
        </w:rPr>
      </w:pPr>
    </w:p>
    <w:p w14:paraId="6614BB2C" w14:textId="77777777" w:rsidR="004D5BC3" w:rsidRDefault="004D5BC3" w:rsidP="004D5BC3">
      <w:pPr>
        <w:pStyle w:val="BodyText"/>
        <w:rPr>
          <w:sz w:val="20"/>
        </w:rPr>
      </w:pPr>
    </w:p>
    <w:p w14:paraId="445D7C9F" w14:textId="2CAB549F" w:rsidR="004D5BC3" w:rsidRDefault="004D5BC3" w:rsidP="004D5BC3">
      <w:pPr>
        <w:pStyle w:val="BodyText"/>
        <w:spacing w:before="123"/>
        <w:rPr>
          <w:sz w:val="20"/>
        </w:rPr>
      </w:pPr>
      <w:r>
        <w:rPr>
          <w:noProof/>
        </w:rPr>
        <mc:AlternateContent>
          <mc:Choice Requires="wps">
            <w:drawing>
              <wp:anchor distT="0" distB="0" distL="0" distR="0" simplePos="0" relativeHeight="251661312" behindDoc="1" locked="0" layoutInCell="1" allowOverlap="1" wp14:anchorId="46DFE785" wp14:editId="1BBC94F6">
                <wp:simplePos x="0" y="0"/>
                <wp:positionH relativeFrom="page">
                  <wp:posOffset>914400</wp:posOffset>
                </wp:positionH>
                <wp:positionV relativeFrom="paragraph">
                  <wp:posOffset>240030</wp:posOffset>
                </wp:positionV>
                <wp:extent cx="1828800" cy="9525"/>
                <wp:effectExtent l="0" t="0" r="0" b="0"/>
                <wp:wrapTopAndBottom/>
                <wp:docPr id="1803"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06C8BC" id="Freeform: Shape 17" o:spid="_x0000_s1026" style="position:absolute;margin-left:1in;margin-top:18.9pt;width:2in;height:.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" path="m1828800,l,,,9144r1828800,l1828800,xe" fillcolor="black" stroked="f">
                <v:path arrowok="t"/>
                <w10:wrap type="topAndBottom" anchorx="page"/>
              </v:shape>
            </w:pict>
          </mc:Fallback>
        </mc:AlternateContent>
      </w:r>
    </w:p>
    <w:p w14:paraId="5182C058" w14:textId="77777777" w:rsidR="004D5BC3" w:rsidRDefault="004D5BC3" w:rsidP="004D5BC3">
      <w:pPr>
        <w:spacing w:before="91"/>
        <w:ind w:left="1440"/>
        <w:rPr>
          <w:sz w:val="20"/>
        </w:rPr>
      </w:pPr>
      <w:r>
        <w:rPr>
          <w:sz w:val="20"/>
          <w:vertAlign w:val="superscript"/>
        </w:rPr>
        <w:t>10</w:t>
      </w:r>
      <w:r>
        <w:rPr>
          <w:spacing w:val="-3"/>
          <w:sz w:val="20"/>
        </w:rPr>
        <w:t xml:space="preserve"> </w:t>
      </w:r>
      <w:r>
        <w:rPr>
          <w:sz w:val="20"/>
        </w:rPr>
        <w:t>October</w:t>
      </w:r>
      <w:r>
        <w:rPr>
          <w:spacing w:val="-6"/>
          <w:sz w:val="20"/>
        </w:rPr>
        <w:t xml:space="preserve"> </w:t>
      </w:r>
      <w:r>
        <w:rPr>
          <w:sz w:val="20"/>
        </w:rPr>
        <w:t>hearing,</w:t>
      </w:r>
      <w:r>
        <w:rPr>
          <w:spacing w:val="-6"/>
          <w:sz w:val="20"/>
        </w:rPr>
        <w:t xml:space="preserve"> </w:t>
      </w:r>
      <w:r>
        <w:rPr>
          <w:sz w:val="20"/>
        </w:rPr>
        <w:t>265</w:t>
      </w:r>
      <w:r>
        <w:rPr>
          <w:spacing w:val="-5"/>
          <w:sz w:val="20"/>
        </w:rPr>
        <w:t xml:space="preserve"> </w:t>
      </w:r>
      <w:r>
        <w:rPr>
          <w:sz w:val="20"/>
        </w:rPr>
        <w:t>(O’Dell</w:t>
      </w:r>
      <w:r>
        <w:rPr>
          <w:spacing w:val="-6"/>
          <w:sz w:val="20"/>
        </w:rPr>
        <w:t xml:space="preserve"> </w:t>
      </w:r>
      <w:r>
        <w:rPr>
          <w:spacing w:val="-2"/>
          <w:sz w:val="20"/>
        </w:rPr>
        <w:t>testimony).</w:t>
      </w:r>
    </w:p>
    <w:p w14:paraId="2019CEFB" w14:textId="77777777" w:rsidR="004D5BC3" w:rsidRDefault="004D5BC3" w:rsidP="004D5BC3">
      <w:pPr>
        <w:spacing w:before="3" w:line="235" w:lineRule="auto"/>
        <w:ind w:left="1439" w:right="1514"/>
        <w:rPr>
          <w:sz w:val="20"/>
        </w:rPr>
      </w:pPr>
      <w:r>
        <w:rPr>
          <w:sz w:val="20"/>
          <w:vertAlign w:val="superscript"/>
        </w:rPr>
        <w:t>11</w:t>
      </w:r>
      <w:r>
        <w:rPr>
          <w:sz w:val="20"/>
        </w:rPr>
        <w:t xml:space="preserve"> </w:t>
      </w:r>
      <w:r>
        <w:rPr>
          <w:i/>
          <w:sz w:val="20"/>
        </w:rPr>
        <w:t xml:space="preserve">In re Mentor Corp. </w:t>
      </w:r>
      <w:proofErr w:type="spellStart"/>
      <w:r>
        <w:rPr>
          <w:i/>
          <w:sz w:val="20"/>
        </w:rPr>
        <w:t>Obtape</w:t>
      </w:r>
      <w:proofErr w:type="spellEnd"/>
      <w:r>
        <w:rPr>
          <w:i/>
          <w:sz w:val="20"/>
        </w:rPr>
        <w:t xml:space="preserve"> </w:t>
      </w:r>
      <w:proofErr w:type="spellStart"/>
      <w:r>
        <w:rPr>
          <w:i/>
          <w:sz w:val="20"/>
        </w:rPr>
        <w:t>Transobturator</w:t>
      </w:r>
      <w:proofErr w:type="spellEnd"/>
      <w:r>
        <w:rPr>
          <w:i/>
          <w:sz w:val="20"/>
        </w:rPr>
        <w:t xml:space="preserve"> Sling Products Liability Litigation</w:t>
      </w:r>
      <w:r>
        <w:rPr>
          <w:sz w:val="20"/>
        </w:rPr>
        <w:t>, Case No. 4:08-MD-2004, 2016 WL 4705827, at *2 (M.D. Ga. 2016) (“MDL consolidation for products liability actions does have the unintended consequence</w:t>
      </w:r>
      <w:r>
        <w:rPr>
          <w:spacing w:val="-2"/>
          <w:sz w:val="20"/>
        </w:rPr>
        <w:t xml:space="preserve"> </w:t>
      </w:r>
      <w:r>
        <w:rPr>
          <w:sz w:val="20"/>
        </w:rPr>
        <w:t>of</w:t>
      </w:r>
      <w:r>
        <w:rPr>
          <w:spacing w:val="-2"/>
          <w:sz w:val="20"/>
        </w:rPr>
        <w:t xml:space="preserve"> </w:t>
      </w:r>
      <w:r>
        <w:rPr>
          <w:sz w:val="20"/>
        </w:rPr>
        <w:t>producing</w:t>
      </w:r>
      <w:r>
        <w:rPr>
          <w:spacing w:val="-2"/>
          <w:sz w:val="20"/>
        </w:rPr>
        <w:t xml:space="preserve"> </w:t>
      </w:r>
      <w:r>
        <w:rPr>
          <w:sz w:val="20"/>
        </w:rPr>
        <w:t>more</w:t>
      </w:r>
      <w:r>
        <w:rPr>
          <w:spacing w:val="-2"/>
          <w:sz w:val="20"/>
        </w:rPr>
        <w:t xml:space="preserve"> </w:t>
      </w:r>
      <w:r>
        <w:rPr>
          <w:sz w:val="20"/>
        </w:rPr>
        <w:t>new</w:t>
      </w:r>
      <w:r>
        <w:rPr>
          <w:spacing w:val="-3"/>
          <w:sz w:val="20"/>
        </w:rPr>
        <w:t xml:space="preserve"> </w:t>
      </w:r>
      <w:r>
        <w:rPr>
          <w:sz w:val="20"/>
        </w:rPr>
        <w:t>case</w:t>
      </w:r>
      <w:r>
        <w:rPr>
          <w:spacing w:val="-2"/>
          <w:sz w:val="20"/>
        </w:rPr>
        <w:t xml:space="preserve"> </w:t>
      </w:r>
      <w:r>
        <w:rPr>
          <w:sz w:val="20"/>
        </w:rPr>
        <w:t>filings</w:t>
      </w:r>
      <w:r>
        <w:rPr>
          <w:spacing w:val="-2"/>
          <w:sz w:val="20"/>
        </w:rPr>
        <w:t xml:space="preserve"> </w:t>
      </w:r>
      <w:r>
        <w:rPr>
          <w:sz w:val="20"/>
        </w:rPr>
        <w:t>of</w:t>
      </w:r>
      <w:r>
        <w:rPr>
          <w:spacing w:val="-2"/>
          <w:sz w:val="20"/>
        </w:rPr>
        <w:t xml:space="preserve"> </w:t>
      </w:r>
      <w:r>
        <w:rPr>
          <w:sz w:val="20"/>
        </w:rPr>
        <w:t>marginal</w:t>
      </w:r>
      <w:r>
        <w:rPr>
          <w:spacing w:val="-2"/>
          <w:sz w:val="20"/>
        </w:rPr>
        <w:t xml:space="preserve"> </w:t>
      </w:r>
      <w:r>
        <w:rPr>
          <w:sz w:val="20"/>
        </w:rPr>
        <w:t>merit</w:t>
      </w:r>
      <w:r>
        <w:rPr>
          <w:spacing w:val="-2"/>
          <w:sz w:val="20"/>
        </w:rPr>
        <w:t xml:space="preserve"> </w:t>
      </w:r>
      <w:r>
        <w:rPr>
          <w:sz w:val="20"/>
        </w:rPr>
        <w:t>in</w:t>
      </w:r>
      <w:r>
        <w:rPr>
          <w:spacing w:val="-2"/>
          <w:sz w:val="20"/>
        </w:rPr>
        <w:t xml:space="preserve"> </w:t>
      </w:r>
      <w:r>
        <w:rPr>
          <w:sz w:val="20"/>
        </w:rPr>
        <w:t>federal</w:t>
      </w:r>
      <w:r>
        <w:rPr>
          <w:spacing w:val="-2"/>
          <w:sz w:val="20"/>
        </w:rPr>
        <w:t xml:space="preserve"> </w:t>
      </w:r>
      <w:r>
        <w:rPr>
          <w:sz w:val="20"/>
        </w:rPr>
        <w:t>court,</w:t>
      </w:r>
      <w:r>
        <w:rPr>
          <w:spacing w:val="-2"/>
          <w:sz w:val="20"/>
        </w:rPr>
        <w:t xml:space="preserve"> </w:t>
      </w:r>
      <w:r>
        <w:rPr>
          <w:sz w:val="20"/>
        </w:rPr>
        <w:t>many</w:t>
      </w:r>
      <w:r>
        <w:rPr>
          <w:spacing w:val="-2"/>
          <w:sz w:val="20"/>
        </w:rPr>
        <w:t xml:space="preserve"> </w:t>
      </w:r>
      <w:r>
        <w:rPr>
          <w:sz w:val="20"/>
        </w:rPr>
        <w:t>of</w:t>
      </w:r>
      <w:r>
        <w:rPr>
          <w:spacing w:val="-2"/>
          <w:sz w:val="20"/>
        </w:rPr>
        <w:t xml:space="preserve"> </w:t>
      </w:r>
      <w:r>
        <w:rPr>
          <w:sz w:val="20"/>
        </w:rPr>
        <w:t>which</w:t>
      </w:r>
      <w:r>
        <w:rPr>
          <w:spacing w:val="-2"/>
          <w:sz w:val="20"/>
        </w:rPr>
        <w:t xml:space="preserve"> </w:t>
      </w:r>
      <w:r>
        <w:rPr>
          <w:sz w:val="20"/>
        </w:rPr>
        <w:t>would</w:t>
      </w:r>
      <w:r>
        <w:rPr>
          <w:spacing w:val="-2"/>
          <w:sz w:val="20"/>
        </w:rPr>
        <w:t xml:space="preserve"> </w:t>
      </w:r>
      <w:r>
        <w:rPr>
          <w:sz w:val="20"/>
        </w:rPr>
        <w:t>not</w:t>
      </w:r>
      <w:r>
        <w:rPr>
          <w:spacing w:val="-2"/>
          <w:sz w:val="20"/>
        </w:rPr>
        <w:t xml:space="preserve"> </w:t>
      </w:r>
      <w:r>
        <w:rPr>
          <w:sz w:val="20"/>
        </w:rPr>
        <w:t>have been filed otherwise.”).</w:t>
      </w:r>
    </w:p>
    <w:p w14:paraId="192632F3" w14:textId="77777777" w:rsidR="004D5BC3" w:rsidRDefault="004D5BC3" w:rsidP="004D5BC3">
      <w:pPr>
        <w:spacing w:before="4"/>
        <w:ind w:left="1440"/>
        <w:rPr>
          <w:sz w:val="20"/>
        </w:rPr>
      </w:pPr>
      <w:r>
        <w:rPr>
          <w:sz w:val="20"/>
          <w:vertAlign w:val="superscript"/>
        </w:rPr>
        <w:t>12</w:t>
      </w:r>
      <w:r>
        <w:rPr>
          <w:spacing w:val="-3"/>
          <w:sz w:val="20"/>
        </w:rPr>
        <w:t xml:space="preserve"> </w:t>
      </w:r>
      <w:r>
        <w:rPr>
          <w:sz w:val="20"/>
        </w:rPr>
        <w:t>October</w:t>
      </w:r>
      <w:r>
        <w:rPr>
          <w:spacing w:val="-5"/>
          <w:sz w:val="20"/>
        </w:rPr>
        <w:t xml:space="preserve"> </w:t>
      </w:r>
      <w:r>
        <w:rPr>
          <w:sz w:val="20"/>
        </w:rPr>
        <w:t>hearing,</w:t>
      </w:r>
      <w:r>
        <w:rPr>
          <w:spacing w:val="-5"/>
          <w:sz w:val="20"/>
        </w:rPr>
        <w:t xml:space="preserve"> </w:t>
      </w:r>
      <w:r>
        <w:rPr>
          <w:sz w:val="20"/>
        </w:rPr>
        <w:t>237</w:t>
      </w:r>
      <w:r>
        <w:rPr>
          <w:spacing w:val="-5"/>
          <w:sz w:val="20"/>
        </w:rPr>
        <w:t xml:space="preserve"> </w:t>
      </w:r>
      <w:r>
        <w:rPr>
          <w:sz w:val="20"/>
        </w:rPr>
        <w:t>(Kole</w:t>
      </w:r>
      <w:r>
        <w:rPr>
          <w:spacing w:val="-5"/>
          <w:sz w:val="20"/>
        </w:rPr>
        <w:t xml:space="preserve"> </w:t>
      </w:r>
      <w:r>
        <w:rPr>
          <w:spacing w:val="-2"/>
          <w:sz w:val="20"/>
        </w:rPr>
        <w:t>testimony).</w:t>
      </w:r>
    </w:p>
    <w:p w14:paraId="697D5DDB" w14:textId="77777777" w:rsidR="004D5BC3" w:rsidRDefault="004D5BC3" w:rsidP="004D5BC3">
      <w:pPr>
        <w:ind w:left="1440"/>
        <w:rPr>
          <w:sz w:val="20"/>
        </w:rPr>
      </w:pPr>
      <w:r>
        <w:rPr>
          <w:sz w:val="20"/>
          <w:vertAlign w:val="superscript"/>
        </w:rPr>
        <w:t>13</w:t>
      </w:r>
      <w:r>
        <w:rPr>
          <w:spacing w:val="-3"/>
          <w:sz w:val="20"/>
        </w:rPr>
        <w:t xml:space="preserve"> </w:t>
      </w:r>
      <w:r>
        <w:rPr>
          <w:sz w:val="20"/>
        </w:rPr>
        <w:t>October</w:t>
      </w:r>
      <w:r>
        <w:rPr>
          <w:spacing w:val="-6"/>
          <w:sz w:val="20"/>
        </w:rPr>
        <w:t xml:space="preserve"> </w:t>
      </w:r>
      <w:r>
        <w:rPr>
          <w:sz w:val="20"/>
        </w:rPr>
        <w:t>hearing,</w:t>
      </w:r>
      <w:r>
        <w:rPr>
          <w:spacing w:val="-5"/>
          <w:sz w:val="20"/>
        </w:rPr>
        <w:t xml:space="preserve"> </w:t>
      </w:r>
      <w:r>
        <w:rPr>
          <w:sz w:val="20"/>
        </w:rPr>
        <w:t>108</w:t>
      </w:r>
      <w:r>
        <w:rPr>
          <w:spacing w:val="-5"/>
          <w:sz w:val="20"/>
        </w:rPr>
        <w:t xml:space="preserve"> </w:t>
      </w:r>
      <w:r>
        <w:rPr>
          <w:sz w:val="20"/>
        </w:rPr>
        <w:t>(Shepard</w:t>
      </w:r>
      <w:r>
        <w:rPr>
          <w:spacing w:val="-6"/>
          <w:sz w:val="20"/>
        </w:rPr>
        <w:t xml:space="preserve"> </w:t>
      </w:r>
      <w:r>
        <w:rPr>
          <w:spacing w:val="-2"/>
          <w:sz w:val="20"/>
        </w:rPr>
        <w:t>testimony).</w:t>
      </w:r>
    </w:p>
    <w:p w14:paraId="098682A3" w14:textId="77777777" w:rsidR="004D5BC3" w:rsidRDefault="004D5BC3" w:rsidP="004D5BC3">
      <w:pPr>
        <w:spacing w:before="1"/>
        <w:ind w:left="1440"/>
        <w:rPr>
          <w:sz w:val="20"/>
        </w:rPr>
      </w:pPr>
      <w:r>
        <w:rPr>
          <w:sz w:val="20"/>
          <w:vertAlign w:val="superscript"/>
        </w:rPr>
        <w:t>14</w:t>
      </w:r>
      <w:r>
        <w:rPr>
          <w:spacing w:val="-3"/>
          <w:sz w:val="20"/>
        </w:rPr>
        <w:t xml:space="preserve"> </w:t>
      </w:r>
      <w:r>
        <w:rPr>
          <w:sz w:val="20"/>
        </w:rPr>
        <w:t>The</w:t>
      </w:r>
      <w:r>
        <w:rPr>
          <w:spacing w:val="-5"/>
          <w:sz w:val="20"/>
        </w:rPr>
        <w:t xml:space="preserve"> </w:t>
      </w:r>
      <w:r>
        <w:rPr>
          <w:sz w:val="20"/>
        </w:rPr>
        <w:t>MDL</w:t>
      </w:r>
      <w:r>
        <w:rPr>
          <w:spacing w:val="-5"/>
          <w:sz w:val="20"/>
        </w:rPr>
        <w:t xml:space="preserve"> </w:t>
      </w:r>
      <w:r>
        <w:rPr>
          <w:sz w:val="20"/>
        </w:rPr>
        <w:t>Subcommittee</w:t>
      </w:r>
      <w:r>
        <w:rPr>
          <w:spacing w:val="-5"/>
          <w:sz w:val="20"/>
        </w:rPr>
        <w:t xml:space="preserve"> </w:t>
      </w:r>
      <w:r>
        <w:rPr>
          <w:sz w:val="20"/>
        </w:rPr>
        <w:t>reported</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pacing w:val="-2"/>
          <w:sz w:val="20"/>
        </w:rPr>
        <w:t>Committee:</w:t>
      </w:r>
    </w:p>
    <w:p w14:paraId="084E6629" w14:textId="77777777" w:rsidR="004D5BC3" w:rsidRDefault="004D5BC3" w:rsidP="004D5BC3">
      <w:pPr>
        <w:ind w:left="2160" w:right="1450"/>
        <w:rPr>
          <w:sz w:val="20"/>
        </w:rPr>
      </w:pPr>
      <w:r>
        <w:rPr>
          <w:sz w:val="20"/>
        </w:rPr>
        <w:t>The</w:t>
      </w:r>
      <w:r>
        <w:rPr>
          <w:spacing w:val="-3"/>
          <w:sz w:val="20"/>
        </w:rPr>
        <w:t xml:space="preserve"> </w:t>
      </w:r>
      <w:r>
        <w:rPr>
          <w:sz w:val="20"/>
        </w:rPr>
        <w:t>unfortunate</w:t>
      </w:r>
      <w:r>
        <w:rPr>
          <w:spacing w:val="-3"/>
          <w:sz w:val="20"/>
        </w:rPr>
        <w:t xml:space="preserve"> </w:t>
      </w:r>
      <w:r>
        <w:rPr>
          <w:sz w:val="20"/>
        </w:rPr>
        <w:t>reality</w:t>
      </w:r>
      <w:r>
        <w:rPr>
          <w:spacing w:val="-3"/>
          <w:sz w:val="20"/>
        </w:rPr>
        <w:t xml:space="preserve"> </w:t>
      </w:r>
      <w:r>
        <w:rPr>
          <w:sz w:val="20"/>
        </w:rPr>
        <w:t>that</w:t>
      </w:r>
      <w:r>
        <w:rPr>
          <w:spacing w:val="-3"/>
          <w:sz w:val="20"/>
        </w:rPr>
        <w:t xml:space="preserve"> </w:t>
      </w:r>
      <w:r>
        <w:rPr>
          <w:sz w:val="20"/>
        </w:rPr>
        <w:t>confronts</w:t>
      </w:r>
      <w:r>
        <w:rPr>
          <w:spacing w:val="-3"/>
          <w:sz w:val="20"/>
        </w:rPr>
        <w:t xml:space="preserve"> </w:t>
      </w:r>
      <w:r>
        <w:rPr>
          <w:sz w:val="20"/>
        </w:rPr>
        <w:t>experienced</w:t>
      </w:r>
      <w:r>
        <w:rPr>
          <w:spacing w:val="-3"/>
          <w:sz w:val="20"/>
        </w:rPr>
        <w:t xml:space="preserve"> </w:t>
      </w:r>
      <w:r>
        <w:rPr>
          <w:sz w:val="20"/>
        </w:rPr>
        <w:t>lawyers</w:t>
      </w:r>
      <w:r>
        <w:rPr>
          <w:spacing w:val="-3"/>
          <w:sz w:val="20"/>
        </w:rPr>
        <w:t xml:space="preserve"> </w:t>
      </w:r>
      <w:r>
        <w:rPr>
          <w:sz w:val="20"/>
        </w:rPr>
        <w:t>in</w:t>
      </w:r>
      <w:r>
        <w:rPr>
          <w:spacing w:val="-3"/>
          <w:sz w:val="20"/>
        </w:rPr>
        <w:t xml:space="preserve"> </w:t>
      </w:r>
      <w:r>
        <w:rPr>
          <w:sz w:val="20"/>
        </w:rPr>
        <w:t>MDL</w:t>
      </w:r>
      <w:r>
        <w:rPr>
          <w:spacing w:val="-4"/>
          <w:sz w:val="20"/>
        </w:rPr>
        <w:t xml:space="preserve"> </w:t>
      </w:r>
      <w:r>
        <w:rPr>
          <w:sz w:val="20"/>
        </w:rPr>
        <w:t>proceedings</w:t>
      </w:r>
      <w:r>
        <w:rPr>
          <w:spacing w:val="-3"/>
          <w:sz w:val="20"/>
        </w:rPr>
        <w:t xml:space="preserve"> </w:t>
      </w:r>
      <w:r>
        <w:rPr>
          <w:sz w:val="20"/>
        </w:rPr>
        <w:t>is</w:t>
      </w:r>
      <w:r>
        <w:rPr>
          <w:spacing w:val="-3"/>
          <w:sz w:val="20"/>
        </w:rPr>
        <w:t xml:space="preserve"> </w:t>
      </w:r>
      <w:r>
        <w:rPr>
          <w:sz w:val="20"/>
        </w:rPr>
        <w:t>that</w:t>
      </w:r>
      <w:r>
        <w:rPr>
          <w:spacing w:val="-3"/>
          <w:sz w:val="20"/>
        </w:rPr>
        <w:t xml:space="preserve"> </w:t>
      </w:r>
      <w:r>
        <w:rPr>
          <w:sz w:val="20"/>
        </w:rPr>
        <w:t>a</w:t>
      </w:r>
      <w:r>
        <w:rPr>
          <w:spacing w:val="-3"/>
          <w:sz w:val="20"/>
        </w:rPr>
        <w:t xml:space="preserve"> </w:t>
      </w:r>
      <w:r>
        <w:rPr>
          <w:sz w:val="20"/>
        </w:rPr>
        <w:t>significant</w:t>
      </w:r>
      <w:r>
        <w:rPr>
          <w:spacing w:val="-3"/>
          <w:sz w:val="20"/>
        </w:rPr>
        <w:t xml:space="preserve"> </w:t>
      </w:r>
      <w:r>
        <w:rPr>
          <w:sz w:val="20"/>
        </w:rPr>
        <w:t>number of claimants in those proceedings turn out not to have supportable claims.</w:t>
      </w:r>
      <w:r>
        <w:rPr>
          <w:spacing w:val="40"/>
          <w:sz w:val="20"/>
        </w:rPr>
        <w:t xml:space="preserve"> </w:t>
      </w:r>
      <w:r>
        <w:rPr>
          <w:sz w:val="20"/>
        </w:rPr>
        <w:t>Were there no MDL centralization, arguably, this would not be a problem.</w:t>
      </w:r>
      <w:r>
        <w:rPr>
          <w:spacing w:val="40"/>
          <w:sz w:val="20"/>
        </w:rPr>
        <w:t xml:space="preserve"> </w:t>
      </w:r>
      <w:r>
        <w:rPr>
          <w:sz w:val="20"/>
        </w:rPr>
        <w:t>Defendants would have an opportunity to challenge individual claims one by one.</w:t>
      </w:r>
      <w:r>
        <w:rPr>
          <w:spacing w:val="66"/>
          <w:sz w:val="20"/>
        </w:rPr>
        <w:t xml:space="preserve"> </w:t>
      </w:r>
      <w:r>
        <w:rPr>
          <w:sz w:val="20"/>
        </w:rPr>
        <w:t>Indeed, but for the MDL centralization order, many of those claims might not have reached court at all.</w:t>
      </w:r>
    </w:p>
    <w:p w14:paraId="42B1D630" w14:textId="77777777" w:rsidR="004D5BC3" w:rsidRDefault="004D5BC3" w:rsidP="004D5BC3">
      <w:pPr>
        <w:spacing w:before="2"/>
        <w:ind w:left="1439" w:right="2148"/>
        <w:rPr>
          <w:sz w:val="20"/>
        </w:rPr>
      </w:pPr>
      <w:r>
        <w:rPr>
          <w:sz w:val="20"/>
        </w:rPr>
        <w:t>MDL</w:t>
      </w:r>
      <w:r>
        <w:rPr>
          <w:spacing w:val="-3"/>
          <w:sz w:val="20"/>
        </w:rPr>
        <w:t xml:space="preserve"> </w:t>
      </w:r>
      <w:r>
        <w:rPr>
          <w:sz w:val="20"/>
        </w:rPr>
        <w:t>Subcommittee</w:t>
      </w:r>
      <w:r>
        <w:rPr>
          <w:spacing w:val="-3"/>
          <w:sz w:val="20"/>
        </w:rPr>
        <w:t xml:space="preserve"> </w:t>
      </w:r>
      <w:r>
        <w:rPr>
          <w:sz w:val="20"/>
        </w:rPr>
        <w:t>Report,</w:t>
      </w:r>
      <w:r>
        <w:rPr>
          <w:spacing w:val="-3"/>
          <w:sz w:val="20"/>
        </w:rPr>
        <w:t xml:space="preserve"> </w:t>
      </w:r>
      <w:r>
        <w:rPr>
          <w:sz w:val="20"/>
        </w:rPr>
        <w:t>Advisory</w:t>
      </w:r>
      <w:r>
        <w:rPr>
          <w:spacing w:val="-3"/>
          <w:sz w:val="20"/>
        </w:rPr>
        <w:t xml:space="preserve"> </w:t>
      </w:r>
      <w:r>
        <w:rPr>
          <w:sz w:val="20"/>
        </w:rPr>
        <w:t>Committee</w:t>
      </w:r>
      <w:r>
        <w:rPr>
          <w:spacing w:val="-3"/>
          <w:sz w:val="20"/>
        </w:rPr>
        <w:t xml:space="preserve"> </w:t>
      </w:r>
      <w:r>
        <w:rPr>
          <w:sz w:val="20"/>
        </w:rPr>
        <w:t>on</w:t>
      </w:r>
      <w:r>
        <w:rPr>
          <w:spacing w:val="-3"/>
          <w:sz w:val="20"/>
        </w:rPr>
        <w:t xml:space="preserve"> </w:t>
      </w:r>
      <w:r>
        <w:rPr>
          <w:sz w:val="20"/>
        </w:rPr>
        <w:t>Civil</w:t>
      </w:r>
      <w:r>
        <w:rPr>
          <w:spacing w:val="-3"/>
          <w:sz w:val="20"/>
        </w:rPr>
        <w:t xml:space="preserve"> </w:t>
      </w:r>
      <w:r>
        <w:rPr>
          <w:sz w:val="20"/>
        </w:rPr>
        <w:t>Rules,</w:t>
      </w:r>
      <w:r>
        <w:rPr>
          <w:spacing w:val="-5"/>
          <w:sz w:val="20"/>
        </w:rPr>
        <w:t xml:space="preserve"> </w:t>
      </w:r>
      <w:r>
        <w:rPr>
          <w:i/>
          <w:sz w:val="20"/>
        </w:rPr>
        <w:t>Agenda</w:t>
      </w:r>
      <w:r>
        <w:rPr>
          <w:i/>
          <w:spacing w:val="-3"/>
          <w:sz w:val="20"/>
        </w:rPr>
        <w:t xml:space="preserve"> </w:t>
      </w:r>
      <w:r>
        <w:rPr>
          <w:i/>
          <w:sz w:val="20"/>
        </w:rPr>
        <w:t>Book</w:t>
      </w:r>
      <w:r>
        <w:rPr>
          <w:sz w:val="20"/>
        </w:rPr>
        <w:t>,</w:t>
      </w:r>
      <w:r>
        <w:rPr>
          <w:spacing w:val="-3"/>
          <w:sz w:val="20"/>
        </w:rPr>
        <w:t xml:space="preserve"> </w:t>
      </w:r>
      <w:r>
        <w:rPr>
          <w:sz w:val="20"/>
        </w:rPr>
        <w:t>Nov.</w:t>
      </w:r>
      <w:r>
        <w:rPr>
          <w:spacing w:val="-3"/>
          <w:sz w:val="20"/>
        </w:rPr>
        <w:t xml:space="preserve"> </w:t>
      </w:r>
      <w:r>
        <w:rPr>
          <w:sz w:val="20"/>
        </w:rPr>
        <w:t>1,</w:t>
      </w:r>
      <w:r>
        <w:rPr>
          <w:spacing w:val="-3"/>
          <w:sz w:val="20"/>
        </w:rPr>
        <w:t xml:space="preserve"> </w:t>
      </w:r>
      <w:r>
        <w:rPr>
          <w:sz w:val="20"/>
        </w:rPr>
        <w:t>2018,</w:t>
      </w:r>
      <w:r>
        <w:rPr>
          <w:spacing w:val="-3"/>
          <w:sz w:val="20"/>
        </w:rPr>
        <w:t xml:space="preserve"> </w:t>
      </w:r>
      <w:r>
        <w:rPr>
          <w:sz w:val="20"/>
        </w:rPr>
        <w:t>pp.</w:t>
      </w:r>
      <w:r>
        <w:rPr>
          <w:spacing w:val="-3"/>
          <w:sz w:val="20"/>
        </w:rPr>
        <w:t xml:space="preserve"> </w:t>
      </w:r>
      <w:r>
        <w:rPr>
          <w:sz w:val="20"/>
        </w:rPr>
        <w:t>142,</w:t>
      </w:r>
      <w:r>
        <w:rPr>
          <w:spacing w:val="-3"/>
          <w:sz w:val="20"/>
        </w:rPr>
        <w:t xml:space="preserve"> </w:t>
      </w:r>
      <w:r>
        <w:rPr>
          <w:sz w:val="20"/>
        </w:rPr>
        <w:t xml:space="preserve">143 </w:t>
      </w:r>
      <w:r>
        <w:rPr>
          <w:color w:val="0563C1"/>
          <w:spacing w:val="-2"/>
          <w:sz w:val="20"/>
          <w:u w:val="single" w:color="0563C1"/>
        </w:rPr>
        <w:t>https://</w:t>
      </w:r>
      <w:hyperlink r:id="rId9" w:history="1">
        <w:r>
          <w:rPr>
            <w:rStyle w:val="Hyperlink"/>
            <w:color w:val="0563C1"/>
            <w:spacing w:val="-2"/>
            <w:sz w:val="20"/>
          </w:rPr>
          <w:t>www.uscourts.gov/sites/default/files/2018-11_civil_rules_agenda_book_0.pdf</w:t>
        </w:r>
        <w:r>
          <w:rPr>
            <w:rStyle w:val="Hyperlink"/>
            <w:spacing w:val="-2"/>
            <w:sz w:val="20"/>
          </w:rPr>
          <w:t>.</w:t>
        </w:r>
      </w:hyperlink>
    </w:p>
    <w:p w14:paraId="3B72B81E" w14:textId="77777777" w:rsidR="004D5BC3" w:rsidRDefault="004D5BC3" w:rsidP="004D5BC3">
      <w:pPr>
        <w:spacing w:before="1" w:line="228" w:lineRule="exact"/>
        <w:ind w:left="1440"/>
        <w:rPr>
          <w:sz w:val="20"/>
        </w:rPr>
      </w:pPr>
      <w:r>
        <w:rPr>
          <w:sz w:val="20"/>
          <w:vertAlign w:val="superscript"/>
        </w:rPr>
        <w:t>15</w:t>
      </w:r>
      <w:r>
        <w:rPr>
          <w:spacing w:val="-1"/>
          <w:sz w:val="20"/>
        </w:rPr>
        <w:t xml:space="preserve"> </w:t>
      </w:r>
      <w:r>
        <w:rPr>
          <w:sz w:val="20"/>
        </w:rPr>
        <w:t>MDL</w:t>
      </w:r>
      <w:r>
        <w:rPr>
          <w:spacing w:val="-3"/>
          <w:sz w:val="20"/>
        </w:rPr>
        <w:t xml:space="preserve"> </w:t>
      </w:r>
      <w:r>
        <w:rPr>
          <w:sz w:val="20"/>
        </w:rPr>
        <w:t>No.</w:t>
      </w:r>
      <w:r>
        <w:rPr>
          <w:spacing w:val="-3"/>
          <w:sz w:val="20"/>
        </w:rPr>
        <w:t xml:space="preserve"> </w:t>
      </w:r>
      <w:r>
        <w:rPr>
          <w:spacing w:val="-2"/>
          <w:sz w:val="20"/>
        </w:rPr>
        <w:t>2327.</w:t>
      </w:r>
    </w:p>
    <w:p w14:paraId="3B0E3815" w14:textId="77777777" w:rsidR="004D5BC3" w:rsidRDefault="004D5BC3" w:rsidP="004D5BC3">
      <w:pPr>
        <w:spacing w:line="228" w:lineRule="exact"/>
        <w:ind w:left="1440"/>
        <w:rPr>
          <w:sz w:val="20"/>
        </w:rPr>
      </w:pPr>
      <w:r>
        <w:rPr>
          <w:sz w:val="20"/>
          <w:vertAlign w:val="superscript"/>
        </w:rPr>
        <w:t>16</w:t>
      </w:r>
      <w:r>
        <w:rPr>
          <w:spacing w:val="-3"/>
          <w:sz w:val="20"/>
        </w:rPr>
        <w:t xml:space="preserve"> </w:t>
      </w:r>
      <w:r>
        <w:rPr>
          <w:sz w:val="20"/>
        </w:rPr>
        <w:t>October</w:t>
      </w:r>
      <w:r>
        <w:rPr>
          <w:spacing w:val="-5"/>
          <w:sz w:val="20"/>
        </w:rPr>
        <w:t xml:space="preserve"> </w:t>
      </w:r>
      <w:r>
        <w:rPr>
          <w:sz w:val="20"/>
        </w:rPr>
        <w:t>hearing,</w:t>
      </w:r>
      <w:r>
        <w:rPr>
          <w:spacing w:val="-5"/>
          <w:sz w:val="20"/>
        </w:rPr>
        <w:t xml:space="preserve"> </w:t>
      </w:r>
      <w:r>
        <w:rPr>
          <w:sz w:val="20"/>
        </w:rPr>
        <w:t>238</w:t>
      </w:r>
      <w:r>
        <w:rPr>
          <w:spacing w:val="-5"/>
          <w:sz w:val="20"/>
        </w:rPr>
        <w:t xml:space="preserve"> </w:t>
      </w:r>
      <w:r>
        <w:rPr>
          <w:sz w:val="20"/>
        </w:rPr>
        <w:t>(Kole</w:t>
      </w:r>
      <w:r>
        <w:rPr>
          <w:spacing w:val="-5"/>
          <w:sz w:val="20"/>
        </w:rPr>
        <w:t xml:space="preserve"> </w:t>
      </w:r>
      <w:r>
        <w:rPr>
          <w:spacing w:val="-2"/>
          <w:sz w:val="20"/>
        </w:rPr>
        <w:t>testimony).</w:t>
      </w:r>
    </w:p>
    <w:p w14:paraId="2B8A47A9" w14:textId="77777777" w:rsidR="004D5BC3" w:rsidRDefault="004D5BC3" w:rsidP="004D5BC3">
      <w:pPr>
        <w:ind w:left="1439"/>
        <w:rPr>
          <w:sz w:val="20"/>
        </w:rPr>
      </w:pPr>
      <w:r>
        <w:rPr>
          <w:sz w:val="20"/>
          <w:vertAlign w:val="superscript"/>
        </w:rPr>
        <w:t>17</w:t>
      </w:r>
      <w:r>
        <w:rPr>
          <w:sz w:val="20"/>
        </w:rPr>
        <w:t xml:space="preserve"> United</w:t>
      </w:r>
      <w:r>
        <w:rPr>
          <w:spacing w:val="-3"/>
          <w:sz w:val="20"/>
        </w:rPr>
        <w:t xml:space="preserve"> </w:t>
      </w:r>
      <w:r>
        <w:rPr>
          <w:sz w:val="20"/>
        </w:rPr>
        <w:t>States</w:t>
      </w:r>
      <w:r>
        <w:rPr>
          <w:spacing w:val="-3"/>
          <w:sz w:val="20"/>
        </w:rPr>
        <w:t xml:space="preserve"> </w:t>
      </w:r>
      <w:r>
        <w:rPr>
          <w:sz w:val="20"/>
        </w:rPr>
        <w:t>Panel</w:t>
      </w:r>
      <w:r>
        <w:rPr>
          <w:spacing w:val="-3"/>
          <w:sz w:val="20"/>
        </w:rPr>
        <w:t xml:space="preserve"> </w:t>
      </w:r>
      <w:r>
        <w:rPr>
          <w:sz w:val="20"/>
        </w:rPr>
        <w:t>on</w:t>
      </w:r>
      <w:r>
        <w:rPr>
          <w:spacing w:val="-3"/>
          <w:sz w:val="20"/>
        </w:rPr>
        <w:t xml:space="preserve"> </w:t>
      </w:r>
      <w:r>
        <w:rPr>
          <w:sz w:val="20"/>
        </w:rPr>
        <w:t>Multidistrict</w:t>
      </w:r>
      <w:r>
        <w:rPr>
          <w:spacing w:val="-3"/>
          <w:sz w:val="20"/>
        </w:rPr>
        <w:t xml:space="preserve"> </w:t>
      </w:r>
      <w:r>
        <w:rPr>
          <w:sz w:val="20"/>
        </w:rPr>
        <w:t>Litigation,</w:t>
      </w:r>
      <w:r>
        <w:rPr>
          <w:spacing w:val="-4"/>
          <w:sz w:val="20"/>
        </w:rPr>
        <w:t xml:space="preserve"> </w:t>
      </w:r>
      <w:r>
        <w:rPr>
          <w:i/>
          <w:sz w:val="20"/>
        </w:rPr>
        <w:t>JPML</w:t>
      </w:r>
      <w:r>
        <w:rPr>
          <w:i/>
          <w:spacing w:val="-3"/>
          <w:sz w:val="20"/>
        </w:rPr>
        <w:t xml:space="preserve"> </w:t>
      </w:r>
      <w:r>
        <w:rPr>
          <w:i/>
          <w:sz w:val="20"/>
        </w:rPr>
        <w:t>Statistical</w:t>
      </w:r>
      <w:r>
        <w:rPr>
          <w:i/>
          <w:spacing w:val="-3"/>
          <w:sz w:val="20"/>
        </w:rPr>
        <w:t xml:space="preserve"> </w:t>
      </w:r>
      <w:r>
        <w:rPr>
          <w:i/>
          <w:sz w:val="20"/>
        </w:rPr>
        <w:t>Analysis</w:t>
      </w:r>
      <w:r>
        <w:rPr>
          <w:i/>
          <w:spacing w:val="-3"/>
          <w:sz w:val="20"/>
        </w:rPr>
        <w:t xml:space="preserve"> </w:t>
      </w:r>
      <w:r>
        <w:rPr>
          <w:i/>
          <w:sz w:val="20"/>
        </w:rPr>
        <w:t>of</w:t>
      </w:r>
      <w:r>
        <w:rPr>
          <w:i/>
          <w:spacing w:val="-3"/>
          <w:sz w:val="20"/>
        </w:rPr>
        <w:t xml:space="preserve"> </w:t>
      </w:r>
      <w:r>
        <w:rPr>
          <w:i/>
          <w:sz w:val="20"/>
        </w:rPr>
        <w:t>Multidistrict</w:t>
      </w:r>
      <w:r>
        <w:rPr>
          <w:i/>
          <w:spacing w:val="-3"/>
          <w:sz w:val="20"/>
        </w:rPr>
        <w:t xml:space="preserve"> </w:t>
      </w:r>
      <w:r>
        <w:rPr>
          <w:i/>
          <w:sz w:val="20"/>
        </w:rPr>
        <w:t>Litigation-FY-2021</w:t>
      </w:r>
      <w:r>
        <w:rPr>
          <w:sz w:val="20"/>
        </w:rPr>
        <w:t xml:space="preserve">, </w:t>
      </w:r>
      <w:r>
        <w:rPr>
          <w:color w:val="0563C1"/>
          <w:spacing w:val="-2"/>
          <w:sz w:val="20"/>
          <w:u w:val="single" w:color="0563C1"/>
        </w:rPr>
        <w:t>https://</w:t>
      </w:r>
      <w:hyperlink r:id="rId10" w:history="1">
        <w:r>
          <w:rPr>
            <w:rStyle w:val="Hyperlink"/>
            <w:color w:val="0563C1"/>
            <w:spacing w:val="-2"/>
            <w:sz w:val="20"/>
          </w:rPr>
          <w:t>www.jpml.uscourts.gov/sites/jpml/files/JPML%20FY%202021%20Report.pdf</w:t>
        </w:r>
        <w:r>
          <w:rPr>
            <w:rStyle w:val="Hyperlink"/>
            <w:spacing w:val="-2"/>
            <w:sz w:val="20"/>
          </w:rPr>
          <w:t>.</w:t>
        </w:r>
      </w:hyperlink>
    </w:p>
    <w:p w14:paraId="72EBE38D" w14:textId="77777777" w:rsidR="004D5BC3" w:rsidRDefault="004D5BC3" w:rsidP="004D5BC3">
      <w:pPr>
        <w:spacing w:before="1"/>
        <w:ind w:left="1440"/>
        <w:rPr>
          <w:sz w:val="20"/>
        </w:rPr>
      </w:pPr>
      <w:r>
        <w:rPr>
          <w:sz w:val="20"/>
          <w:vertAlign w:val="superscript"/>
        </w:rPr>
        <w:t>18</w:t>
      </w:r>
      <w:r>
        <w:rPr>
          <w:spacing w:val="-2"/>
          <w:sz w:val="20"/>
        </w:rPr>
        <w:t xml:space="preserve"> </w:t>
      </w:r>
      <w:r>
        <w:rPr>
          <w:sz w:val="20"/>
        </w:rPr>
        <w:t>MDL</w:t>
      </w:r>
      <w:r>
        <w:rPr>
          <w:spacing w:val="-4"/>
          <w:sz w:val="20"/>
        </w:rPr>
        <w:t xml:space="preserve"> </w:t>
      </w:r>
      <w:r>
        <w:rPr>
          <w:sz w:val="20"/>
        </w:rPr>
        <w:t>No.</w:t>
      </w:r>
      <w:r>
        <w:rPr>
          <w:spacing w:val="-5"/>
          <w:sz w:val="20"/>
        </w:rPr>
        <w:t xml:space="preserve"> </w:t>
      </w:r>
      <w:r>
        <w:rPr>
          <w:sz w:val="20"/>
        </w:rPr>
        <w:t>2657,</w:t>
      </w:r>
      <w:r>
        <w:rPr>
          <w:spacing w:val="-4"/>
          <w:sz w:val="20"/>
        </w:rPr>
        <w:t xml:space="preserve"> </w:t>
      </w:r>
      <w:proofErr w:type="spellStart"/>
      <w:r>
        <w:rPr>
          <w:sz w:val="20"/>
        </w:rPr>
        <w:t>Dkt</w:t>
      </w:r>
      <w:proofErr w:type="spellEnd"/>
      <w:r>
        <w:rPr>
          <w:sz w:val="20"/>
        </w:rPr>
        <w:t>.</w:t>
      </w:r>
      <w:r>
        <w:rPr>
          <w:spacing w:val="-4"/>
          <w:sz w:val="20"/>
        </w:rPr>
        <w:t xml:space="preserve"> </w:t>
      </w:r>
      <w:r>
        <w:rPr>
          <w:sz w:val="20"/>
        </w:rPr>
        <w:t>1656</w:t>
      </w:r>
      <w:r>
        <w:rPr>
          <w:spacing w:val="-5"/>
          <w:sz w:val="20"/>
        </w:rPr>
        <w:t xml:space="preserve"> </w:t>
      </w:r>
      <w:r>
        <w:rPr>
          <w:sz w:val="20"/>
        </w:rPr>
        <w:t>at</w:t>
      </w:r>
      <w:r>
        <w:rPr>
          <w:spacing w:val="-4"/>
          <w:sz w:val="20"/>
        </w:rPr>
        <w:t xml:space="preserve"> </w:t>
      </w:r>
      <w:r>
        <w:rPr>
          <w:sz w:val="20"/>
        </w:rPr>
        <w:t>4-5</w:t>
      </w:r>
      <w:r>
        <w:rPr>
          <w:spacing w:val="-4"/>
          <w:sz w:val="20"/>
        </w:rPr>
        <w:t xml:space="preserve"> </w:t>
      </w:r>
      <w:r>
        <w:rPr>
          <w:sz w:val="20"/>
        </w:rPr>
        <w:t>(emphasis</w:t>
      </w:r>
      <w:r>
        <w:rPr>
          <w:spacing w:val="-5"/>
          <w:sz w:val="20"/>
        </w:rPr>
        <w:t xml:space="preserve"> </w:t>
      </w:r>
      <w:r>
        <w:rPr>
          <w:spacing w:val="-2"/>
          <w:sz w:val="20"/>
        </w:rPr>
        <w:t>added).</w:t>
      </w:r>
    </w:p>
    <w:p w14:paraId="5E858B29" w14:textId="77777777" w:rsidR="004D5BC3" w:rsidRDefault="004D5BC3" w:rsidP="004D5BC3">
      <w:pPr>
        <w:spacing w:before="1"/>
        <w:ind w:left="1440"/>
        <w:rPr>
          <w:sz w:val="20"/>
        </w:rPr>
      </w:pPr>
      <w:r>
        <w:rPr>
          <w:sz w:val="20"/>
          <w:vertAlign w:val="superscript"/>
        </w:rPr>
        <w:t>19</w:t>
      </w:r>
      <w:r>
        <w:rPr>
          <w:spacing w:val="-10"/>
          <w:sz w:val="20"/>
        </w:rPr>
        <w:t xml:space="preserve"> </w:t>
      </w:r>
      <w:r>
        <w:rPr>
          <w:i/>
          <w:sz w:val="20"/>
        </w:rPr>
        <w:t>See</w:t>
      </w:r>
      <w:r>
        <w:rPr>
          <w:i/>
          <w:spacing w:val="-11"/>
          <w:sz w:val="20"/>
        </w:rPr>
        <w:t xml:space="preserve"> </w:t>
      </w:r>
      <w:r>
        <w:rPr>
          <w:sz w:val="20"/>
        </w:rPr>
        <w:t>Rules4MDLs,</w:t>
      </w:r>
      <w:r>
        <w:rPr>
          <w:spacing w:val="-12"/>
          <w:sz w:val="20"/>
        </w:rPr>
        <w:t xml:space="preserve"> </w:t>
      </w:r>
      <w:r>
        <w:rPr>
          <w:i/>
          <w:sz w:val="20"/>
        </w:rPr>
        <w:t>Case</w:t>
      </w:r>
      <w:r>
        <w:rPr>
          <w:i/>
          <w:spacing w:val="-11"/>
          <w:sz w:val="20"/>
        </w:rPr>
        <w:t xml:space="preserve"> </w:t>
      </w:r>
      <w:r>
        <w:rPr>
          <w:i/>
          <w:sz w:val="20"/>
        </w:rPr>
        <w:t>Study:</w:t>
      </w:r>
      <w:r>
        <w:rPr>
          <w:i/>
          <w:spacing w:val="-12"/>
          <w:sz w:val="20"/>
        </w:rPr>
        <w:t xml:space="preserve"> </w:t>
      </w:r>
      <w:r>
        <w:rPr>
          <w:i/>
          <w:sz w:val="20"/>
        </w:rPr>
        <w:t>Vioxx</w:t>
      </w:r>
      <w:r>
        <w:rPr>
          <w:i/>
          <w:spacing w:val="-11"/>
          <w:sz w:val="20"/>
        </w:rPr>
        <w:t xml:space="preserve"> </w:t>
      </w:r>
      <w:r>
        <w:rPr>
          <w:i/>
          <w:sz w:val="20"/>
        </w:rPr>
        <w:t>MDL</w:t>
      </w:r>
      <w:r>
        <w:rPr>
          <w:i/>
          <w:spacing w:val="-12"/>
          <w:sz w:val="20"/>
        </w:rPr>
        <w:t xml:space="preserve"> </w:t>
      </w:r>
      <w:r>
        <w:rPr>
          <w:i/>
          <w:sz w:val="20"/>
        </w:rPr>
        <w:t>and</w:t>
      </w:r>
      <w:r>
        <w:rPr>
          <w:i/>
          <w:spacing w:val="-11"/>
          <w:sz w:val="20"/>
        </w:rPr>
        <w:t xml:space="preserve"> </w:t>
      </w:r>
      <w:r>
        <w:rPr>
          <w:i/>
          <w:sz w:val="20"/>
        </w:rPr>
        <w:t>Settlement</w:t>
      </w:r>
      <w:r>
        <w:rPr>
          <w:sz w:val="20"/>
        </w:rPr>
        <w:t>,</w:t>
      </w:r>
      <w:r>
        <w:rPr>
          <w:spacing w:val="-12"/>
          <w:sz w:val="20"/>
        </w:rPr>
        <w:t xml:space="preserve"> </w:t>
      </w:r>
      <w:r>
        <w:rPr>
          <w:color w:val="0563C1"/>
          <w:sz w:val="20"/>
          <w:u w:val="single" w:color="0563C1"/>
        </w:rPr>
        <w:t>https://</w:t>
      </w:r>
      <w:hyperlink r:id="rId11" w:history="1">
        <w:r>
          <w:rPr>
            <w:rStyle w:val="Hyperlink"/>
            <w:color w:val="0563C1"/>
            <w:sz w:val="20"/>
          </w:rPr>
          <w:t>www.rules4mdls.com/case-study-vioxx-</w:t>
        </w:r>
        <w:r>
          <w:rPr>
            <w:rStyle w:val="Hyperlink"/>
            <w:color w:val="0563C1"/>
            <w:spacing w:val="-4"/>
            <w:sz w:val="20"/>
          </w:rPr>
          <w:t>mdl</w:t>
        </w:r>
        <w:r>
          <w:rPr>
            <w:rStyle w:val="Hyperlink"/>
            <w:spacing w:val="-4"/>
            <w:sz w:val="20"/>
          </w:rPr>
          <w:t>.</w:t>
        </w:r>
      </w:hyperlink>
    </w:p>
    <w:p w14:paraId="4438964F" w14:textId="77777777" w:rsidR="004D5BC3" w:rsidRDefault="004D5BC3" w:rsidP="004D5BC3">
      <w:pPr>
        <w:ind w:left="1440"/>
        <w:rPr>
          <w:sz w:val="20"/>
        </w:rPr>
      </w:pPr>
      <w:r>
        <w:rPr>
          <w:sz w:val="20"/>
          <w:vertAlign w:val="superscript"/>
        </w:rPr>
        <w:t>20</w:t>
      </w:r>
      <w:r>
        <w:rPr>
          <w:spacing w:val="-10"/>
          <w:sz w:val="20"/>
        </w:rPr>
        <w:t xml:space="preserve"> </w:t>
      </w:r>
      <w:r>
        <w:rPr>
          <w:i/>
          <w:sz w:val="20"/>
        </w:rPr>
        <w:t>See</w:t>
      </w:r>
      <w:r>
        <w:rPr>
          <w:i/>
          <w:spacing w:val="-11"/>
          <w:sz w:val="20"/>
        </w:rPr>
        <w:t xml:space="preserve"> </w:t>
      </w:r>
      <w:r>
        <w:rPr>
          <w:sz w:val="20"/>
        </w:rPr>
        <w:t>Rules4MDLs,</w:t>
      </w:r>
      <w:r>
        <w:rPr>
          <w:spacing w:val="-12"/>
          <w:sz w:val="20"/>
        </w:rPr>
        <w:t xml:space="preserve"> </w:t>
      </w:r>
      <w:r>
        <w:rPr>
          <w:i/>
          <w:sz w:val="20"/>
        </w:rPr>
        <w:t>Case</w:t>
      </w:r>
      <w:r>
        <w:rPr>
          <w:i/>
          <w:spacing w:val="-11"/>
          <w:sz w:val="20"/>
        </w:rPr>
        <w:t xml:space="preserve"> </w:t>
      </w:r>
      <w:r>
        <w:rPr>
          <w:i/>
          <w:sz w:val="20"/>
        </w:rPr>
        <w:t>Study:</w:t>
      </w:r>
      <w:r>
        <w:rPr>
          <w:i/>
          <w:spacing w:val="-12"/>
          <w:sz w:val="20"/>
        </w:rPr>
        <w:t xml:space="preserve"> </w:t>
      </w:r>
      <w:r>
        <w:rPr>
          <w:i/>
          <w:sz w:val="20"/>
        </w:rPr>
        <w:t>Vioxx</w:t>
      </w:r>
      <w:r>
        <w:rPr>
          <w:i/>
          <w:spacing w:val="-11"/>
          <w:sz w:val="20"/>
        </w:rPr>
        <w:t xml:space="preserve"> </w:t>
      </w:r>
      <w:r>
        <w:rPr>
          <w:i/>
          <w:sz w:val="20"/>
        </w:rPr>
        <w:t>MDL</w:t>
      </w:r>
      <w:r>
        <w:rPr>
          <w:i/>
          <w:spacing w:val="-12"/>
          <w:sz w:val="20"/>
        </w:rPr>
        <w:t xml:space="preserve"> </w:t>
      </w:r>
      <w:r>
        <w:rPr>
          <w:i/>
          <w:sz w:val="20"/>
        </w:rPr>
        <w:t>and</w:t>
      </w:r>
      <w:r>
        <w:rPr>
          <w:i/>
          <w:spacing w:val="-11"/>
          <w:sz w:val="20"/>
        </w:rPr>
        <w:t xml:space="preserve"> </w:t>
      </w:r>
      <w:r>
        <w:rPr>
          <w:i/>
          <w:sz w:val="20"/>
        </w:rPr>
        <w:t>Settlement</w:t>
      </w:r>
      <w:r>
        <w:rPr>
          <w:sz w:val="20"/>
        </w:rPr>
        <w:t>,</w:t>
      </w:r>
      <w:r>
        <w:rPr>
          <w:spacing w:val="-12"/>
          <w:sz w:val="20"/>
        </w:rPr>
        <w:t xml:space="preserve"> </w:t>
      </w:r>
      <w:r>
        <w:rPr>
          <w:color w:val="0563C1"/>
          <w:sz w:val="20"/>
          <w:u w:val="single" w:color="0563C1"/>
        </w:rPr>
        <w:t>https://</w:t>
      </w:r>
      <w:hyperlink r:id="rId12" w:history="1">
        <w:r>
          <w:rPr>
            <w:rStyle w:val="Hyperlink"/>
            <w:color w:val="0563C1"/>
            <w:sz w:val="20"/>
          </w:rPr>
          <w:t>www.rules4mdls.com/case-study-vioxx-</w:t>
        </w:r>
        <w:r>
          <w:rPr>
            <w:rStyle w:val="Hyperlink"/>
            <w:color w:val="0563C1"/>
            <w:spacing w:val="-4"/>
            <w:sz w:val="20"/>
          </w:rPr>
          <w:t>mdl</w:t>
        </w:r>
        <w:r>
          <w:rPr>
            <w:rStyle w:val="Hyperlink"/>
            <w:spacing w:val="-4"/>
            <w:sz w:val="20"/>
          </w:rPr>
          <w:t>.</w:t>
        </w:r>
      </w:hyperlink>
    </w:p>
    <w:p w14:paraId="49EB3C8D" w14:textId="77777777" w:rsidR="004D5BC3" w:rsidRDefault="004D5BC3" w:rsidP="004D5BC3">
      <w:pPr>
        <w:widowControl/>
        <w:autoSpaceDE/>
        <w:autoSpaceDN/>
        <w:rPr>
          <w:sz w:val="20"/>
        </w:rPr>
        <w:sectPr w:rsidR="004D5BC3" w:rsidSect="00975B21">
          <w:pgSz w:w="12240" w:h="15840"/>
          <w:pgMar w:top="560" w:right="0" w:bottom="940" w:left="0" w:header="113" w:footer="743" w:gutter="0"/>
          <w:cols w:space="720"/>
        </w:sectPr>
      </w:pPr>
    </w:p>
    <w:p w14:paraId="607EBD9E" w14:textId="77777777" w:rsidR="004D5BC3" w:rsidRDefault="004D5BC3" w:rsidP="004D5BC3">
      <w:pPr>
        <w:pStyle w:val="BodyText"/>
      </w:pPr>
    </w:p>
    <w:p w14:paraId="793D52C7" w14:textId="77777777" w:rsidR="004D5BC3" w:rsidRDefault="004D5BC3" w:rsidP="004D5BC3">
      <w:pPr>
        <w:pStyle w:val="BodyText"/>
      </w:pPr>
    </w:p>
    <w:p w14:paraId="409D8A37" w14:textId="77777777" w:rsidR="004D5BC3" w:rsidRDefault="004D5BC3" w:rsidP="004D5BC3">
      <w:pPr>
        <w:pStyle w:val="BodyText"/>
        <w:spacing w:before="34"/>
      </w:pPr>
    </w:p>
    <w:p w14:paraId="76CC2570" w14:textId="77777777" w:rsidR="004D5BC3" w:rsidRDefault="004D5BC3" w:rsidP="004D5BC3">
      <w:pPr>
        <w:pStyle w:val="BodyText"/>
        <w:spacing w:line="235" w:lineRule="auto"/>
        <w:ind w:left="1860" w:right="1437"/>
      </w:pPr>
      <w:r>
        <w:t>through</w:t>
      </w:r>
      <w:r>
        <w:rPr>
          <w:spacing w:val="-3"/>
        </w:rPr>
        <w:t xml:space="preserve"> </w:t>
      </w:r>
      <w:r>
        <w:t>the</w:t>
      </w:r>
      <w:r>
        <w:rPr>
          <w:spacing w:val="-3"/>
        </w:rPr>
        <w:t xml:space="preserve"> </w:t>
      </w:r>
      <w:r>
        <w:t>process,</w:t>
      </w:r>
      <w:r>
        <w:rPr>
          <w:spacing w:val="-3"/>
        </w:rPr>
        <w:t xml:space="preserve"> </w:t>
      </w:r>
      <w:r>
        <w:t>15,287</w:t>
      </w:r>
      <w:r>
        <w:rPr>
          <w:spacing w:val="-3"/>
        </w:rPr>
        <w:t xml:space="preserve"> </w:t>
      </w:r>
      <w:r>
        <w:t>–</w:t>
      </w:r>
      <w:r>
        <w:rPr>
          <w:spacing w:val="-3"/>
        </w:rPr>
        <w:t xml:space="preserve"> </w:t>
      </w:r>
      <w:r>
        <w:t>nearly</w:t>
      </w:r>
      <w:r>
        <w:rPr>
          <w:spacing w:val="-3"/>
        </w:rPr>
        <w:t xml:space="preserve"> </w:t>
      </w:r>
      <w:r>
        <w:t>one-third</w:t>
      </w:r>
      <w:r>
        <w:rPr>
          <w:spacing w:val="-3"/>
        </w:rPr>
        <w:t xml:space="preserve"> </w:t>
      </w:r>
      <w:r>
        <w:t>–</w:t>
      </w:r>
      <w:r>
        <w:rPr>
          <w:spacing w:val="-3"/>
        </w:rPr>
        <w:t xml:space="preserve"> </w:t>
      </w:r>
      <w:r>
        <w:t>failed</w:t>
      </w:r>
      <w:r>
        <w:rPr>
          <w:spacing w:val="-3"/>
        </w:rPr>
        <w:t xml:space="preserve"> </w:t>
      </w:r>
      <w:r>
        <w:t>because</w:t>
      </w:r>
      <w:r>
        <w:rPr>
          <w:spacing w:val="-3"/>
        </w:rPr>
        <w:t xml:space="preserve"> </w:t>
      </w:r>
      <w:r>
        <w:t>they</w:t>
      </w:r>
      <w:r>
        <w:rPr>
          <w:spacing w:val="-3"/>
        </w:rPr>
        <w:t xml:space="preserve"> </w:t>
      </w:r>
      <w:r>
        <w:t>could</w:t>
      </w:r>
      <w:r>
        <w:rPr>
          <w:spacing w:val="-3"/>
        </w:rPr>
        <w:t xml:space="preserve"> </w:t>
      </w:r>
      <w:r>
        <w:t>not</w:t>
      </w:r>
      <w:r>
        <w:rPr>
          <w:spacing w:val="-3"/>
        </w:rPr>
        <w:t xml:space="preserve"> </w:t>
      </w:r>
      <w:r>
        <w:t>or</w:t>
      </w:r>
      <w:r>
        <w:rPr>
          <w:spacing w:val="-3"/>
        </w:rPr>
        <w:t xml:space="preserve"> </w:t>
      </w:r>
      <w:r>
        <w:t>did</w:t>
      </w:r>
      <w:r>
        <w:rPr>
          <w:spacing w:val="-3"/>
        </w:rPr>
        <w:t xml:space="preserve"> </w:t>
      </w:r>
      <w:r>
        <w:t>not demonstrate the basic facts necessary to recover.</w:t>
      </w:r>
      <w:r>
        <w:rPr>
          <w:vertAlign w:val="superscript"/>
        </w:rPr>
        <w:t>21</w:t>
      </w:r>
    </w:p>
    <w:p w14:paraId="10C52224" w14:textId="77777777" w:rsidR="004D5BC3" w:rsidRDefault="004D5BC3" w:rsidP="004D5BC3">
      <w:pPr>
        <w:pStyle w:val="BodyText"/>
        <w:spacing w:before="3"/>
      </w:pPr>
    </w:p>
    <w:p w14:paraId="75BB7AA5" w14:textId="77777777" w:rsidR="004D5BC3" w:rsidRDefault="004D5BC3" w:rsidP="004D5BC3">
      <w:pPr>
        <w:pStyle w:val="ListParagraph"/>
        <w:numPr>
          <w:ilvl w:val="0"/>
          <w:numId w:val="4"/>
        </w:numPr>
        <w:tabs>
          <w:tab w:val="left" w:pos="1859"/>
        </w:tabs>
        <w:ind w:right="1553"/>
        <w:contextualSpacing w:val="0"/>
        <w:rPr>
          <w:sz w:val="24"/>
        </w:rPr>
      </w:pPr>
      <w:r>
        <w:rPr>
          <w:sz w:val="24"/>
        </w:rPr>
        <w:t>In</w:t>
      </w:r>
      <w:r>
        <w:rPr>
          <w:spacing w:val="-3"/>
          <w:sz w:val="24"/>
        </w:rPr>
        <w:t xml:space="preserve"> </w:t>
      </w:r>
      <w:r>
        <w:rPr>
          <w:sz w:val="24"/>
        </w:rPr>
        <w:t>the</w:t>
      </w:r>
      <w:r>
        <w:rPr>
          <w:spacing w:val="-3"/>
          <w:sz w:val="24"/>
        </w:rPr>
        <w:t xml:space="preserve"> </w:t>
      </w:r>
      <w:r>
        <w:rPr>
          <w:i/>
          <w:sz w:val="24"/>
        </w:rPr>
        <w:t>Abilify</w:t>
      </w:r>
      <w:r>
        <w:rPr>
          <w:i/>
          <w:spacing w:val="-3"/>
          <w:sz w:val="24"/>
        </w:rPr>
        <w:t xml:space="preserve"> </w:t>
      </w:r>
      <w:r>
        <w:rPr>
          <w:sz w:val="24"/>
        </w:rPr>
        <w:t>MDL,</w:t>
      </w:r>
      <w:r>
        <w:rPr>
          <w:spacing w:val="-3"/>
          <w:sz w:val="24"/>
        </w:rPr>
        <w:t xml:space="preserve"> </w:t>
      </w:r>
      <w:r>
        <w:rPr>
          <w:sz w:val="24"/>
        </w:rPr>
        <w:t>over</w:t>
      </w:r>
      <w:r>
        <w:rPr>
          <w:spacing w:val="-3"/>
          <w:sz w:val="24"/>
        </w:rPr>
        <w:t xml:space="preserve"> </w:t>
      </w:r>
      <w:r>
        <w:rPr>
          <w:b/>
          <w:sz w:val="24"/>
        </w:rPr>
        <w:t>19</w:t>
      </w:r>
      <w:r>
        <w:rPr>
          <w:b/>
          <w:spacing w:val="-3"/>
          <w:sz w:val="24"/>
        </w:rPr>
        <w:t xml:space="preserve"> </w:t>
      </w:r>
      <w:r>
        <w:rPr>
          <w:b/>
          <w:sz w:val="24"/>
        </w:rPr>
        <w:t>percent</w:t>
      </w:r>
      <w:r>
        <w:rPr>
          <w:b/>
          <w:spacing w:val="-3"/>
          <w:sz w:val="24"/>
        </w:rPr>
        <w:t xml:space="preserve"> </w:t>
      </w:r>
      <w:r>
        <w:rPr>
          <w:sz w:val="24"/>
        </w:rPr>
        <w:t>of</w:t>
      </w:r>
      <w:r>
        <w:rPr>
          <w:spacing w:val="-3"/>
          <w:sz w:val="24"/>
        </w:rPr>
        <w:t xml:space="preserve"> </w:t>
      </w:r>
      <w:r>
        <w:rPr>
          <w:sz w:val="24"/>
        </w:rPr>
        <w:t>cases</w:t>
      </w:r>
      <w:r>
        <w:rPr>
          <w:spacing w:val="-4"/>
          <w:sz w:val="24"/>
        </w:rPr>
        <w:t xml:space="preserve"> </w:t>
      </w:r>
      <w:r>
        <w:rPr>
          <w:sz w:val="24"/>
        </w:rPr>
        <w:t>were</w:t>
      </w:r>
      <w:r>
        <w:rPr>
          <w:spacing w:val="-3"/>
          <w:sz w:val="24"/>
        </w:rPr>
        <w:t xml:space="preserve"> </w:t>
      </w:r>
      <w:r>
        <w:rPr>
          <w:sz w:val="24"/>
        </w:rPr>
        <w:t>dismissed.</w:t>
      </w:r>
      <w:r>
        <w:rPr>
          <w:spacing w:val="40"/>
          <w:sz w:val="24"/>
        </w:rPr>
        <w:t xml:space="preserve"> </w:t>
      </w:r>
      <w:r>
        <w:rPr>
          <w:sz w:val="24"/>
        </w:rPr>
        <w:t>In</w:t>
      </w:r>
      <w:r>
        <w:rPr>
          <w:spacing w:val="-3"/>
          <w:sz w:val="24"/>
        </w:rPr>
        <w:t xml:space="preserve"> </w:t>
      </w:r>
      <w:r>
        <w:rPr>
          <w:sz w:val="24"/>
        </w:rPr>
        <w:t>this</w:t>
      </w:r>
      <w:r>
        <w:rPr>
          <w:spacing w:val="-4"/>
          <w:sz w:val="24"/>
        </w:rPr>
        <w:t xml:space="preserve"> </w:t>
      </w:r>
      <w:r>
        <w:rPr>
          <w:sz w:val="24"/>
        </w:rPr>
        <w:t>six-year</w:t>
      </w:r>
      <w:r>
        <w:rPr>
          <w:spacing w:val="-3"/>
          <w:sz w:val="24"/>
        </w:rPr>
        <w:t xml:space="preserve"> </w:t>
      </w:r>
      <w:r>
        <w:rPr>
          <w:sz w:val="24"/>
        </w:rPr>
        <w:t>MDL</w:t>
      </w:r>
      <w:r>
        <w:rPr>
          <w:spacing w:val="-3"/>
          <w:sz w:val="24"/>
        </w:rPr>
        <w:t xml:space="preserve"> </w:t>
      </w:r>
      <w:r>
        <w:rPr>
          <w:sz w:val="24"/>
        </w:rPr>
        <w:t>(which began in 2016 and was closed in 2022 after being resolved through settlement), there were approximately 2,812 cases total,</w:t>
      </w:r>
      <w:r>
        <w:rPr>
          <w:spacing w:val="-16"/>
          <w:sz w:val="24"/>
        </w:rPr>
        <w:t xml:space="preserve"> </w:t>
      </w:r>
      <w:r>
        <w:rPr>
          <w:sz w:val="24"/>
          <w:vertAlign w:val="superscript"/>
        </w:rPr>
        <w:t>22</w:t>
      </w:r>
      <w:r>
        <w:rPr>
          <w:sz w:val="24"/>
        </w:rPr>
        <w:t xml:space="preserve"> with 534 cases dismissed for failure to prosecute or failure to comply with court orders</w:t>
      </w:r>
      <w:r>
        <w:rPr>
          <w:sz w:val="24"/>
          <w:vertAlign w:val="superscript"/>
        </w:rPr>
        <w:t>23</w:t>
      </w:r>
      <w:r>
        <w:rPr>
          <w:sz w:val="24"/>
        </w:rPr>
        <w:t xml:space="preserve"> and 14 voluntary dismissals.</w:t>
      </w:r>
      <w:r>
        <w:rPr>
          <w:sz w:val="24"/>
          <w:vertAlign w:val="superscript"/>
        </w:rPr>
        <w:t>24</w:t>
      </w:r>
    </w:p>
    <w:p w14:paraId="345CF54B" w14:textId="77777777" w:rsidR="004D5BC3" w:rsidRDefault="004D5BC3" w:rsidP="004D5BC3">
      <w:pPr>
        <w:pStyle w:val="ListParagraph"/>
        <w:numPr>
          <w:ilvl w:val="0"/>
          <w:numId w:val="4"/>
        </w:numPr>
        <w:tabs>
          <w:tab w:val="left" w:pos="1859"/>
        </w:tabs>
        <w:spacing w:before="232"/>
        <w:ind w:right="1439"/>
        <w:contextualSpacing w:val="0"/>
        <w:rPr>
          <w:sz w:val="24"/>
        </w:rPr>
      </w:pPr>
      <w:r>
        <w:rPr>
          <w:sz w:val="24"/>
        </w:rPr>
        <w:t xml:space="preserve">In the </w:t>
      </w:r>
      <w:r>
        <w:rPr>
          <w:i/>
          <w:sz w:val="24"/>
        </w:rPr>
        <w:t xml:space="preserve">Juul Labs </w:t>
      </w:r>
      <w:r>
        <w:rPr>
          <w:sz w:val="24"/>
        </w:rPr>
        <w:t xml:space="preserve">MDL, approximately </w:t>
      </w:r>
      <w:r>
        <w:rPr>
          <w:b/>
          <w:sz w:val="24"/>
        </w:rPr>
        <w:t xml:space="preserve">17.5 percent </w:t>
      </w:r>
      <w:r>
        <w:rPr>
          <w:sz w:val="24"/>
        </w:rPr>
        <w:t>of the cases were dismissed.</w:t>
      </w:r>
      <w:r>
        <w:rPr>
          <w:spacing w:val="40"/>
          <w:sz w:val="24"/>
        </w:rPr>
        <w:t xml:space="preserve"> </w:t>
      </w:r>
      <w:r>
        <w:rPr>
          <w:sz w:val="24"/>
        </w:rPr>
        <w:t>This MDL began in 2019 and is currently in the process of settling.</w:t>
      </w:r>
      <w:r>
        <w:rPr>
          <w:spacing w:val="40"/>
          <w:sz w:val="24"/>
        </w:rPr>
        <w:t xml:space="preserve"> </w:t>
      </w:r>
      <w:r>
        <w:rPr>
          <w:sz w:val="24"/>
        </w:rPr>
        <w:t>There are 5,108 actions pending now; but 7,068 historical actions.</w:t>
      </w:r>
      <w:r>
        <w:rPr>
          <w:sz w:val="24"/>
          <w:vertAlign w:val="superscript"/>
        </w:rPr>
        <w:t>25</w:t>
      </w:r>
      <w:r>
        <w:rPr>
          <w:spacing w:val="40"/>
          <w:sz w:val="24"/>
        </w:rPr>
        <w:t xml:space="preserve"> </w:t>
      </w:r>
      <w:r>
        <w:rPr>
          <w:sz w:val="24"/>
        </w:rPr>
        <w:t>The docket reflects</w:t>
      </w:r>
      <w:r>
        <w:rPr>
          <w:spacing w:val="-1"/>
          <w:sz w:val="24"/>
        </w:rPr>
        <w:t xml:space="preserve"> </w:t>
      </w:r>
      <w:r>
        <w:rPr>
          <w:sz w:val="24"/>
        </w:rPr>
        <w:t>approximately 1,207 dismissals</w:t>
      </w:r>
      <w:r>
        <w:rPr>
          <w:spacing w:val="-1"/>
          <w:sz w:val="24"/>
        </w:rPr>
        <w:t xml:space="preserve"> </w:t>
      </w:r>
      <w:r>
        <w:rPr>
          <w:sz w:val="24"/>
        </w:rPr>
        <w:t>with prejudice</w:t>
      </w:r>
      <w:r>
        <w:rPr>
          <w:spacing w:val="-3"/>
          <w:sz w:val="24"/>
        </w:rPr>
        <w:t xml:space="preserve"> </w:t>
      </w:r>
      <w:r>
        <w:rPr>
          <w:sz w:val="24"/>
        </w:rPr>
        <w:t>and</w:t>
      </w:r>
      <w:r>
        <w:rPr>
          <w:spacing w:val="-3"/>
          <w:sz w:val="24"/>
        </w:rPr>
        <w:t xml:space="preserve"> </w:t>
      </w:r>
      <w:r>
        <w:rPr>
          <w:sz w:val="24"/>
        </w:rPr>
        <w:t>484</w:t>
      </w:r>
      <w:r>
        <w:rPr>
          <w:spacing w:val="-3"/>
          <w:sz w:val="24"/>
        </w:rPr>
        <w:t xml:space="preserve"> </w:t>
      </w:r>
      <w:r>
        <w:rPr>
          <w:sz w:val="24"/>
        </w:rPr>
        <w:t>dismissals</w:t>
      </w:r>
      <w:r>
        <w:rPr>
          <w:spacing w:val="-4"/>
          <w:sz w:val="24"/>
        </w:rPr>
        <w:t xml:space="preserve"> </w:t>
      </w:r>
      <w:r>
        <w:rPr>
          <w:sz w:val="24"/>
        </w:rPr>
        <w:t>without</w:t>
      </w:r>
      <w:r>
        <w:rPr>
          <w:spacing w:val="-3"/>
          <w:sz w:val="24"/>
        </w:rPr>
        <w:t xml:space="preserve"> </w:t>
      </w:r>
      <w:r>
        <w:rPr>
          <w:sz w:val="24"/>
        </w:rPr>
        <w:t>prejudice</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failure</w:t>
      </w:r>
      <w:r>
        <w:rPr>
          <w:spacing w:val="-3"/>
          <w:sz w:val="24"/>
        </w:rPr>
        <w:t xml:space="preserve"> </w:t>
      </w:r>
      <w:r>
        <w:rPr>
          <w:sz w:val="24"/>
        </w:rPr>
        <w:t>to</w:t>
      </w:r>
      <w:r>
        <w:rPr>
          <w:spacing w:val="-3"/>
          <w:sz w:val="24"/>
        </w:rPr>
        <w:t xml:space="preserve"> </w:t>
      </w:r>
      <w:r>
        <w:rPr>
          <w:sz w:val="24"/>
        </w:rPr>
        <w:t>comply</w:t>
      </w:r>
      <w:r>
        <w:rPr>
          <w:spacing w:val="-3"/>
          <w:sz w:val="24"/>
        </w:rPr>
        <w:t xml:space="preserve"> </w:t>
      </w:r>
      <w:r>
        <w:rPr>
          <w:sz w:val="24"/>
        </w:rPr>
        <w:t>with</w:t>
      </w:r>
      <w:r>
        <w:rPr>
          <w:spacing w:val="-3"/>
          <w:sz w:val="24"/>
        </w:rPr>
        <w:t xml:space="preserve"> </w:t>
      </w:r>
      <w:r>
        <w:rPr>
          <w:sz w:val="24"/>
        </w:rPr>
        <w:t>Plaintiff</w:t>
      </w:r>
      <w:r>
        <w:rPr>
          <w:spacing w:val="-3"/>
          <w:sz w:val="24"/>
        </w:rPr>
        <w:t xml:space="preserve"> </w:t>
      </w:r>
      <w:r>
        <w:rPr>
          <w:sz w:val="24"/>
        </w:rPr>
        <w:t>Fact Sheet (“PFS”) requirements or for non-communication (</w:t>
      </w:r>
      <w:proofErr w:type="spellStart"/>
      <w:r>
        <w:rPr>
          <w:sz w:val="24"/>
        </w:rPr>
        <w:t>Dkts</w:t>
      </w:r>
      <w:proofErr w:type="spellEnd"/>
      <w:r>
        <w:rPr>
          <w:sz w:val="24"/>
        </w:rPr>
        <w:t>. 4074 &amp; 4147)</w:t>
      </w:r>
      <w:r>
        <w:rPr>
          <w:sz w:val="24"/>
          <w:vertAlign w:val="superscript"/>
        </w:rPr>
        <w:t>26</w:t>
      </w:r>
      <w:r>
        <w:rPr>
          <w:sz w:val="24"/>
        </w:rPr>
        <w:t xml:space="preserve"> and</w:t>
      </w:r>
    </w:p>
    <w:p w14:paraId="6D3B00B4" w14:textId="77777777" w:rsidR="004D5BC3" w:rsidRDefault="004D5BC3" w:rsidP="004D5BC3">
      <w:pPr>
        <w:pStyle w:val="BodyText"/>
        <w:rPr>
          <w:sz w:val="20"/>
        </w:rPr>
      </w:pPr>
    </w:p>
    <w:p w14:paraId="0B96FE04" w14:textId="77777777" w:rsidR="004D5BC3" w:rsidRDefault="004D5BC3" w:rsidP="004D5BC3">
      <w:pPr>
        <w:pStyle w:val="BodyText"/>
        <w:rPr>
          <w:sz w:val="20"/>
        </w:rPr>
      </w:pPr>
    </w:p>
    <w:p w14:paraId="3A9BA669" w14:textId="77777777" w:rsidR="004D5BC3" w:rsidRDefault="004D5BC3" w:rsidP="004D5BC3">
      <w:pPr>
        <w:pStyle w:val="BodyText"/>
        <w:rPr>
          <w:sz w:val="20"/>
        </w:rPr>
      </w:pPr>
    </w:p>
    <w:p w14:paraId="004BE483" w14:textId="77777777" w:rsidR="004D5BC3" w:rsidRDefault="004D5BC3" w:rsidP="004D5BC3">
      <w:pPr>
        <w:pStyle w:val="BodyText"/>
        <w:rPr>
          <w:sz w:val="20"/>
        </w:rPr>
      </w:pPr>
    </w:p>
    <w:p w14:paraId="7A8A2B4F" w14:textId="77777777" w:rsidR="004D5BC3" w:rsidRDefault="004D5BC3" w:rsidP="004D5BC3">
      <w:pPr>
        <w:pStyle w:val="BodyText"/>
        <w:rPr>
          <w:sz w:val="20"/>
        </w:rPr>
      </w:pPr>
    </w:p>
    <w:p w14:paraId="21AC7EF9" w14:textId="77777777" w:rsidR="004D5BC3" w:rsidRDefault="004D5BC3" w:rsidP="004D5BC3">
      <w:pPr>
        <w:pStyle w:val="BodyText"/>
        <w:rPr>
          <w:sz w:val="20"/>
        </w:rPr>
      </w:pPr>
    </w:p>
    <w:p w14:paraId="718FCF53" w14:textId="5764619C" w:rsidR="004D5BC3" w:rsidRDefault="004D5BC3" w:rsidP="004D5BC3">
      <w:pPr>
        <w:pStyle w:val="BodyText"/>
        <w:spacing w:before="56"/>
        <w:rPr>
          <w:sz w:val="20"/>
        </w:rPr>
      </w:pPr>
      <w:r>
        <w:rPr>
          <w:noProof/>
        </w:rPr>
        <mc:AlternateContent>
          <mc:Choice Requires="wps">
            <w:drawing>
              <wp:anchor distT="0" distB="0" distL="0" distR="0" simplePos="0" relativeHeight="251662336" behindDoc="1" locked="0" layoutInCell="1" allowOverlap="1" wp14:anchorId="16C1BB7A" wp14:editId="3F9878F0">
                <wp:simplePos x="0" y="0"/>
                <wp:positionH relativeFrom="page">
                  <wp:posOffset>914400</wp:posOffset>
                </wp:positionH>
                <wp:positionV relativeFrom="paragraph">
                  <wp:posOffset>196850</wp:posOffset>
                </wp:positionV>
                <wp:extent cx="1828800" cy="9525"/>
                <wp:effectExtent l="0" t="0" r="0" b="0"/>
                <wp:wrapTopAndBottom/>
                <wp:docPr id="1804"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4724D6" id="Freeform: Shape 16" o:spid="_x0000_s1026" style="position:absolute;margin-left:1in;margin-top:15.5pt;width:2in;height:.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" path="m1828800,l,,,9144r1828800,l1828800,xe" fillcolor="black" stroked="f">
                <v:path arrowok="t"/>
                <w10:wrap type="topAndBottom" anchorx="page"/>
              </v:shape>
            </w:pict>
          </mc:Fallback>
        </mc:AlternateContent>
      </w:r>
    </w:p>
    <w:p w14:paraId="35119E30" w14:textId="77777777" w:rsidR="004D5BC3" w:rsidRDefault="004D5BC3" w:rsidP="004D5BC3">
      <w:pPr>
        <w:spacing w:before="91"/>
        <w:ind w:left="1440"/>
        <w:rPr>
          <w:sz w:val="20"/>
        </w:rPr>
      </w:pPr>
      <w:r>
        <w:rPr>
          <w:sz w:val="20"/>
          <w:vertAlign w:val="superscript"/>
        </w:rPr>
        <w:t>21</w:t>
      </w:r>
      <w:r>
        <w:rPr>
          <w:spacing w:val="-10"/>
          <w:sz w:val="20"/>
        </w:rPr>
        <w:t xml:space="preserve"> </w:t>
      </w:r>
      <w:r>
        <w:rPr>
          <w:i/>
          <w:sz w:val="20"/>
        </w:rPr>
        <w:t>See</w:t>
      </w:r>
      <w:r>
        <w:rPr>
          <w:i/>
          <w:spacing w:val="-11"/>
          <w:sz w:val="20"/>
        </w:rPr>
        <w:t xml:space="preserve"> </w:t>
      </w:r>
      <w:r>
        <w:rPr>
          <w:sz w:val="20"/>
        </w:rPr>
        <w:t>Rules4MDLs,</w:t>
      </w:r>
      <w:r>
        <w:rPr>
          <w:spacing w:val="-12"/>
          <w:sz w:val="20"/>
        </w:rPr>
        <w:t xml:space="preserve"> </w:t>
      </w:r>
      <w:r>
        <w:rPr>
          <w:i/>
          <w:sz w:val="20"/>
        </w:rPr>
        <w:t>Case</w:t>
      </w:r>
      <w:r>
        <w:rPr>
          <w:i/>
          <w:spacing w:val="-11"/>
          <w:sz w:val="20"/>
        </w:rPr>
        <w:t xml:space="preserve"> </w:t>
      </w:r>
      <w:r>
        <w:rPr>
          <w:i/>
          <w:sz w:val="20"/>
        </w:rPr>
        <w:t>Study:</w:t>
      </w:r>
      <w:r>
        <w:rPr>
          <w:i/>
          <w:spacing w:val="-12"/>
          <w:sz w:val="20"/>
        </w:rPr>
        <w:t xml:space="preserve"> </w:t>
      </w:r>
      <w:r>
        <w:rPr>
          <w:i/>
          <w:sz w:val="20"/>
        </w:rPr>
        <w:t>Vioxx</w:t>
      </w:r>
      <w:r>
        <w:rPr>
          <w:i/>
          <w:spacing w:val="-11"/>
          <w:sz w:val="20"/>
        </w:rPr>
        <w:t xml:space="preserve"> </w:t>
      </w:r>
      <w:r>
        <w:rPr>
          <w:i/>
          <w:sz w:val="20"/>
        </w:rPr>
        <w:t>MDL</w:t>
      </w:r>
      <w:r>
        <w:rPr>
          <w:i/>
          <w:spacing w:val="-12"/>
          <w:sz w:val="20"/>
        </w:rPr>
        <w:t xml:space="preserve"> </w:t>
      </w:r>
      <w:r>
        <w:rPr>
          <w:i/>
          <w:sz w:val="20"/>
        </w:rPr>
        <w:t>and</w:t>
      </w:r>
      <w:r>
        <w:rPr>
          <w:i/>
          <w:spacing w:val="-11"/>
          <w:sz w:val="20"/>
        </w:rPr>
        <w:t xml:space="preserve"> </w:t>
      </w:r>
      <w:r>
        <w:rPr>
          <w:i/>
          <w:sz w:val="20"/>
        </w:rPr>
        <w:t>Settlement</w:t>
      </w:r>
      <w:r>
        <w:rPr>
          <w:sz w:val="20"/>
        </w:rPr>
        <w:t>,</w:t>
      </w:r>
      <w:r>
        <w:rPr>
          <w:spacing w:val="-12"/>
          <w:sz w:val="20"/>
        </w:rPr>
        <w:t xml:space="preserve"> </w:t>
      </w:r>
      <w:r>
        <w:rPr>
          <w:color w:val="0563C1"/>
          <w:sz w:val="20"/>
          <w:u w:val="single" w:color="0563C1"/>
        </w:rPr>
        <w:t>https://</w:t>
      </w:r>
      <w:hyperlink r:id="rId13" w:history="1">
        <w:r>
          <w:rPr>
            <w:rStyle w:val="Hyperlink"/>
            <w:color w:val="0563C1"/>
            <w:sz w:val="20"/>
          </w:rPr>
          <w:t>www.rules4mdls.com/case-study-vioxx-</w:t>
        </w:r>
        <w:r>
          <w:rPr>
            <w:rStyle w:val="Hyperlink"/>
            <w:color w:val="0563C1"/>
            <w:spacing w:val="-4"/>
            <w:sz w:val="20"/>
          </w:rPr>
          <w:t>mdl</w:t>
        </w:r>
        <w:r>
          <w:rPr>
            <w:rStyle w:val="Hyperlink"/>
            <w:spacing w:val="-4"/>
            <w:sz w:val="20"/>
          </w:rPr>
          <w:t>.</w:t>
        </w:r>
      </w:hyperlink>
    </w:p>
    <w:p w14:paraId="7FEE54CD" w14:textId="77777777" w:rsidR="004D5BC3" w:rsidRDefault="004D5BC3" w:rsidP="004D5BC3">
      <w:pPr>
        <w:spacing w:before="1"/>
        <w:ind w:left="1439" w:right="1437"/>
        <w:rPr>
          <w:sz w:val="20"/>
        </w:rPr>
      </w:pPr>
      <w:r>
        <w:rPr>
          <w:sz w:val="20"/>
          <w:vertAlign w:val="superscript"/>
        </w:rPr>
        <w:t>22</w:t>
      </w:r>
      <w:r>
        <w:rPr>
          <w:sz w:val="20"/>
        </w:rPr>
        <w:t xml:space="preserve"> United</w:t>
      </w:r>
      <w:r>
        <w:rPr>
          <w:spacing w:val="-3"/>
          <w:sz w:val="20"/>
        </w:rPr>
        <w:t xml:space="preserve"> </w:t>
      </w:r>
      <w:r>
        <w:rPr>
          <w:sz w:val="20"/>
        </w:rPr>
        <w:t>States</w:t>
      </w:r>
      <w:r>
        <w:rPr>
          <w:spacing w:val="-3"/>
          <w:sz w:val="20"/>
        </w:rPr>
        <w:t xml:space="preserve"> </w:t>
      </w:r>
      <w:r>
        <w:rPr>
          <w:sz w:val="20"/>
        </w:rPr>
        <w:t>Panel</w:t>
      </w:r>
      <w:r>
        <w:rPr>
          <w:spacing w:val="-3"/>
          <w:sz w:val="20"/>
        </w:rPr>
        <w:t xml:space="preserve"> </w:t>
      </w:r>
      <w:r>
        <w:rPr>
          <w:sz w:val="20"/>
        </w:rPr>
        <w:t>on</w:t>
      </w:r>
      <w:r>
        <w:rPr>
          <w:spacing w:val="-3"/>
          <w:sz w:val="20"/>
        </w:rPr>
        <w:t xml:space="preserve"> </w:t>
      </w:r>
      <w:r>
        <w:rPr>
          <w:sz w:val="20"/>
        </w:rPr>
        <w:t>Multidistrict</w:t>
      </w:r>
      <w:r>
        <w:rPr>
          <w:spacing w:val="-3"/>
          <w:sz w:val="20"/>
        </w:rPr>
        <w:t xml:space="preserve"> </w:t>
      </w:r>
      <w:r>
        <w:rPr>
          <w:sz w:val="20"/>
        </w:rPr>
        <w:t>Litigation,</w:t>
      </w:r>
      <w:r>
        <w:rPr>
          <w:spacing w:val="-4"/>
          <w:sz w:val="20"/>
        </w:rPr>
        <w:t xml:space="preserve"> </w:t>
      </w:r>
      <w:r>
        <w:rPr>
          <w:i/>
          <w:sz w:val="20"/>
        </w:rPr>
        <w:t>JPML</w:t>
      </w:r>
      <w:r>
        <w:rPr>
          <w:i/>
          <w:spacing w:val="-3"/>
          <w:sz w:val="20"/>
        </w:rPr>
        <w:t xml:space="preserve"> </w:t>
      </w:r>
      <w:r>
        <w:rPr>
          <w:i/>
          <w:sz w:val="20"/>
        </w:rPr>
        <w:t>Multidistrict</w:t>
      </w:r>
      <w:r>
        <w:rPr>
          <w:i/>
          <w:spacing w:val="-3"/>
          <w:sz w:val="20"/>
        </w:rPr>
        <w:t xml:space="preserve"> </w:t>
      </w:r>
      <w:r>
        <w:rPr>
          <w:i/>
          <w:sz w:val="20"/>
        </w:rPr>
        <w:t>Litigation</w:t>
      </w:r>
      <w:r>
        <w:rPr>
          <w:i/>
          <w:spacing w:val="-3"/>
          <w:sz w:val="20"/>
        </w:rPr>
        <w:t xml:space="preserve"> </w:t>
      </w:r>
      <w:r>
        <w:rPr>
          <w:i/>
          <w:sz w:val="20"/>
        </w:rPr>
        <w:t>Terminated</w:t>
      </w:r>
      <w:r>
        <w:rPr>
          <w:i/>
          <w:spacing w:val="-3"/>
          <w:sz w:val="20"/>
        </w:rPr>
        <w:t xml:space="preserve"> </w:t>
      </w:r>
      <w:r>
        <w:rPr>
          <w:i/>
          <w:sz w:val="20"/>
        </w:rPr>
        <w:t>Through</w:t>
      </w:r>
      <w:r>
        <w:rPr>
          <w:i/>
          <w:spacing w:val="-3"/>
          <w:sz w:val="20"/>
        </w:rPr>
        <w:t xml:space="preserve"> </w:t>
      </w:r>
      <w:r>
        <w:rPr>
          <w:i/>
          <w:sz w:val="20"/>
        </w:rPr>
        <w:t>September</w:t>
      </w:r>
      <w:r>
        <w:rPr>
          <w:i/>
          <w:spacing w:val="-3"/>
          <w:sz w:val="20"/>
        </w:rPr>
        <w:t xml:space="preserve"> </w:t>
      </w:r>
      <w:r>
        <w:rPr>
          <w:i/>
          <w:sz w:val="20"/>
        </w:rPr>
        <w:t>30, 2022</w:t>
      </w:r>
      <w:r>
        <w:rPr>
          <w:sz w:val="20"/>
        </w:rPr>
        <w:t xml:space="preserve">, </w:t>
      </w:r>
      <w:r>
        <w:rPr>
          <w:color w:val="0563C1"/>
          <w:sz w:val="20"/>
          <w:u w:val="single" w:color="0563C1"/>
        </w:rPr>
        <w:t>https://</w:t>
      </w:r>
      <w:hyperlink r:id="rId14" w:history="1">
        <w:r>
          <w:rPr>
            <w:rStyle w:val="Hyperlink"/>
            <w:color w:val="0563C1"/>
            <w:sz w:val="20"/>
          </w:rPr>
          <w:t>www.jpml.uscourts.gov/sites/jpml/files/JPML%20Fiscal%20Year%202022%20Report-</w:t>
        </w:r>
      </w:hyperlink>
      <w:r>
        <w:rPr>
          <w:color w:val="0563C1"/>
          <w:sz w:val="20"/>
        </w:rPr>
        <w:t xml:space="preserve"> </w:t>
      </w:r>
      <w:r>
        <w:rPr>
          <w:color w:val="0563C1"/>
          <w:spacing w:val="-2"/>
          <w:sz w:val="20"/>
          <w:u w:val="single" w:color="0563C1"/>
        </w:rPr>
        <w:t>Cumulative%20Terminated%20MDLs_0.pdf</w:t>
      </w:r>
      <w:r>
        <w:rPr>
          <w:spacing w:val="-2"/>
          <w:sz w:val="20"/>
        </w:rPr>
        <w:t>.</w:t>
      </w:r>
    </w:p>
    <w:p w14:paraId="7538339B" w14:textId="77777777" w:rsidR="004D5BC3" w:rsidRDefault="004D5BC3" w:rsidP="004D5BC3">
      <w:pPr>
        <w:spacing w:line="226" w:lineRule="exact"/>
        <w:ind w:left="1440"/>
        <w:rPr>
          <w:sz w:val="20"/>
        </w:rPr>
      </w:pPr>
      <w:r>
        <w:rPr>
          <w:sz w:val="20"/>
          <w:vertAlign w:val="superscript"/>
        </w:rPr>
        <w:t>23</w:t>
      </w:r>
      <w:r>
        <w:rPr>
          <w:spacing w:val="-3"/>
          <w:sz w:val="20"/>
        </w:rPr>
        <w:t xml:space="preserve"> </w:t>
      </w:r>
      <w:r>
        <w:rPr>
          <w:sz w:val="20"/>
        </w:rPr>
        <w:t>MDL</w:t>
      </w:r>
      <w:r>
        <w:rPr>
          <w:spacing w:val="-5"/>
          <w:sz w:val="20"/>
        </w:rPr>
        <w:t xml:space="preserve"> </w:t>
      </w:r>
      <w:r>
        <w:rPr>
          <w:sz w:val="20"/>
        </w:rPr>
        <w:t>No.</w:t>
      </w:r>
      <w:r>
        <w:rPr>
          <w:spacing w:val="-5"/>
          <w:sz w:val="20"/>
        </w:rPr>
        <w:t xml:space="preserve"> </w:t>
      </w:r>
      <w:r>
        <w:rPr>
          <w:sz w:val="20"/>
        </w:rPr>
        <w:t>2734,</w:t>
      </w:r>
      <w:r>
        <w:rPr>
          <w:spacing w:val="-5"/>
          <w:sz w:val="20"/>
        </w:rPr>
        <w:t xml:space="preserve"> </w:t>
      </w:r>
      <w:proofErr w:type="spellStart"/>
      <w:r>
        <w:rPr>
          <w:sz w:val="20"/>
        </w:rPr>
        <w:t>Dkt</w:t>
      </w:r>
      <w:proofErr w:type="spellEnd"/>
      <w:r>
        <w:rPr>
          <w:sz w:val="20"/>
        </w:rPr>
        <w:t>.</w:t>
      </w:r>
      <w:r>
        <w:rPr>
          <w:spacing w:val="-5"/>
          <w:sz w:val="20"/>
        </w:rPr>
        <w:t xml:space="preserve"> </w:t>
      </w:r>
      <w:r>
        <w:rPr>
          <w:sz w:val="20"/>
        </w:rPr>
        <w:t>1159</w:t>
      </w:r>
      <w:r>
        <w:rPr>
          <w:spacing w:val="-5"/>
          <w:sz w:val="20"/>
        </w:rPr>
        <w:t xml:space="preserve"> </w:t>
      </w:r>
      <w:r>
        <w:rPr>
          <w:sz w:val="20"/>
        </w:rPr>
        <w:t>(119</w:t>
      </w:r>
      <w:r>
        <w:rPr>
          <w:spacing w:val="-6"/>
          <w:sz w:val="20"/>
        </w:rPr>
        <w:t xml:space="preserve"> </w:t>
      </w:r>
      <w:r>
        <w:rPr>
          <w:sz w:val="20"/>
        </w:rPr>
        <w:t>cases</w:t>
      </w:r>
      <w:r>
        <w:rPr>
          <w:spacing w:val="-5"/>
          <w:sz w:val="20"/>
        </w:rPr>
        <w:t xml:space="preserve"> </w:t>
      </w:r>
      <w:r>
        <w:rPr>
          <w:sz w:val="20"/>
        </w:rPr>
        <w:t>dismissed);</w:t>
      </w:r>
      <w:r>
        <w:rPr>
          <w:spacing w:val="-5"/>
          <w:sz w:val="20"/>
        </w:rPr>
        <w:t xml:space="preserve"> </w:t>
      </w:r>
      <w:proofErr w:type="spellStart"/>
      <w:r>
        <w:rPr>
          <w:sz w:val="20"/>
        </w:rPr>
        <w:t>Dkt</w:t>
      </w:r>
      <w:proofErr w:type="spellEnd"/>
      <w:r>
        <w:rPr>
          <w:sz w:val="20"/>
        </w:rPr>
        <w:t>.</w:t>
      </w:r>
      <w:r>
        <w:rPr>
          <w:spacing w:val="-5"/>
          <w:sz w:val="20"/>
        </w:rPr>
        <w:t xml:space="preserve"> </w:t>
      </w:r>
      <w:r>
        <w:rPr>
          <w:sz w:val="20"/>
        </w:rPr>
        <w:t>1170</w:t>
      </w:r>
      <w:r>
        <w:rPr>
          <w:spacing w:val="-5"/>
          <w:sz w:val="20"/>
        </w:rPr>
        <w:t xml:space="preserve"> </w:t>
      </w:r>
      <w:r>
        <w:rPr>
          <w:sz w:val="20"/>
        </w:rPr>
        <w:t>(149</w:t>
      </w:r>
      <w:r>
        <w:rPr>
          <w:spacing w:val="-5"/>
          <w:sz w:val="20"/>
        </w:rPr>
        <w:t xml:space="preserve"> </w:t>
      </w:r>
      <w:r>
        <w:rPr>
          <w:sz w:val="20"/>
        </w:rPr>
        <w:t>cases</w:t>
      </w:r>
      <w:r>
        <w:rPr>
          <w:spacing w:val="-5"/>
          <w:sz w:val="20"/>
        </w:rPr>
        <w:t xml:space="preserve"> </w:t>
      </w:r>
      <w:r>
        <w:rPr>
          <w:sz w:val="20"/>
        </w:rPr>
        <w:t>dismissed);</w:t>
      </w:r>
      <w:r>
        <w:rPr>
          <w:spacing w:val="-5"/>
          <w:sz w:val="20"/>
        </w:rPr>
        <w:t xml:space="preserve"> </w:t>
      </w:r>
      <w:proofErr w:type="spellStart"/>
      <w:r>
        <w:rPr>
          <w:sz w:val="20"/>
        </w:rPr>
        <w:t>Dkt</w:t>
      </w:r>
      <w:proofErr w:type="spellEnd"/>
      <w:r>
        <w:rPr>
          <w:sz w:val="20"/>
        </w:rPr>
        <w:t>.</w:t>
      </w:r>
      <w:r>
        <w:rPr>
          <w:spacing w:val="-6"/>
          <w:sz w:val="20"/>
        </w:rPr>
        <w:t xml:space="preserve"> </w:t>
      </w:r>
      <w:r>
        <w:rPr>
          <w:sz w:val="20"/>
        </w:rPr>
        <w:t>1177</w:t>
      </w:r>
      <w:r>
        <w:rPr>
          <w:spacing w:val="-5"/>
          <w:sz w:val="20"/>
        </w:rPr>
        <w:t xml:space="preserve"> </w:t>
      </w:r>
      <w:r>
        <w:rPr>
          <w:sz w:val="20"/>
        </w:rPr>
        <w:t>(120</w:t>
      </w:r>
      <w:r>
        <w:rPr>
          <w:spacing w:val="-5"/>
          <w:sz w:val="20"/>
        </w:rPr>
        <w:t xml:space="preserve"> </w:t>
      </w:r>
      <w:r>
        <w:rPr>
          <w:spacing w:val="-2"/>
          <w:sz w:val="20"/>
        </w:rPr>
        <w:t>cases</w:t>
      </w:r>
    </w:p>
    <w:p w14:paraId="0820BA52" w14:textId="77777777" w:rsidR="004D5BC3" w:rsidRDefault="004D5BC3" w:rsidP="004D5BC3">
      <w:pPr>
        <w:ind w:left="1439"/>
        <w:rPr>
          <w:sz w:val="20"/>
        </w:rPr>
      </w:pPr>
      <w:r>
        <w:rPr>
          <w:sz w:val="20"/>
        </w:rPr>
        <w:t>dismissed);</w:t>
      </w:r>
      <w:r>
        <w:rPr>
          <w:spacing w:val="-8"/>
          <w:sz w:val="20"/>
        </w:rPr>
        <w:t xml:space="preserve"> </w:t>
      </w:r>
      <w:proofErr w:type="spellStart"/>
      <w:r>
        <w:rPr>
          <w:sz w:val="20"/>
        </w:rPr>
        <w:t>Dkt</w:t>
      </w:r>
      <w:proofErr w:type="spellEnd"/>
      <w:r>
        <w:rPr>
          <w:sz w:val="20"/>
        </w:rPr>
        <w:t>.</w:t>
      </w:r>
      <w:r>
        <w:rPr>
          <w:spacing w:val="-6"/>
          <w:sz w:val="20"/>
        </w:rPr>
        <w:t xml:space="preserve"> </w:t>
      </w:r>
      <w:r>
        <w:rPr>
          <w:sz w:val="20"/>
        </w:rPr>
        <w:t>1185</w:t>
      </w:r>
      <w:r>
        <w:rPr>
          <w:spacing w:val="-6"/>
          <w:sz w:val="20"/>
        </w:rPr>
        <w:t xml:space="preserve"> </w:t>
      </w:r>
      <w:r>
        <w:rPr>
          <w:sz w:val="20"/>
        </w:rPr>
        <w:t>(19</w:t>
      </w:r>
      <w:r>
        <w:rPr>
          <w:spacing w:val="-6"/>
          <w:sz w:val="20"/>
        </w:rPr>
        <w:t xml:space="preserve"> </w:t>
      </w:r>
      <w:r>
        <w:rPr>
          <w:sz w:val="20"/>
        </w:rPr>
        <w:t>cases</w:t>
      </w:r>
      <w:r>
        <w:rPr>
          <w:spacing w:val="-5"/>
          <w:sz w:val="20"/>
        </w:rPr>
        <w:t xml:space="preserve"> </w:t>
      </w:r>
      <w:r>
        <w:rPr>
          <w:sz w:val="20"/>
        </w:rPr>
        <w:t>dismissed);</w:t>
      </w:r>
      <w:r>
        <w:rPr>
          <w:spacing w:val="-6"/>
          <w:sz w:val="20"/>
        </w:rPr>
        <w:t xml:space="preserve"> </w:t>
      </w:r>
      <w:proofErr w:type="spellStart"/>
      <w:r>
        <w:rPr>
          <w:sz w:val="20"/>
        </w:rPr>
        <w:t>Dkt</w:t>
      </w:r>
      <w:proofErr w:type="spellEnd"/>
      <w:r>
        <w:rPr>
          <w:sz w:val="20"/>
        </w:rPr>
        <w:t>.</w:t>
      </w:r>
      <w:r>
        <w:rPr>
          <w:spacing w:val="-6"/>
          <w:sz w:val="20"/>
        </w:rPr>
        <w:t xml:space="preserve"> </w:t>
      </w:r>
      <w:r>
        <w:rPr>
          <w:sz w:val="20"/>
        </w:rPr>
        <w:t>1186</w:t>
      </w:r>
      <w:r>
        <w:rPr>
          <w:spacing w:val="-6"/>
          <w:sz w:val="20"/>
        </w:rPr>
        <w:t xml:space="preserve"> </w:t>
      </w:r>
      <w:r>
        <w:rPr>
          <w:sz w:val="20"/>
        </w:rPr>
        <w:t>(32</w:t>
      </w:r>
      <w:r>
        <w:rPr>
          <w:spacing w:val="-6"/>
          <w:sz w:val="20"/>
        </w:rPr>
        <w:t xml:space="preserve"> </w:t>
      </w:r>
      <w:r>
        <w:rPr>
          <w:sz w:val="20"/>
        </w:rPr>
        <w:t>cases</w:t>
      </w:r>
      <w:r>
        <w:rPr>
          <w:spacing w:val="-5"/>
          <w:sz w:val="20"/>
        </w:rPr>
        <w:t xml:space="preserve"> </w:t>
      </w:r>
      <w:r>
        <w:rPr>
          <w:sz w:val="20"/>
        </w:rPr>
        <w:t>dismissed);</w:t>
      </w:r>
      <w:r>
        <w:rPr>
          <w:spacing w:val="-6"/>
          <w:sz w:val="20"/>
        </w:rPr>
        <w:t xml:space="preserve"> </w:t>
      </w:r>
      <w:proofErr w:type="spellStart"/>
      <w:r>
        <w:rPr>
          <w:sz w:val="20"/>
        </w:rPr>
        <w:t>Dkt</w:t>
      </w:r>
      <w:proofErr w:type="spellEnd"/>
      <w:r>
        <w:rPr>
          <w:sz w:val="20"/>
        </w:rPr>
        <w:t>.</w:t>
      </w:r>
      <w:r>
        <w:rPr>
          <w:spacing w:val="-6"/>
          <w:sz w:val="20"/>
        </w:rPr>
        <w:t xml:space="preserve"> </w:t>
      </w:r>
      <w:r>
        <w:rPr>
          <w:sz w:val="20"/>
        </w:rPr>
        <w:t>1189</w:t>
      </w:r>
      <w:r>
        <w:rPr>
          <w:spacing w:val="-6"/>
          <w:sz w:val="20"/>
        </w:rPr>
        <w:t xml:space="preserve"> </w:t>
      </w:r>
      <w:r>
        <w:rPr>
          <w:sz w:val="20"/>
        </w:rPr>
        <w:t>(95</w:t>
      </w:r>
      <w:r>
        <w:rPr>
          <w:spacing w:val="-6"/>
          <w:sz w:val="20"/>
        </w:rPr>
        <w:t xml:space="preserve"> </w:t>
      </w:r>
      <w:r>
        <w:rPr>
          <w:sz w:val="20"/>
        </w:rPr>
        <w:t>cases</w:t>
      </w:r>
      <w:r>
        <w:rPr>
          <w:spacing w:val="-5"/>
          <w:sz w:val="20"/>
        </w:rPr>
        <w:t xml:space="preserve"> </w:t>
      </w:r>
      <w:r>
        <w:rPr>
          <w:spacing w:val="-2"/>
          <w:sz w:val="20"/>
        </w:rPr>
        <w:t>dismissed).</w:t>
      </w:r>
    </w:p>
    <w:p w14:paraId="6A989CC0" w14:textId="77777777" w:rsidR="004D5BC3" w:rsidRDefault="004D5BC3" w:rsidP="004D5BC3">
      <w:pPr>
        <w:spacing w:before="1"/>
        <w:ind w:left="1440"/>
        <w:rPr>
          <w:sz w:val="20"/>
        </w:rPr>
      </w:pPr>
      <w:r>
        <w:rPr>
          <w:sz w:val="20"/>
          <w:vertAlign w:val="superscript"/>
        </w:rPr>
        <w:t>24</w:t>
      </w:r>
      <w:r>
        <w:rPr>
          <w:spacing w:val="-2"/>
          <w:sz w:val="20"/>
        </w:rPr>
        <w:t xml:space="preserve"> </w:t>
      </w:r>
      <w:r>
        <w:rPr>
          <w:sz w:val="20"/>
        </w:rPr>
        <w:t>MDL</w:t>
      </w:r>
      <w:r>
        <w:rPr>
          <w:spacing w:val="-5"/>
          <w:sz w:val="20"/>
        </w:rPr>
        <w:t xml:space="preserve"> </w:t>
      </w:r>
      <w:r>
        <w:rPr>
          <w:sz w:val="20"/>
        </w:rPr>
        <w:t>No.</w:t>
      </w:r>
      <w:r>
        <w:rPr>
          <w:spacing w:val="-4"/>
          <w:sz w:val="20"/>
        </w:rPr>
        <w:t xml:space="preserve"> </w:t>
      </w:r>
      <w:r>
        <w:rPr>
          <w:sz w:val="20"/>
        </w:rPr>
        <w:t>2734,</w:t>
      </w:r>
      <w:r>
        <w:rPr>
          <w:spacing w:val="-5"/>
          <w:sz w:val="20"/>
        </w:rPr>
        <w:t xml:space="preserve"> </w:t>
      </w:r>
      <w:proofErr w:type="spellStart"/>
      <w:r>
        <w:rPr>
          <w:sz w:val="20"/>
        </w:rPr>
        <w:t>Dkt</w:t>
      </w:r>
      <w:proofErr w:type="spellEnd"/>
      <w:r>
        <w:rPr>
          <w:sz w:val="20"/>
        </w:rPr>
        <w:t>.</w:t>
      </w:r>
      <w:r>
        <w:rPr>
          <w:spacing w:val="-4"/>
          <w:sz w:val="20"/>
        </w:rPr>
        <w:t xml:space="preserve"> </w:t>
      </w:r>
      <w:r>
        <w:rPr>
          <w:sz w:val="20"/>
        </w:rPr>
        <w:t>374;</w:t>
      </w:r>
      <w:r>
        <w:rPr>
          <w:spacing w:val="-5"/>
          <w:sz w:val="20"/>
        </w:rPr>
        <w:t xml:space="preserve"> </w:t>
      </w:r>
      <w:proofErr w:type="spellStart"/>
      <w:r>
        <w:rPr>
          <w:sz w:val="20"/>
        </w:rPr>
        <w:t>Dkt</w:t>
      </w:r>
      <w:proofErr w:type="spellEnd"/>
      <w:r>
        <w:rPr>
          <w:sz w:val="20"/>
        </w:rPr>
        <w:t>.</w:t>
      </w:r>
      <w:r>
        <w:rPr>
          <w:spacing w:val="-4"/>
          <w:sz w:val="20"/>
        </w:rPr>
        <w:t xml:space="preserve"> </w:t>
      </w:r>
      <w:r>
        <w:rPr>
          <w:sz w:val="20"/>
        </w:rPr>
        <w:t>714;</w:t>
      </w:r>
      <w:r>
        <w:rPr>
          <w:spacing w:val="-5"/>
          <w:sz w:val="20"/>
        </w:rPr>
        <w:t xml:space="preserve"> </w:t>
      </w:r>
      <w:proofErr w:type="spellStart"/>
      <w:r>
        <w:rPr>
          <w:sz w:val="20"/>
        </w:rPr>
        <w:t>Dkt</w:t>
      </w:r>
      <w:proofErr w:type="spellEnd"/>
      <w:r>
        <w:rPr>
          <w:sz w:val="20"/>
        </w:rPr>
        <w:t>.</w:t>
      </w:r>
      <w:r>
        <w:rPr>
          <w:spacing w:val="-5"/>
          <w:sz w:val="20"/>
        </w:rPr>
        <w:t xml:space="preserve"> </w:t>
      </w:r>
      <w:r>
        <w:rPr>
          <w:sz w:val="20"/>
        </w:rPr>
        <w:t>1143;</w:t>
      </w:r>
      <w:r>
        <w:rPr>
          <w:spacing w:val="-4"/>
          <w:sz w:val="20"/>
        </w:rPr>
        <w:t xml:space="preserve"> </w:t>
      </w:r>
      <w:proofErr w:type="spellStart"/>
      <w:r>
        <w:rPr>
          <w:sz w:val="20"/>
        </w:rPr>
        <w:t>Dkt</w:t>
      </w:r>
      <w:proofErr w:type="spellEnd"/>
      <w:r>
        <w:rPr>
          <w:sz w:val="20"/>
        </w:rPr>
        <w:t>.</w:t>
      </w:r>
      <w:r>
        <w:rPr>
          <w:spacing w:val="-5"/>
          <w:sz w:val="20"/>
        </w:rPr>
        <w:t xml:space="preserve"> </w:t>
      </w:r>
      <w:r>
        <w:rPr>
          <w:sz w:val="20"/>
        </w:rPr>
        <w:t>1144;</w:t>
      </w:r>
      <w:r>
        <w:rPr>
          <w:spacing w:val="-4"/>
          <w:sz w:val="20"/>
        </w:rPr>
        <w:t xml:space="preserve"> </w:t>
      </w:r>
      <w:proofErr w:type="spellStart"/>
      <w:r>
        <w:rPr>
          <w:sz w:val="20"/>
        </w:rPr>
        <w:t>Dkt</w:t>
      </w:r>
      <w:proofErr w:type="spellEnd"/>
      <w:r>
        <w:rPr>
          <w:sz w:val="20"/>
        </w:rPr>
        <w:t>.</w:t>
      </w:r>
      <w:r>
        <w:rPr>
          <w:spacing w:val="-5"/>
          <w:sz w:val="20"/>
        </w:rPr>
        <w:t xml:space="preserve"> </w:t>
      </w:r>
      <w:r>
        <w:rPr>
          <w:sz w:val="20"/>
        </w:rPr>
        <w:t>1172;</w:t>
      </w:r>
      <w:r>
        <w:rPr>
          <w:spacing w:val="-4"/>
          <w:sz w:val="20"/>
        </w:rPr>
        <w:t xml:space="preserve"> </w:t>
      </w:r>
      <w:proofErr w:type="spellStart"/>
      <w:r>
        <w:rPr>
          <w:sz w:val="20"/>
        </w:rPr>
        <w:t>Dkt</w:t>
      </w:r>
      <w:proofErr w:type="spellEnd"/>
      <w:r>
        <w:rPr>
          <w:sz w:val="20"/>
        </w:rPr>
        <w:t>.</w:t>
      </w:r>
      <w:r>
        <w:rPr>
          <w:spacing w:val="-5"/>
          <w:sz w:val="20"/>
        </w:rPr>
        <w:t xml:space="preserve"> </w:t>
      </w:r>
      <w:r>
        <w:rPr>
          <w:sz w:val="20"/>
        </w:rPr>
        <w:t>1173;</w:t>
      </w:r>
      <w:r>
        <w:rPr>
          <w:spacing w:val="-4"/>
          <w:sz w:val="20"/>
        </w:rPr>
        <w:t xml:space="preserve"> </w:t>
      </w:r>
      <w:proofErr w:type="spellStart"/>
      <w:r>
        <w:rPr>
          <w:sz w:val="20"/>
        </w:rPr>
        <w:t>Dkt</w:t>
      </w:r>
      <w:proofErr w:type="spellEnd"/>
      <w:r>
        <w:rPr>
          <w:sz w:val="20"/>
        </w:rPr>
        <w:t>.</w:t>
      </w:r>
      <w:r>
        <w:rPr>
          <w:spacing w:val="-5"/>
          <w:sz w:val="20"/>
        </w:rPr>
        <w:t xml:space="preserve"> </w:t>
      </w:r>
      <w:r>
        <w:rPr>
          <w:spacing w:val="-2"/>
          <w:sz w:val="20"/>
        </w:rPr>
        <w:t>1187.</w:t>
      </w:r>
    </w:p>
    <w:p w14:paraId="7BC25E18" w14:textId="77777777" w:rsidR="004D5BC3" w:rsidRDefault="004D5BC3" w:rsidP="004D5BC3">
      <w:pPr>
        <w:ind w:left="1440" w:right="1486" w:hanging="1"/>
        <w:rPr>
          <w:sz w:val="20"/>
        </w:rPr>
      </w:pPr>
      <w:r>
        <w:rPr>
          <w:sz w:val="20"/>
          <w:vertAlign w:val="superscript"/>
        </w:rPr>
        <w:t>25</w:t>
      </w:r>
      <w:r>
        <w:rPr>
          <w:sz w:val="20"/>
        </w:rPr>
        <w:t xml:space="preserve"> United States Panel on Multidistrict Litigation, </w:t>
      </w:r>
      <w:r>
        <w:rPr>
          <w:i/>
          <w:sz w:val="20"/>
        </w:rPr>
        <w:t>JPML MDL Statistics Report – Distribution of Pending MDL Dockets</w:t>
      </w:r>
      <w:r>
        <w:rPr>
          <w:i/>
          <w:spacing w:val="-10"/>
          <w:sz w:val="20"/>
        </w:rPr>
        <w:t xml:space="preserve"> </w:t>
      </w:r>
      <w:r>
        <w:rPr>
          <w:i/>
          <w:sz w:val="20"/>
        </w:rPr>
        <w:t>by</w:t>
      </w:r>
      <w:r>
        <w:rPr>
          <w:i/>
          <w:spacing w:val="-10"/>
          <w:sz w:val="20"/>
        </w:rPr>
        <w:t xml:space="preserve"> </w:t>
      </w:r>
      <w:r>
        <w:rPr>
          <w:i/>
          <w:sz w:val="20"/>
        </w:rPr>
        <w:t>district</w:t>
      </w:r>
      <w:r>
        <w:rPr>
          <w:i/>
          <w:spacing w:val="-10"/>
          <w:sz w:val="20"/>
        </w:rPr>
        <w:t xml:space="preserve"> </w:t>
      </w:r>
      <w:r>
        <w:rPr>
          <w:i/>
          <w:sz w:val="20"/>
        </w:rPr>
        <w:t>(2/1/2024)</w:t>
      </w:r>
      <w:r>
        <w:rPr>
          <w:sz w:val="20"/>
        </w:rPr>
        <w:t>,</w:t>
      </w:r>
      <w:r>
        <w:rPr>
          <w:spacing w:val="-10"/>
          <w:sz w:val="20"/>
        </w:rPr>
        <w:t xml:space="preserve"> </w:t>
      </w:r>
      <w:r>
        <w:rPr>
          <w:sz w:val="20"/>
        </w:rPr>
        <w:t>https</w:t>
      </w:r>
      <w:hyperlink r:id="rId15" w:history="1">
        <w:r>
          <w:rPr>
            <w:rStyle w:val="Hyperlink"/>
            <w:sz w:val="20"/>
          </w:rPr>
          <w:t>://w</w:t>
        </w:r>
      </w:hyperlink>
      <w:r>
        <w:rPr>
          <w:sz w:val="20"/>
        </w:rPr>
        <w:t>ww</w:t>
      </w:r>
      <w:hyperlink r:id="rId16" w:history="1">
        <w:r>
          <w:rPr>
            <w:rStyle w:val="Hyperlink"/>
            <w:sz w:val="20"/>
          </w:rPr>
          <w:t>.jp</w:t>
        </w:r>
      </w:hyperlink>
      <w:r>
        <w:rPr>
          <w:sz w:val="20"/>
        </w:rPr>
        <w:t>m</w:t>
      </w:r>
      <w:hyperlink r:id="rId17" w:history="1">
        <w:r>
          <w:rPr>
            <w:rStyle w:val="Hyperlink"/>
            <w:sz w:val="20"/>
          </w:rPr>
          <w:t>l.uscourts.gov/sites/jpml/files/Pending_MDL_Dockets_By_District-</w:t>
        </w:r>
      </w:hyperlink>
      <w:r>
        <w:rPr>
          <w:sz w:val="20"/>
        </w:rPr>
        <w:t xml:space="preserve"> </w:t>
      </w:r>
      <w:r>
        <w:rPr>
          <w:spacing w:val="-2"/>
          <w:sz w:val="20"/>
        </w:rPr>
        <w:t>February-1-2024.pdf.</w:t>
      </w:r>
    </w:p>
    <w:p w14:paraId="6AA0B195" w14:textId="77777777" w:rsidR="004D5BC3" w:rsidRDefault="004D5BC3" w:rsidP="004D5BC3">
      <w:pPr>
        <w:spacing w:before="1"/>
        <w:ind w:left="1439" w:right="1437"/>
        <w:rPr>
          <w:sz w:val="20"/>
        </w:rPr>
      </w:pPr>
      <w:r>
        <w:rPr>
          <w:sz w:val="20"/>
          <w:vertAlign w:val="superscript"/>
        </w:rPr>
        <w:t>26</w:t>
      </w:r>
      <w:r>
        <w:rPr>
          <w:sz w:val="20"/>
        </w:rPr>
        <w:t xml:space="preserve"> MDL No. 2913, </w:t>
      </w:r>
      <w:proofErr w:type="spellStart"/>
      <w:r>
        <w:rPr>
          <w:sz w:val="20"/>
        </w:rPr>
        <w:t>Dkt</w:t>
      </w:r>
      <w:proofErr w:type="spellEnd"/>
      <w:r>
        <w:rPr>
          <w:sz w:val="20"/>
        </w:rPr>
        <w:t xml:space="preserve">. 1073 (dismissing 45 cases without prejudice for failure to submit PFSs); </w:t>
      </w:r>
      <w:proofErr w:type="spellStart"/>
      <w:r>
        <w:rPr>
          <w:sz w:val="20"/>
        </w:rPr>
        <w:t>Dkt</w:t>
      </w:r>
      <w:proofErr w:type="spellEnd"/>
      <w:r>
        <w:rPr>
          <w:sz w:val="20"/>
        </w:rPr>
        <w:t>. 1119 (dismissing</w:t>
      </w:r>
      <w:r>
        <w:rPr>
          <w:spacing w:val="-3"/>
          <w:sz w:val="20"/>
        </w:rPr>
        <w:t xml:space="preserve"> </w:t>
      </w:r>
      <w:r>
        <w:rPr>
          <w:sz w:val="20"/>
        </w:rPr>
        <w:t>53</w:t>
      </w:r>
      <w:r>
        <w:rPr>
          <w:spacing w:val="-3"/>
          <w:sz w:val="20"/>
        </w:rPr>
        <w:t xml:space="preserve"> </w:t>
      </w:r>
      <w:r>
        <w:rPr>
          <w:sz w:val="20"/>
        </w:rPr>
        <w:t>cases</w:t>
      </w:r>
      <w:r>
        <w:rPr>
          <w:spacing w:val="-3"/>
          <w:sz w:val="20"/>
        </w:rPr>
        <w:t xml:space="preserve"> </w:t>
      </w:r>
      <w:r>
        <w:rPr>
          <w:sz w:val="20"/>
        </w:rPr>
        <w:t>without</w:t>
      </w:r>
      <w:r>
        <w:rPr>
          <w:spacing w:val="-3"/>
          <w:sz w:val="20"/>
        </w:rPr>
        <w:t xml:space="preserve"> </w:t>
      </w:r>
      <w:r>
        <w:rPr>
          <w:sz w:val="20"/>
        </w:rPr>
        <w:t>prejudice;</w:t>
      </w:r>
      <w:r>
        <w:rPr>
          <w:spacing w:val="-3"/>
          <w:sz w:val="20"/>
        </w:rPr>
        <w:t xml:space="preserve"> </w:t>
      </w:r>
      <w:proofErr w:type="spellStart"/>
      <w:r>
        <w:rPr>
          <w:sz w:val="20"/>
        </w:rPr>
        <w:t>Dkt</w:t>
      </w:r>
      <w:proofErr w:type="spellEnd"/>
      <w:r>
        <w:rPr>
          <w:sz w:val="20"/>
        </w:rPr>
        <w:t>.</w:t>
      </w:r>
      <w:r>
        <w:rPr>
          <w:spacing w:val="-3"/>
          <w:sz w:val="20"/>
        </w:rPr>
        <w:t xml:space="preserve"> </w:t>
      </w:r>
      <w:r>
        <w:rPr>
          <w:sz w:val="20"/>
        </w:rPr>
        <w:t>1173</w:t>
      </w:r>
      <w:r>
        <w:rPr>
          <w:spacing w:val="-3"/>
          <w:sz w:val="20"/>
        </w:rPr>
        <w:t xml:space="preserve"> </w:t>
      </w:r>
      <w:r>
        <w:rPr>
          <w:sz w:val="20"/>
        </w:rPr>
        <w:t>(dismissing</w:t>
      </w:r>
      <w:r>
        <w:rPr>
          <w:spacing w:val="-3"/>
          <w:sz w:val="20"/>
        </w:rPr>
        <w:t xml:space="preserve"> </w:t>
      </w:r>
      <w:r>
        <w:rPr>
          <w:sz w:val="20"/>
        </w:rPr>
        <w:t>13</w:t>
      </w:r>
      <w:r>
        <w:rPr>
          <w:spacing w:val="-3"/>
          <w:sz w:val="20"/>
        </w:rPr>
        <w:t xml:space="preserve"> </w:t>
      </w:r>
      <w:r>
        <w:rPr>
          <w:sz w:val="20"/>
        </w:rPr>
        <w:t>cases</w:t>
      </w:r>
      <w:r>
        <w:rPr>
          <w:spacing w:val="-3"/>
          <w:sz w:val="20"/>
        </w:rPr>
        <w:t xml:space="preserve"> </w:t>
      </w:r>
      <w:r>
        <w:rPr>
          <w:sz w:val="20"/>
        </w:rPr>
        <w:t>without</w:t>
      </w:r>
      <w:r>
        <w:rPr>
          <w:spacing w:val="-3"/>
          <w:sz w:val="20"/>
        </w:rPr>
        <w:t xml:space="preserve"> </w:t>
      </w:r>
      <w:r>
        <w:rPr>
          <w:sz w:val="20"/>
        </w:rPr>
        <w:t>prejudice);</w:t>
      </w:r>
      <w:r>
        <w:rPr>
          <w:spacing w:val="-3"/>
          <w:sz w:val="20"/>
        </w:rPr>
        <w:t xml:space="preserve"> </w:t>
      </w:r>
      <w:proofErr w:type="spellStart"/>
      <w:r>
        <w:rPr>
          <w:sz w:val="20"/>
        </w:rPr>
        <w:t>Dkts</w:t>
      </w:r>
      <w:proofErr w:type="spellEnd"/>
      <w:r>
        <w:rPr>
          <w:sz w:val="20"/>
        </w:rPr>
        <w:t>.</w:t>
      </w:r>
      <w:r>
        <w:rPr>
          <w:spacing w:val="-3"/>
          <w:sz w:val="20"/>
        </w:rPr>
        <w:t xml:space="preserve"> </w:t>
      </w:r>
      <w:r>
        <w:rPr>
          <w:sz w:val="20"/>
        </w:rPr>
        <w:t>1373</w:t>
      </w:r>
      <w:r>
        <w:rPr>
          <w:spacing w:val="-3"/>
          <w:sz w:val="20"/>
        </w:rPr>
        <w:t xml:space="preserve"> </w:t>
      </w:r>
      <w:r>
        <w:rPr>
          <w:sz w:val="20"/>
        </w:rPr>
        <w:t>&amp;</w:t>
      </w:r>
      <w:r>
        <w:rPr>
          <w:spacing w:val="-4"/>
          <w:sz w:val="20"/>
        </w:rPr>
        <w:t xml:space="preserve"> </w:t>
      </w:r>
      <w:r>
        <w:rPr>
          <w:sz w:val="20"/>
        </w:rPr>
        <w:t>1447</w:t>
      </w:r>
    </w:p>
    <w:p w14:paraId="31C98C81" w14:textId="77777777" w:rsidR="004D5BC3" w:rsidRDefault="004D5BC3" w:rsidP="004D5BC3">
      <w:pPr>
        <w:spacing w:before="3" w:line="235" w:lineRule="auto"/>
        <w:ind w:left="1439" w:right="1465"/>
        <w:rPr>
          <w:sz w:val="20"/>
        </w:rPr>
      </w:pPr>
      <w:r>
        <w:rPr>
          <w:sz w:val="20"/>
        </w:rPr>
        <w:t>(dismissing</w:t>
      </w:r>
      <w:r>
        <w:rPr>
          <w:spacing w:val="-3"/>
          <w:sz w:val="20"/>
        </w:rPr>
        <w:t xml:space="preserve"> </w:t>
      </w:r>
      <w:r>
        <w:rPr>
          <w:sz w:val="20"/>
        </w:rPr>
        <w:t>9</w:t>
      </w:r>
      <w:r>
        <w:rPr>
          <w:spacing w:val="-3"/>
          <w:sz w:val="20"/>
        </w:rPr>
        <w:t xml:space="preserve"> </w:t>
      </w:r>
      <w:r>
        <w:rPr>
          <w:sz w:val="20"/>
        </w:rPr>
        <w:t>cases</w:t>
      </w:r>
      <w:r>
        <w:rPr>
          <w:spacing w:val="-3"/>
          <w:sz w:val="20"/>
        </w:rPr>
        <w:t xml:space="preserve"> </w:t>
      </w:r>
      <w:r>
        <w:rPr>
          <w:sz w:val="20"/>
        </w:rPr>
        <w:t>without</w:t>
      </w:r>
      <w:r>
        <w:rPr>
          <w:spacing w:val="-3"/>
          <w:sz w:val="20"/>
        </w:rPr>
        <w:t xml:space="preserve"> </w:t>
      </w:r>
      <w:r>
        <w:rPr>
          <w:sz w:val="20"/>
        </w:rPr>
        <w:t>prejudice);</w:t>
      </w:r>
      <w:r>
        <w:rPr>
          <w:spacing w:val="-3"/>
          <w:sz w:val="20"/>
        </w:rPr>
        <w:t xml:space="preserve"> </w:t>
      </w:r>
      <w:proofErr w:type="spellStart"/>
      <w:r>
        <w:rPr>
          <w:sz w:val="20"/>
        </w:rPr>
        <w:t>Dkt</w:t>
      </w:r>
      <w:proofErr w:type="spellEnd"/>
      <w:r>
        <w:rPr>
          <w:sz w:val="20"/>
        </w:rPr>
        <w:t>.</w:t>
      </w:r>
      <w:r>
        <w:rPr>
          <w:spacing w:val="-3"/>
          <w:sz w:val="20"/>
        </w:rPr>
        <w:t xml:space="preserve"> </w:t>
      </w:r>
      <w:r>
        <w:rPr>
          <w:sz w:val="20"/>
        </w:rPr>
        <w:t>1474</w:t>
      </w:r>
      <w:r>
        <w:rPr>
          <w:spacing w:val="-3"/>
          <w:sz w:val="20"/>
        </w:rPr>
        <w:t xml:space="preserve"> </w:t>
      </w:r>
      <w:r>
        <w:rPr>
          <w:sz w:val="20"/>
        </w:rPr>
        <w:t>(dismissing</w:t>
      </w:r>
      <w:r>
        <w:rPr>
          <w:spacing w:val="-3"/>
          <w:sz w:val="20"/>
        </w:rPr>
        <w:t xml:space="preserve"> </w:t>
      </w:r>
      <w:r>
        <w:rPr>
          <w:sz w:val="20"/>
        </w:rPr>
        <w:t>83</w:t>
      </w:r>
      <w:r>
        <w:rPr>
          <w:spacing w:val="-3"/>
          <w:sz w:val="20"/>
        </w:rPr>
        <w:t xml:space="preserve"> </w:t>
      </w:r>
      <w:r>
        <w:rPr>
          <w:sz w:val="20"/>
        </w:rPr>
        <w:t>cases</w:t>
      </w:r>
      <w:r>
        <w:rPr>
          <w:spacing w:val="-3"/>
          <w:sz w:val="20"/>
        </w:rPr>
        <w:t xml:space="preserve"> </w:t>
      </w:r>
      <w:r>
        <w:rPr>
          <w:sz w:val="20"/>
        </w:rPr>
        <w:t>with</w:t>
      </w:r>
      <w:r>
        <w:rPr>
          <w:spacing w:val="-3"/>
          <w:sz w:val="20"/>
        </w:rPr>
        <w:t xml:space="preserve"> </w:t>
      </w:r>
      <w:r>
        <w:rPr>
          <w:sz w:val="20"/>
        </w:rPr>
        <w:t>prejudice);</w:t>
      </w:r>
      <w:r>
        <w:rPr>
          <w:spacing w:val="-3"/>
          <w:sz w:val="20"/>
        </w:rPr>
        <w:t xml:space="preserve"> </w:t>
      </w:r>
      <w:proofErr w:type="spellStart"/>
      <w:r>
        <w:rPr>
          <w:sz w:val="20"/>
        </w:rPr>
        <w:t>Dkt</w:t>
      </w:r>
      <w:proofErr w:type="spellEnd"/>
      <w:r>
        <w:rPr>
          <w:sz w:val="20"/>
        </w:rPr>
        <w:t>.</w:t>
      </w:r>
      <w:r>
        <w:rPr>
          <w:spacing w:val="-3"/>
          <w:sz w:val="20"/>
        </w:rPr>
        <w:t xml:space="preserve"> </w:t>
      </w:r>
      <w:r>
        <w:rPr>
          <w:sz w:val="20"/>
        </w:rPr>
        <w:t>1594</w:t>
      </w:r>
      <w:r>
        <w:rPr>
          <w:spacing w:val="-3"/>
          <w:sz w:val="20"/>
        </w:rPr>
        <w:t xml:space="preserve"> </w:t>
      </w:r>
      <w:r>
        <w:rPr>
          <w:sz w:val="20"/>
        </w:rPr>
        <w:t>(dismissing</w:t>
      </w:r>
      <w:r>
        <w:rPr>
          <w:spacing w:val="-3"/>
          <w:sz w:val="20"/>
        </w:rPr>
        <w:t xml:space="preserve"> </w:t>
      </w:r>
      <w:r>
        <w:rPr>
          <w:sz w:val="20"/>
        </w:rPr>
        <w:t xml:space="preserve">12 cases with prejudice); </w:t>
      </w:r>
      <w:proofErr w:type="spellStart"/>
      <w:r>
        <w:rPr>
          <w:sz w:val="20"/>
        </w:rPr>
        <w:t>Dkt</w:t>
      </w:r>
      <w:proofErr w:type="spellEnd"/>
      <w:r>
        <w:rPr>
          <w:sz w:val="20"/>
        </w:rPr>
        <w:t xml:space="preserve">. 1596 (dismissing 11 cases without prejudice); </w:t>
      </w:r>
      <w:proofErr w:type="spellStart"/>
      <w:r>
        <w:rPr>
          <w:sz w:val="20"/>
        </w:rPr>
        <w:t>Dkt</w:t>
      </w:r>
      <w:proofErr w:type="spellEnd"/>
      <w:r>
        <w:rPr>
          <w:sz w:val="20"/>
        </w:rPr>
        <w:t xml:space="preserve">. 1697 (dismissing 7 cases without prejudice); </w:t>
      </w:r>
      <w:proofErr w:type="spellStart"/>
      <w:r>
        <w:rPr>
          <w:sz w:val="20"/>
        </w:rPr>
        <w:t>Dkt</w:t>
      </w:r>
      <w:proofErr w:type="spellEnd"/>
      <w:r>
        <w:rPr>
          <w:sz w:val="20"/>
        </w:rPr>
        <w:t xml:space="preserve">. 1960 (dismissing 53 cases without prejudice); </w:t>
      </w:r>
      <w:proofErr w:type="spellStart"/>
      <w:r>
        <w:rPr>
          <w:sz w:val="20"/>
        </w:rPr>
        <w:t>Dkt</w:t>
      </w:r>
      <w:proofErr w:type="spellEnd"/>
      <w:r>
        <w:rPr>
          <w:sz w:val="20"/>
        </w:rPr>
        <w:t xml:space="preserve">. 1798 (dismissing 6 cases without prejudice); </w:t>
      </w:r>
      <w:proofErr w:type="spellStart"/>
      <w:r>
        <w:rPr>
          <w:sz w:val="20"/>
        </w:rPr>
        <w:t>Dkt</w:t>
      </w:r>
      <w:proofErr w:type="spellEnd"/>
      <w:r>
        <w:rPr>
          <w:sz w:val="20"/>
        </w:rPr>
        <w:t xml:space="preserve">. 1960 (dismissing 53 cases without prejudice); </w:t>
      </w:r>
      <w:proofErr w:type="spellStart"/>
      <w:r>
        <w:rPr>
          <w:sz w:val="20"/>
        </w:rPr>
        <w:t>Dkt</w:t>
      </w:r>
      <w:proofErr w:type="spellEnd"/>
      <w:r>
        <w:rPr>
          <w:sz w:val="20"/>
        </w:rPr>
        <w:t xml:space="preserve">. 1961 (dismissing 5 cases without prejudice); </w:t>
      </w:r>
      <w:proofErr w:type="spellStart"/>
      <w:r>
        <w:rPr>
          <w:sz w:val="20"/>
        </w:rPr>
        <w:t>Dkt</w:t>
      </w:r>
      <w:proofErr w:type="spellEnd"/>
      <w:r>
        <w:rPr>
          <w:sz w:val="20"/>
        </w:rPr>
        <w:t>. 2094</w:t>
      </w:r>
    </w:p>
    <w:p w14:paraId="1C1FEF81" w14:textId="77777777" w:rsidR="004D5BC3" w:rsidRDefault="004D5BC3" w:rsidP="004D5BC3">
      <w:pPr>
        <w:spacing w:before="4"/>
        <w:ind w:left="1439" w:right="1437"/>
        <w:rPr>
          <w:sz w:val="20"/>
        </w:rPr>
      </w:pPr>
      <w:r>
        <w:rPr>
          <w:sz w:val="20"/>
        </w:rPr>
        <w:t xml:space="preserve">(dismissing 39 cases without prejudice); </w:t>
      </w:r>
      <w:proofErr w:type="spellStart"/>
      <w:r>
        <w:rPr>
          <w:sz w:val="20"/>
        </w:rPr>
        <w:t>Dkt</w:t>
      </w:r>
      <w:proofErr w:type="spellEnd"/>
      <w:r>
        <w:rPr>
          <w:sz w:val="20"/>
        </w:rPr>
        <w:t xml:space="preserve">. 2097 (dismissing 3 cases with prejudice); </w:t>
      </w:r>
      <w:proofErr w:type="spellStart"/>
      <w:r>
        <w:rPr>
          <w:sz w:val="20"/>
        </w:rPr>
        <w:t>Dkt</w:t>
      </w:r>
      <w:proofErr w:type="spellEnd"/>
      <w:r>
        <w:rPr>
          <w:sz w:val="20"/>
        </w:rPr>
        <w:t xml:space="preserve">. 2260 (dismissing 10 cases with prejudice); </w:t>
      </w:r>
      <w:proofErr w:type="spellStart"/>
      <w:r>
        <w:rPr>
          <w:sz w:val="20"/>
        </w:rPr>
        <w:t>Dkt</w:t>
      </w:r>
      <w:proofErr w:type="spellEnd"/>
      <w:r>
        <w:rPr>
          <w:sz w:val="20"/>
        </w:rPr>
        <w:t xml:space="preserve">. 2346 (dismissing 17 cases without prejudice); </w:t>
      </w:r>
      <w:proofErr w:type="spellStart"/>
      <w:r>
        <w:rPr>
          <w:sz w:val="20"/>
        </w:rPr>
        <w:t>Dkt</w:t>
      </w:r>
      <w:proofErr w:type="spellEnd"/>
      <w:r>
        <w:rPr>
          <w:sz w:val="20"/>
        </w:rPr>
        <w:t>. 2347 (dismissing 48 cases without prejudice);</w:t>
      </w:r>
      <w:r>
        <w:rPr>
          <w:spacing w:val="-3"/>
          <w:sz w:val="20"/>
        </w:rPr>
        <w:t xml:space="preserve"> </w:t>
      </w:r>
      <w:proofErr w:type="spellStart"/>
      <w:r>
        <w:rPr>
          <w:sz w:val="20"/>
        </w:rPr>
        <w:t>Dkt</w:t>
      </w:r>
      <w:proofErr w:type="spellEnd"/>
      <w:r>
        <w:rPr>
          <w:sz w:val="20"/>
        </w:rPr>
        <w:t>.</w:t>
      </w:r>
      <w:r>
        <w:rPr>
          <w:spacing w:val="-3"/>
          <w:sz w:val="20"/>
        </w:rPr>
        <w:t xml:space="preserve"> </w:t>
      </w:r>
      <w:r>
        <w:rPr>
          <w:sz w:val="20"/>
        </w:rPr>
        <w:t>2367</w:t>
      </w:r>
      <w:r>
        <w:rPr>
          <w:spacing w:val="-3"/>
          <w:sz w:val="20"/>
        </w:rPr>
        <w:t xml:space="preserve"> </w:t>
      </w:r>
      <w:r>
        <w:rPr>
          <w:sz w:val="20"/>
        </w:rPr>
        <w:t>(dismissing</w:t>
      </w:r>
      <w:r>
        <w:rPr>
          <w:spacing w:val="-3"/>
          <w:sz w:val="20"/>
        </w:rPr>
        <w:t xml:space="preserve"> </w:t>
      </w:r>
      <w:r>
        <w:rPr>
          <w:sz w:val="20"/>
        </w:rPr>
        <w:t>27</w:t>
      </w:r>
      <w:r>
        <w:rPr>
          <w:spacing w:val="-3"/>
          <w:sz w:val="20"/>
        </w:rPr>
        <w:t xml:space="preserve"> </w:t>
      </w:r>
      <w:r>
        <w:rPr>
          <w:sz w:val="20"/>
        </w:rPr>
        <w:t>cases</w:t>
      </w:r>
      <w:r>
        <w:rPr>
          <w:spacing w:val="-3"/>
          <w:sz w:val="20"/>
        </w:rPr>
        <w:t xml:space="preserve"> </w:t>
      </w:r>
      <w:r>
        <w:rPr>
          <w:sz w:val="20"/>
        </w:rPr>
        <w:t>with</w:t>
      </w:r>
      <w:r>
        <w:rPr>
          <w:spacing w:val="-3"/>
          <w:sz w:val="20"/>
        </w:rPr>
        <w:t xml:space="preserve"> </w:t>
      </w:r>
      <w:r>
        <w:rPr>
          <w:sz w:val="20"/>
        </w:rPr>
        <w:t>prejudice;</w:t>
      </w:r>
      <w:r>
        <w:rPr>
          <w:spacing w:val="-3"/>
          <w:sz w:val="20"/>
        </w:rPr>
        <w:t xml:space="preserve"> </w:t>
      </w:r>
      <w:r>
        <w:rPr>
          <w:sz w:val="20"/>
        </w:rPr>
        <w:t>dismissing</w:t>
      </w:r>
      <w:r>
        <w:rPr>
          <w:spacing w:val="-3"/>
          <w:sz w:val="20"/>
        </w:rPr>
        <w:t xml:space="preserve"> </w:t>
      </w:r>
      <w:r>
        <w:rPr>
          <w:sz w:val="20"/>
        </w:rPr>
        <w:t>5,</w:t>
      </w:r>
      <w:r>
        <w:rPr>
          <w:spacing w:val="-3"/>
          <w:sz w:val="20"/>
        </w:rPr>
        <w:t xml:space="preserve"> </w:t>
      </w:r>
      <w:r>
        <w:rPr>
          <w:sz w:val="20"/>
        </w:rPr>
        <w:t>3,</w:t>
      </w:r>
      <w:r>
        <w:rPr>
          <w:spacing w:val="-3"/>
          <w:sz w:val="20"/>
        </w:rPr>
        <w:t xml:space="preserve"> </w:t>
      </w:r>
      <w:r>
        <w:rPr>
          <w:sz w:val="20"/>
        </w:rPr>
        <w:t>10,</w:t>
      </w:r>
      <w:r>
        <w:rPr>
          <w:spacing w:val="-3"/>
          <w:sz w:val="20"/>
        </w:rPr>
        <w:t xml:space="preserve"> </w:t>
      </w:r>
      <w:r>
        <w:rPr>
          <w:sz w:val="20"/>
        </w:rPr>
        <w:t>and</w:t>
      </w:r>
      <w:r>
        <w:rPr>
          <w:spacing w:val="-3"/>
          <w:sz w:val="20"/>
        </w:rPr>
        <w:t xml:space="preserve"> </w:t>
      </w:r>
      <w:r>
        <w:rPr>
          <w:sz w:val="20"/>
        </w:rPr>
        <w:t>3</w:t>
      </w:r>
      <w:r>
        <w:rPr>
          <w:spacing w:val="-3"/>
          <w:sz w:val="20"/>
        </w:rPr>
        <w:t xml:space="preserve"> </w:t>
      </w:r>
      <w:r>
        <w:rPr>
          <w:sz w:val="20"/>
        </w:rPr>
        <w:t>cases</w:t>
      </w:r>
      <w:r>
        <w:rPr>
          <w:spacing w:val="-3"/>
          <w:sz w:val="20"/>
        </w:rPr>
        <w:t xml:space="preserve"> </w:t>
      </w:r>
      <w:r>
        <w:rPr>
          <w:sz w:val="20"/>
        </w:rPr>
        <w:t>without</w:t>
      </w:r>
      <w:r>
        <w:rPr>
          <w:spacing w:val="-3"/>
          <w:sz w:val="20"/>
        </w:rPr>
        <w:t xml:space="preserve"> </w:t>
      </w:r>
      <w:r>
        <w:rPr>
          <w:sz w:val="20"/>
        </w:rPr>
        <w:t>prejudice);</w:t>
      </w:r>
      <w:r>
        <w:rPr>
          <w:spacing w:val="-3"/>
          <w:sz w:val="20"/>
        </w:rPr>
        <w:t xml:space="preserve"> </w:t>
      </w:r>
      <w:proofErr w:type="spellStart"/>
      <w:r>
        <w:rPr>
          <w:sz w:val="20"/>
        </w:rPr>
        <w:t>Dkt</w:t>
      </w:r>
      <w:proofErr w:type="spellEnd"/>
      <w:r>
        <w:rPr>
          <w:sz w:val="20"/>
        </w:rPr>
        <w:t>.</w:t>
      </w:r>
    </w:p>
    <w:p w14:paraId="1033FC03" w14:textId="77777777" w:rsidR="004D5BC3" w:rsidRDefault="004D5BC3" w:rsidP="004D5BC3">
      <w:pPr>
        <w:spacing w:before="2"/>
        <w:ind w:left="1439" w:right="1514"/>
        <w:rPr>
          <w:sz w:val="20"/>
        </w:rPr>
      </w:pPr>
      <w:r>
        <w:rPr>
          <w:sz w:val="20"/>
        </w:rPr>
        <w:t>2451</w:t>
      </w:r>
      <w:r>
        <w:rPr>
          <w:spacing w:val="-3"/>
          <w:sz w:val="20"/>
        </w:rPr>
        <w:t xml:space="preserve"> </w:t>
      </w:r>
      <w:r>
        <w:rPr>
          <w:sz w:val="20"/>
        </w:rPr>
        <w:t>(dismissing</w:t>
      </w:r>
      <w:r>
        <w:rPr>
          <w:spacing w:val="-3"/>
          <w:sz w:val="20"/>
        </w:rPr>
        <w:t xml:space="preserve"> </w:t>
      </w:r>
      <w:r>
        <w:rPr>
          <w:sz w:val="20"/>
        </w:rPr>
        <w:t>40</w:t>
      </w:r>
      <w:r>
        <w:rPr>
          <w:spacing w:val="-3"/>
          <w:sz w:val="20"/>
        </w:rPr>
        <w:t xml:space="preserve"> </w:t>
      </w:r>
      <w:r>
        <w:rPr>
          <w:sz w:val="20"/>
        </w:rPr>
        <w:t>cases</w:t>
      </w:r>
      <w:r>
        <w:rPr>
          <w:spacing w:val="-3"/>
          <w:sz w:val="20"/>
        </w:rPr>
        <w:t xml:space="preserve"> </w:t>
      </w:r>
      <w:r>
        <w:rPr>
          <w:sz w:val="20"/>
        </w:rPr>
        <w:t>with</w:t>
      </w:r>
      <w:r>
        <w:rPr>
          <w:spacing w:val="-3"/>
          <w:sz w:val="20"/>
        </w:rPr>
        <w:t xml:space="preserve"> </w:t>
      </w:r>
      <w:r>
        <w:rPr>
          <w:sz w:val="20"/>
        </w:rPr>
        <w:t>prejudice);</w:t>
      </w:r>
      <w:r>
        <w:rPr>
          <w:spacing w:val="-3"/>
          <w:sz w:val="20"/>
        </w:rPr>
        <w:t xml:space="preserve"> </w:t>
      </w:r>
      <w:proofErr w:type="spellStart"/>
      <w:r>
        <w:rPr>
          <w:sz w:val="20"/>
        </w:rPr>
        <w:t>Dkt</w:t>
      </w:r>
      <w:proofErr w:type="spellEnd"/>
      <w:r>
        <w:rPr>
          <w:sz w:val="20"/>
        </w:rPr>
        <w:t>.</w:t>
      </w:r>
      <w:r>
        <w:rPr>
          <w:spacing w:val="-3"/>
          <w:sz w:val="20"/>
        </w:rPr>
        <w:t xml:space="preserve"> </w:t>
      </w:r>
      <w:r>
        <w:rPr>
          <w:sz w:val="20"/>
        </w:rPr>
        <w:t>2508</w:t>
      </w:r>
      <w:r>
        <w:rPr>
          <w:spacing w:val="-3"/>
          <w:sz w:val="20"/>
        </w:rPr>
        <w:t xml:space="preserve"> </w:t>
      </w:r>
      <w:r>
        <w:rPr>
          <w:sz w:val="20"/>
        </w:rPr>
        <w:t>(dismissing</w:t>
      </w:r>
      <w:r>
        <w:rPr>
          <w:spacing w:val="-3"/>
          <w:sz w:val="20"/>
        </w:rPr>
        <w:t xml:space="preserve"> </w:t>
      </w:r>
      <w:r>
        <w:rPr>
          <w:sz w:val="20"/>
        </w:rPr>
        <w:t>8</w:t>
      </w:r>
      <w:r>
        <w:rPr>
          <w:spacing w:val="-3"/>
          <w:sz w:val="20"/>
        </w:rPr>
        <w:t xml:space="preserve"> </w:t>
      </w:r>
      <w:r>
        <w:rPr>
          <w:sz w:val="20"/>
        </w:rPr>
        <w:t>cases</w:t>
      </w:r>
      <w:r>
        <w:rPr>
          <w:spacing w:val="-3"/>
          <w:sz w:val="20"/>
        </w:rPr>
        <w:t xml:space="preserve"> </w:t>
      </w:r>
      <w:r>
        <w:rPr>
          <w:sz w:val="20"/>
        </w:rPr>
        <w:t>without</w:t>
      </w:r>
      <w:r>
        <w:rPr>
          <w:spacing w:val="-3"/>
          <w:sz w:val="20"/>
        </w:rPr>
        <w:t xml:space="preserve"> </w:t>
      </w:r>
      <w:r>
        <w:rPr>
          <w:sz w:val="20"/>
        </w:rPr>
        <w:t>prejudice);</w:t>
      </w:r>
      <w:r>
        <w:rPr>
          <w:spacing w:val="-3"/>
          <w:sz w:val="20"/>
        </w:rPr>
        <w:t xml:space="preserve"> </w:t>
      </w:r>
      <w:proofErr w:type="spellStart"/>
      <w:r>
        <w:rPr>
          <w:sz w:val="20"/>
        </w:rPr>
        <w:t>Dkt</w:t>
      </w:r>
      <w:proofErr w:type="spellEnd"/>
      <w:r>
        <w:rPr>
          <w:sz w:val="20"/>
        </w:rPr>
        <w:t>.</w:t>
      </w:r>
      <w:r>
        <w:rPr>
          <w:spacing w:val="-3"/>
          <w:sz w:val="20"/>
        </w:rPr>
        <w:t xml:space="preserve"> </w:t>
      </w:r>
      <w:r>
        <w:rPr>
          <w:sz w:val="20"/>
        </w:rPr>
        <w:t>2513</w:t>
      </w:r>
      <w:r>
        <w:rPr>
          <w:spacing w:val="-3"/>
          <w:sz w:val="20"/>
        </w:rPr>
        <w:t xml:space="preserve"> </w:t>
      </w:r>
      <w:r>
        <w:rPr>
          <w:sz w:val="20"/>
        </w:rPr>
        <w:t xml:space="preserve">(dismissing 3 cases with prejudice); </w:t>
      </w:r>
      <w:proofErr w:type="spellStart"/>
      <w:r>
        <w:rPr>
          <w:sz w:val="20"/>
        </w:rPr>
        <w:t>Dkt</w:t>
      </w:r>
      <w:proofErr w:type="spellEnd"/>
      <w:r>
        <w:rPr>
          <w:sz w:val="20"/>
        </w:rPr>
        <w:t xml:space="preserve">. 2583 (dismissing 3 cases without prejudice); </w:t>
      </w:r>
      <w:proofErr w:type="spellStart"/>
      <w:r>
        <w:rPr>
          <w:sz w:val="20"/>
        </w:rPr>
        <w:t>Dkt</w:t>
      </w:r>
      <w:proofErr w:type="spellEnd"/>
      <w:r>
        <w:rPr>
          <w:sz w:val="20"/>
        </w:rPr>
        <w:t>. 2584 (dismissing 18 cases with prejudice);</w:t>
      </w:r>
      <w:r>
        <w:rPr>
          <w:spacing w:val="-1"/>
          <w:sz w:val="20"/>
        </w:rPr>
        <w:t xml:space="preserve"> </w:t>
      </w:r>
      <w:proofErr w:type="spellStart"/>
      <w:r>
        <w:rPr>
          <w:sz w:val="20"/>
        </w:rPr>
        <w:t>Dkt</w:t>
      </w:r>
      <w:proofErr w:type="spellEnd"/>
      <w:r>
        <w:rPr>
          <w:sz w:val="20"/>
        </w:rPr>
        <w:t>.</w:t>
      </w:r>
      <w:r>
        <w:rPr>
          <w:spacing w:val="-1"/>
          <w:sz w:val="20"/>
        </w:rPr>
        <w:t xml:space="preserve"> </w:t>
      </w:r>
      <w:r>
        <w:rPr>
          <w:sz w:val="20"/>
        </w:rPr>
        <w:t>2855</w:t>
      </w:r>
      <w:r>
        <w:rPr>
          <w:spacing w:val="-1"/>
          <w:sz w:val="20"/>
        </w:rPr>
        <w:t xml:space="preserve"> </w:t>
      </w:r>
      <w:r>
        <w:rPr>
          <w:sz w:val="20"/>
        </w:rPr>
        <w:t>(dismissing</w:t>
      </w:r>
      <w:r>
        <w:rPr>
          <w:spacing w:val="-1"/>
          <w:sz w:val="20"/>
        </w:rPr>
        <w:t xml:space="preserve"> </w:t>
      </w:r>
      <w:r>
        <w:rPr>
          <w:sz w:val="20"/>
        </w:rPr>
        <w:t>3</w:t>
      </w:r>
      <w:r>
        <w:rPr>
          <w:spacing w:val="-1"/>
          <w:sz w:val="20"/>
        </w:rPr>
        <w:t xml:space="preserve"> </w:t>
      </w:r>
      <w:r>
        <w:rPr>
          <w:sz w:val="20"/>
        </w:rPr>
        <w:t>cases</w:t>
      </w:r>
      <w:r>
        <w:rPr>
          <w:spacing w:val="-1"/>
          <w:sz w:val="20"/>
        </w:rPr>
        <w:t xml:space="preserve"> </w:t>
      </w:r>
      <w:r>
        <w:rPr>
          <w:sz w:val="20"/>
        </w:rPr>
        <w:t>without</w:t>
      </w:r>
      <w:r>
        <w:rPr>
          <w:spacing w:val="-1"/>
          <w:sz w:val="20"/>
        </w:rPr>
        <w:t xml:space="preserve"> </w:t>
      </w:r>
      <w:r>
        <w:rPr>
          <w:sz w:val="20"/>
        </w:rPr>
        <w:t>prejudice);</w:t>
      </w:r>
      <w:r>
        <w:rPr>
          <w:spacing w:val="-1"/>
          <w:sz w:val="20"/>
        </w:rPr>
        <w:t xml:space="preserve"> </w:t>
      </w:r>
      <w:proofErr w:type="spellStart"/>
      <w:r>
        <w:rPr>
          <w:sz w:val="20"/>
        </w:rPr>
        <w:t>Dkt</w:t>
      </w:r>
      <w:proofErr w:type="spellEnd"/>
      <w:r>
        <w:rPr>
          <w:sz w:val="20"/>
        </w:rPr>
        <w:t>.</w:t>
      </w:r>
      <w:r>
        <w:rPr>
          <w:spacing w:val="-1"/>
          <w:sz w:val="20"/>
        </w:rPr>
        <w:t xml:space="preserve"> </w:t>
      </w:r>
      <w:r>
        <w:rPr>
          <w:sz w:val="20"/>
        </w:rPr>
        <w:t>2938</w:t>
      </w:r>
      <w:r>
        <w:rPr>
          <w:spacing w:val="-1"/>
          <w:sz w:val="20"/>
        </w:rPr>
        <w:t xml:space="preserve"> </w:t>
      </w:r>
      <w:r>
        <w:rPr>
          <w:sz w:val="20"/>
        </w:rPr>
        <w:t>(dismissing</w:t>
      </w:r>
      <w:r>
        <w:rPr>
          <w:spacing w:val="-1"/>
          <w:sz w:val="20"/>
        </w:rPr>
        <w:t xml:space="preserve"> </w:t>
      </w:r>
      <w:r>
        <w:rPr>
          <w:sz w:val="20"/>
        </w:rPr>
        <w:t>1</w:t>
      </w:r>
      <w:r>
        <w:rPr>
          <w:spacing w:val="-1"/>
          <w:sz w:val="20"/>
        </w:rPr>
        <w:t xml:space="preserve"> </w:t>
      </w:r>
      <w:r>
        <w:rPr>
          <w:sz w:val="20"/>
        </w:rPr>
        <w:t>case</w:t>
      </w:r>
      <w:r>
        <w:rPr>
          <w:spacing w:val="-1"/>
          <w:sz w:val="20"/>
        </w:rPr>
        <w:t xml:space="preserve"> </w:t>
      </w:r>
      <w:r>
        <w:rPr>
          <w:sz w:val="20"/>
        </w:rPr>
        <w:t>without</w:t>
      </w:r>
      <w:r>
        <w:rPr>
          <w:spacing w:val="-1"/>
          <w:sz w:val="20"/>
        </w:rPr>
        <w:t xml:space="preserve"> </w:t>
      </w:r>
      <w:r>
        <w:rPr>
          <w:sz w:val="20"/>
        </w:rPr>
        <w:t>prejudice);</w:t>
      </w:r>
      <w:r>
        <w:rPr>
          <w:spacing w:val="-1"/>
          <w:sz w:val="20"/>
        </w:rPr>
        <w:t xml:space="preserve"> </w:t>
      </w:r>
      <w:proofErr w:type="spellStart"/>
      <w:r>
        <w:rPr>
          <w:sz w:val="20"/>
        </w:rPr>
        <w:t>Dkt</w:t>
      </w:r>
      <w:proofErr w:type="spellEnd"/>
      <w:r>
        <w:rPr>
          <w:sz w:val="20"/>
        </w:rPr>
        <w:t>. 2939</w:t>
      </w:r>
      <w:r>
        <w:rPr>
          <w:spacing w:val="-7"/>
          <w:sz w:val="20"/>
        </w:rPr>
        <w:t xml:space="preserve"> </w:t>
      </w:r>
      <w:r>
        <w:rPr>
          <w:sz w:val="20"/>
        </w:rPr>
        <w:t>(dismissing</w:t>
      </w:r>
      <w:r>
        <w:rPr>
          <w:spacing w:val="-6"/>
          <w:sz w:val="20"/>
        </w:rPr>
        <w:t xml:space="preserve"> </w:t>
      </w:r>
      <w:r>
        <w:rPr>
          <w:sz w:val="20"/>
        </w:rPr>
        <w:t>6</w:t>
      </w:r>
      <w:r>
        <w:rPr>
          <w:spacing w:val="-6"/>
          <w:sz w:val="20"/>
        </w:rPr>
        <w:t xml:space="preserve"> </w:t>
      </w:r>
      <w:r>
        <w:rPr>
          <w:sz w:val="20"/>
        </w:rPr>
        <w:t>cases</w:t>
      </w:r>
      <w:r>
        <w:rPr>
          <w:spacing w:val="-7"/>
          <w:sz w:val="20"/>
        </w:rPr>
        <w:t xml:space="preserve"> </w:t>
      </w:r>
      <w:r>
        <w:rPr>
          <w:sz w:val="20"/>
        </w:rPr>
        <w:t>with</w:t>
      </w:r>
      <w:r>
        <w:rPr>
          <w:spacing w:val="-6"/>
          <w:sz w:val="20"/>
        </w:rPr>
        <w:t xml:space="preserve"> </w:t>
      </w:r>
      <w:r>
        <w:rPr>
          <w:sz w:val="20"/>
        </w:rPr>
        <w:t>prejudice);</w:t>
      </w:r>
      <w:r>
        <w:rPr>
          <w:spacing w:val="-6"/>
          <w:sz w:val="20"/>
        </w:rPr>
        <w:t xml:space="preserve"> </w:t>
      </w:r>
      <w:proofErr w:type="spellStart"/>
      <w:r>
        <w:rPr>
          <w:sz w:val="20"/>
        </w:rPr>
        <w:t>Dkt</w:t>
      </w:r>
      <w:proofErr w:type="spellEnd"/>
      <w:r>
        <w:rPr>
          <w:sz w:val="20"/>
        </w:rPr>
        <w:t>.</w:t>
      </w:r>
      <w:r>
        <w:rPr>
          <w:spacing w:val="-6"/>
          <w:sz w:val="20"/>
        </w:rPr>
        <w:t xml:space="preserve"> </w:t>
      </w:r>
      <w:r>
        <w:rPr>
          <w:sz w:val="20"/>
        </w:rPr>
        <w:t>3053</w:t>
      </w:r>
      <w:r>
        <w:rPr>
          <w:spacing w:val="-7"/>
          <w:sz w:val="20"/>
        </w:rPr>
        <w:t xml:space="preserve"> </w:t>
      </w:r>
      <w:r>
        <w:rPr>
          <w:sz w:val="20"/>
        </w:rPr>
        <w:t>(dismissing</w:t>
      </w:r>
      <w:r>
        <w:rPr>
          <w:spacing w:val="-6"/>
          <w:sz w:val="20"/>
        </w:rPr>
        <w:t xml:space="preserve"> </w:t>
      </w:r>
      <w:r>
        <w:rPr>
          <w:sz w:val="20"/>
        </w:rPr>
        <w:t>2</w:t>
      </w:r>
      <w:r>
        <w:rPr>
          <w:spacing w:val="-6"/>
          <w:sz w:val="20"/>
        </w:rPr>
        <w:t xml:space="preserve"> </w:t>
      </w:r>
      <w:r>
        <w:rPr>
          <w:sz w:val="20"/>
        </w:rPr>
        <w:t>cases</w:t>
      </w:r>
      <w:r>
        <w:rPr>
          <w:spacing w:val="-6"/>
          <w:sz w:val="20"/>
        </w:rPr>
        <w:t xml:space="preserve"> </w:t>
      </w:r>
      <w:r>
        <w:rPr>
          <w:sz w:val="20"/>
        </w:rPr>
        <w:t>without</w:t>
      </w:r>
      <w:r>
        <w:rPr>
          <w:spacing w:val="-7"/>
          <w:sz w:val="20"/>
        </w:rPr>
        <w:t xml:space="preserve"> </w:t>
      </w:r>
      <w:r>
        <w:rPr>
          <w:sz w:val="20"/>
        </w:rPr>
        <w:t>prejudice);</w:t>
      </w:r>
      <w:r>
        <w:rPr>
          <w:spacing w:val="-6"/>
          <w:sz w:val="20"/>
        </w:rPr>
        <w:t xml:space="preserve"> </w:t>
      </w:r>
      <w:proofErr w:type="spellStart"/>
      <w:r>
        <w:rPr>
          <w:sz w:val="20"/>
        </w:rPr>
        <w:t>Dkts</w:t>
      </w:r>
      <w:proofErr w:type="spellEnd"/>
      <w:r>
        <w:rPr>
          <w:sz w:val="20"/>
        </w:rPr>
        <w:t>.</w:t>
      </w:r>
      <w:r>
        <w:rPr>
          <w:spacing w:val="-6"/>
          <w:sz w:val="20"/>
        </w:rPr>
        <w:t xml:space="preserve"> </w:t>
      </w:r>
      <w:r>
        <w:rPr>
          <w:sz w:val="20"/>
        </w:rPr>
        <w:t>3249</w:t>
      </w:r>
      <w:r>
        <w:rPr>
          <w:spacing w:val="-6"/>
          <w:sz w:val="20"/>
        </w:rPr>
        <w:t xml:space="preserve"> </w:t>
      </w:r>
      <w:r>
        <w:rPr>
          <w:spacing w:val="-2"/>
          <w:sz w:val="20"/>
        </w:rPr>
        <w:t>(dismissing</w:t>
      </w:r>
    </w:p>
    <w:p w14:paraId="3557B1E4" w14:textId="77777777" w:rsidR="004D5BC3" w:rsidRDefault="004D5BC3" w:rsidP="004D5BC3">
      <w:pPr>
        <w:spacing w:before="2"/>
        <w:ind w:left="1439" w:right="1718"/>
        <w:rPr>
          <w:sz w:val="20"/>
        </w:rPr>
      </w:pPr>
      <w:r>
        <w:rPr>
          <w:sz w:val="20"/>
        </w:rPr>
        <w:t>8,</w:t>
      </w:r>
      <w:r>
        <w:rPr>
          <w:spacing w:val="-2"/>
          <w:sz w:val="20"/>
        </w:rPr>
        <w:t xml:space="preserve"> </w:t>
      </w:r>
      <w:r>
        <w:rPr>
          <w:sz w:val="20"/>
        </w:rPr>
        <w:t>10,</w:t>
      </w:r>
      <w:r>
        <w:rPr>
          <w:spacing w:val="-2"/>
          <w:sz w:val="20"/>
        </w:rPr>
        <w:t xml:space="preserve"> </w:t>
      </w:r>
      <w:r>
        <w:rPr>
          <w:sz w:val="20"/>
        </w:rPr>
        <w:t>10,</w:t>
      </w:r>
      <w:r>
        <w:rPr>
          <w:spacing w:val="-2"/>
          <w:sz w:val="20"/>
        </w:rPr>
        <w:t xml:space="preserve"> </w:t>
      </w:r>
      <w:r>
        <w:rPr>
          <w:sz w:val="20"/>
        </w:rPr>
        <w:t>and</w:t>
      </w:r>
      <w:r>
        <w:rPr>
          <w:spacing w:val="-2"/>
          <w:sz w:val="20"/>
        </w:rPr>
        <w:t xml:space="preserve"> </w:t>
      </w:r>
      <w:r>
        <w:rPr>
          <w:sz w:val="20"/>
        </w:rPr>
        <w:t>4</w:t>
      </w:r>
      <w:r>
        <w:rPr>
          <w:spacing w:val="-2"/>
          <w:sz w:val="20"/>
        </w:rPr>
        <w:t xml:space="preserve"> </w:t>
      </w:r>
      <w:r>
        <w:rPr>
          <w:sz w:val="20"/>
        </w:rPr>
        <w:t>cases</w:t>
      </w:r>
      <w:r>
        <w:rPr>
          <w:spacing w:val="-2"/>
          <w:sz w:val="20"/>
        </w:rPr>
        <w:t xml:space="preserve"> </w:t>
      </w:r>
      <w:r>
        <w:rPr>
          <w:sz w:val="20"/>
        </w:rPr>
        <w:t>without</w:t>
      </w:r>
      <w:r>
        <w:rPr>
          <w:spacing w:val="-2"/>
          <w:sz w:val="20"/>
        </w:rPr>
        <w:t xml:space="preserve"> </w:t>
      </w:r>
      <w:r>
        <w:rPr>
          <w:sz w:val="20"/>
        </w:rPr>
        <w:t>prejudice);</w:t>
      </w:r>
      <w:r>
        <w:rPr>
          <w:spacing w:val="-2"/>
          <w:sz w:val="20"/>
        </w:rPr>
        <w:t xml:space="preserve"> </w:t>
      </w:r>
      <w:proofErr w:type="spellStart"/>
      <w:r>
        <w:rPr>
          <w:sz w:val="20"/>
        </w:rPr>
        <w:t>Dkt</w:t>
      </w:r>
      <w:proofErr w:type="spellEnd"/>
      <w:r>
        <w:rPr>
          <w:sz w:val="20"/>
        </w:rPr>
        <w:t>.</w:t>
      </w:r>
      <w:r>
        <w:rPr>
          <w:spacing w:val="-2"/>
          <w:sz w:val="20"/>
        </w:rPr>
        <w:t xml:space="preserve"> </w:t>
      </w:r>
      <w:r>
        <w:rPr>
          <w:sz w:val="20"/>
        </w:rPr>
        <w:t>3293</w:t>
      </w:r>
      <w:r>
        <w:rPr>
          <w:spacing w:val="-2"/>
          <w:sz w:val="20"/>
        </w:rPr>
        <w:t xml:space="preserve"> </w:t>
      </w:r>
      <w:r>
        <w:rPr>
          <w:sz w:val="20"/>
        </w:rPr>
        <w:t>(dismissing</w:t>
      </w:r>
      <w:r>
        <w:rPr>
          <w:spacing w:val="-2"/>
          <w:sz w:val="20"/>
        </w:rPr>
        <w:t xml:space="preserve"> </w:t>
      </w:r>
      <w:r>
        <w:rPr>
          <w:sz w:val="20"/>
        </w:rPr>
        <w:t>3</w:t>
      </w:r>
      <w:r>
        <w:rPr>
          <w:spacing w:val="-2"/>
          <w:sz w:val="20"/>
        </w:rPr>
        <w:t xml:space="preserve"> </w:t>
      </w:r>
      <w:r>
        <w:rPr>
          <w:sz w:val="20"/>
        </w:rPr>
        <w:t>cases</w:t>
      </w:r>
      <w:r>
        <w:rPr>
          <w:spacing w:val="-2"/>
          <w:sz w:val="20"/>
        </w:rPr>
        <w:t xml:space="preserve"> </w:t>
      </w:r>
      <w:r>
        <w:rPr>
          <w:sz w:val="20"/>
        </w:rPr>
        <w:t>with</w:t>
      </w:r>
      <w:r>
        <w:rPr>
          <w:spacing w:val="-2"/>
          <w:sz w:val="20"/>
        </w:rPr>
        <w:t xml:space="preserve"> </w:t>
      </w:r>
      <w:r>
        <w:rPr>
          <w:sz w:val="20"/>
        </w:rPr>
        <w:t>prejudice);</w:t>
      </w:r>
      <w:r>
        <w:rPr>
          <w:spacing w:val="-2"/>
          <w:sz w:val="20"/>
        </w:rPr>
        <w:t xml:space="preserve"> </w:t>
      </w:r>
      <w:proofErr w:type="spellStart"/>
      <w:r>
        <w:rPr>
          <w:sz w:val="20"/>
        </w:rPr>
        <w:t>Dkt</w:t>
      </w:r>
      <w:proofErr w:type="spellEnd"/>
      <w:r>
        <w:rPr>
          <w:sz w:val="20"/>
        </w:rPr>
        <w:t>.</w:t>
      </w:r>
      <w:r>
        <w:rPr>
          <w:spacing w:val="-2"/>
          <w:sz w:val="20"/>
        </w:rPr>
        <w:t xml:space="preserve"> </w:t>
      </w:r>
      <w:r>
        <w:rPr>
          <w:sz w:val="20"/>
        </w:rPr>
        <w:t>3299</w:t>
      </w:r>
      <w:r>
        <w:rPr>
          <w:spacing w:val="-2"/>
          <w:sz w:val="20"/>
        </w:rPr>
        <w:t xml:space="preserve"> </w:t>
      </w:r>
      <w:r>
        <w:rPr>
          <w:sz w:val="20"/>
        </w:rPr>
        <w:t>(dismissing</w:t>
      </w:r>
      <w:r>
        <w:rPr>
          <w:spacing w:val="-2"/>
          <w:sz w:val="20"/>
        </w:rPr>
        <w:t xml:space="preserve"> </w:t>
      </w:r>
      <w:r>
        <w:rPr>
          <w:sz w:val="20"/>
        </w:rPr>
        <w:t xml:space="preserve">6 cases without prejudice); </w:t>
      </w:r>
      <w:proofErr w:type="spellStart"/>
      <w:r>
        <w:rPr>
          <w:sz w:val="20"/>
        </w:rPr>
        <w:t>Dkt</w:t>
      </w:r>
      <w:proofErr w:type="spellEnd"/>
      <w:r>
        <w:rPr>
          <w:sz w:val="20"/>
        </w:rPr>
        <w:t xml:space="preserve">. 3306 (dismissing 14 cases without prejudice); </w:t>
      </w:r>
      <w:proofErr w:type="spellStart"/>
      <w:r>
        <w:rPr>
          <w:sz w:val="20"/>
        </w:rPr>
        <w:t>Dkt</w:t>
      </w:r>
      <w:proofErr w:type="spellEnd"/>
      <w:r>
        <w:rPr>
          <w:sz w:val="20"/>
        </w:rPr>
        <w:t>. 3341 (dismissing 1 case with prejudice);</w:t>
      </w:r>
      <w:r>
        <w:rPr>
          <w:spacing w:val="-2"/>
          <w:sz w:val="20"/>
        </w:rPr>
        <w:t xml:space="preserve"> </w:t>
      </w:r>
      <w:proofErr w:type="spellStart"/>
      <w:r>
        <w:rPr>
          <w:sz w:val="20"/>
        </w:rPr>
        <w:t>Dkt</w:t>
      </w:r>
      <w:proofErr w:type="spellEnd"/>
      <w:r>
        <w:rPr>
          <w:sz w:val="20"/>
        </w:rPr>
        <w:t>.</w:t>
      </w:r>
      <w:r>
        <w:rPr>
          <w:spacing w:val="-2"/>
          <w:sz w:val="20"/>
        </w:rPr>
        <w:t xml:space="preserve"> </w:t>
      </w:r>
      <w:r>
        <w:rPr>
          <w:sz w:val="20"/>
        </w:rPr>
        <w:t>3342</w:t>
      </w:r>
      <w:r>
        <w:rPr>
          <w:spacing w:val="-2"/>
          <w:sz w:val="20"/>
        </w:rPr>
        <w:t xml:space="preserve"> </w:t>
      </w:r>
      <w:r>
        <w:rPr>
          <w:sz w:val="20"/>
        </w:rPr>
        <w:t>(dismissing</w:t>
      </w:r>
      <w:r>
        <w:rPr>
          <w:spacing w:val="-2"/>
          <w:sz w:val="20"/>
        </w:rPr>
        <w:t xml:space="preserve"> </w:t>
      </w:r>
      <w:r>
        <w:rPr>
          <w:sz w:val="20"/>
        </w:rPr>
        <w:t>14</w:t>
      </w:r>
      <w:r>
        <w:rPr>
          <w:spacing w:val="-2"/>
          <w:sz w:val="20"/>
        </w:rPr>
        <w:t xml:space="preserve"> </w:t>
      </w:r>
      <w:r>
        <w:rPr>
          <w:sz w:val="20"/>
        </w:rPr>
        <w:t>cases</w:t>
      </w:r>
      <w:r>
        <w:rPr>
          <w:spacing w:val="-2"/>
          <w:sz w:val="20"/>
        </w:rPr>
        <w:t xml:space="preserve"> </w:t>
      </w:r>
      <w:r>
        <w:rPr>
          <w:sz w:val="20"/>
        </w:rPr>
        <w:t>without</w:t>
      </w:r>
      <w:r>
        <w:rPr>
          <w:spacing w:val="-2"/>
          <w:sz w:val="20"/>
        </w:rPr>
        <w:t xml:space="preserve"> </w:t>
      </w:r>
      <w:r>
        <w:rPr>
          <w:sz w:val="20"/>
        </w:rPr>
        <w:t>prejudice);</w:t>
      </w:r>
      <w:r>
        <w:rPr>
          <w:spacing w:val="-2"/>
          <w:sz w:val="20"/>
        </w:rPr>
        <w:t xml:space="preserve"> </w:t>
      </w:r>
      <w:proofErr w:type="spellStart"/>
      <w:r>
        <w:rPr>
          <w:sz w:val="20"/>
        </w:rPr>
        <w:t>Dkt</w:t>
      </w:r>
      <w:proofErr w:type="spellEnd"/>
      <w:r>
        <w:rPr>
          <w:sz w:val="20"/>
        </w:rPr>
        <w:t>.</w:t>
      </w:r>
      <w:r>
        <w:rPr>
          <w:spacing w:val="-2"/>
          <w:sz w:val="20"/>
        </w:rPr>
        <w:t xml:space="preserve"> </w:t>
      </w:r>
      <w:r>
        <w:rPr>
          <w:sz w:val="20"/>
        </w:rPr>
        <w:t>3377</w:t>
      </w:r>
      <w:r>
        <w:rPr>
          <w:spacing w:val="-2"/>
          <w:sz w:val="20"/>
        </w:rPr>
        <w:t xml:space="preserve"> </w:t>
      </w:r>
      <w:r>
        <w:rPr>
          <w:sz w:val="20"/>
        </w:rPr>
        <w:t>(dismissing</w:t>
      </w:r>
      <w:r>
        <w:rPr>
          <w:spacing w:val="-2"/>
          <w:sz w:val="20"/>
        </w:rPr>
        <w:t xml:space="preserve"> </w:t>
      </w:r>
      <w:r>
        <w:rPr>
          <w:sz w:val="20"/>
        </w:rPr>
        <w:t>3</w:t>
      </w:r>
      <w:r>
        <w:rPr>
          <w:spacing w:val="-2"/>
          <w:sz w:val="20"/>
        </w:rPr>
        <w:t xml:space="preserve"> </w:t>
      </w:r>
      <w:r>
        <w:rPr>
          <w:sz w:val="20"/>
        </w:rPr>
        <w:t>cases</w:t>
      </w:r>
      <w:r>
        <w:rPr>
          <w:spacing w:val="-2"/>
          <w:sz w:val="20"/>
        </w:rPr>
        <w:t xml:space="preserve"> </w:t>
      </w:r>
      <w:r>
        <w:rPr>
          <w:sz w:val="20"/>
        </w:rPr>
        <w:t>without</w:t>
      </w:r>
      <w:r>
        <w:rPr>
          <w:spacing w:val="-2"/>
          <w:sz w:val="20"/>
        </w:rPr>
        <w:t xml:space="preserve"> </w:t>
      </w:r>
      <w:r>
        <w:rPr>
          <w:sz w:val="20"/>
        </w:rPr>
        <w:t xml:space="preserve">prejudice); </w:t>
      </w:r>
      <w:proofErr w:type="spellStart"/>
      <w:r>
        <w:rPr>
          <w:sz w:val="20"/>
        </w:rPr>
        <w:t>Dkt</w:t>
      </w:r>
      <w:proofErr w:type="spellEnd"/>
      <w:r>
        <w:rPr>
          <w:sz w:val="20"/>
        </w:rPr>
        <w:t xml:space="preserve">. 3378 (dismissing 2 cases with prejudice); </w:t>
      </w:r>
      <w:proofErr w:type="spellStart"/>
      <w:r>
        <w:rPr>
          <w:sz w:val="20"/>
        </w:rPr>
        <w:t>Dkt</w:t>
      </w:r>
      <w:proofErr w:type="spellEnd"/>
      <w:r>
        <w:rPr>
          <w:sz w:val="20"/>
        </w:rPr>
        <w:t xml:space="preserve">. 3471 (dismissing 5 cases without prejudice); </w:t>
      </w:r>
      <w:proofErr w:type="spellStart"/>
      <w:r>
        <w:rPr>
          <w:sz w:val="20"/>
        </w:rPr>
        <w:t>Dkt</w:t>
      </w:r>
      <w:proofErr w:type="spellEnd"/>
      <w:r>
        <w:rPr>
          <w:sz w:val="20"/>
        </w:rPr>
        <w:t>. 3684</w:t>
      </w:r>
    </w:p>
    <w:p w14:paraId="00505784" w14:textId="77777777" w:rsidR="004D5BC3" w:rsidRDefault="004D5BC3" w:rsidP="004D5BC3">
      <w:pPr>
        <w:ind w:left="1439" w:right="1437"/>
        <w:rPr>
          <w:sz w:val="20"/>
        </w:rPr>
      </w:pPr>
      <w:r>
        <w:rPr>
          <w:sz w:val="20"/>
        </w:rPr>
        <w:t xml:space="preserve">(dismissing 10 cases with prejudice); </w:t>
      </w:r>
      <w:proofErr w:type="spellStart"/>
      <w:r>
        <w:rPr>
          <w:sz w:val="20"/>
        </w:rPr>
        <w:t>Dkt</w:t>
      </w:r>
      <w:proofErr w:type="spellEnd"/>
      <w:r>
        <w:rPr>
          <w:sz w:val="20"/>
        </w:rPr>
        <w:t xml:space="preserve">. 3685 (dismissing 15 cases without prejudice); </w:t>
      </w:r>
      <w:proofErr w:type="spellStart"/>
      <w:r>
        <w:rPr>
          <w:sz w:val="20"/>
        </w:rPr>
        <w:t>Dkts</w:t>
      </w:r>
      <w:proofErr w:type="spellEnd"/>
      <w:r>
        <w:rPr>
          <w:sz w:val="20"/>
        </w:rPr>
        <w:t xml:space="preserve">. 3713 &amp; 3738 (dismissing 9 cases without prejudice; and dismissing 13 cases with prejudice); </w:t>
      </w:r>
      <w:proofErr w:type="spellStart"/>
      <w:r>
        <w:rPr>
          <w:sz w:val="20"/>
        </w:rPr>
        <w:t>Dkt</w:t>
      </w:r>
      <w:proofErr w:type="spellEnd"/>
      <w:r>
        <w:rPr>
          <w:sz w:val="20"/>
        </w:rPr>
        <w:t xml:space="preserve">. 3771 (vacating dismissal with prejudice as to 5 cases); </w:t>
      </w:r>
      <w:proofErr w:type="spellStart"/>
      <w:r>
        <w:rPr>
          <w:sz w:val="20"/>
        </w:rPr>
        <w:t>Dkts</w:t>
      </w:r>
      <w:proofErr w:type="spellEnd"/>
      <w:r>
        <w:rPr>
          <w:sz w:val="20"/>
        </w:rPr>
        <w:t xml:space="preserve">. 3859 &amp; 3862 &amp; 3863 &amp; 3864 (dismissing 765 cases with prejudice); </w:t>
      </w:r>
      <w:proofErr w:type="spellStart"/>
      <w:r>
        <w:rPr>
          <w:sz w:val="20"/>
        </w:rPr>
        <w:t>Dkt</w:t>
      </w:r>
      <w:proofErr w:type="spellEnd"/>
      <w:r>
        <w:rPr>
          <w:sz w:val="20"/>
        </w:rPr>
        <w:t xml:space="preserve">. 3962 (dismissing 21 cases with prejudice); </w:t>
      </w:r>
      <w:proofErr w:type="spellStart"/>
      <w:r>
        <w:rPr>
          <w:sz w:val="20"/>
        </w:rPr>
        <w:t>Dkt</w:t>
      </w:r>
      <w:proofErr w:type="spellEnd"/>
      <w:r>
        <w:rPr>
          <w:sz w:val="20"/>
        </w:rPr>
        <w:t xml:space="preserve">. 4041 (vacating dismissal without prejudice as to 11 cases); </w:t>
      </w:r>
      <w:proofErr w:type="spellStart"/>
      <w:r>
        <w:rPr>
          <w:sz w:val="20"/>
        </w:rPr>
        <w:t>Dkt</w:t>
      </w:r>
      <w:proofErr w:type="spellEnd"/>
      <w:r>
        <w:rPr>
          <w:sz w:val="20"/>
        </w:rPr>
        <w:t>. 4074 (dismissing</w:t>
      </w:r>
      <w:r>
        <w:rPr>
          <w:spacing w:val="-3"/>
          <w:sz w:val="20"/>
        </w:rPr>
        <w:t xml:space="preserve"> </w:t>
      </w:r>
      <w:r>
        <w:rPr>
          <w:sz w:val="20"/>
        </w:rPr>
        <w:t>192</w:t>
      </w:r>
      <w:r>
        <w:rPr>
          <w:spacing w:val="-3"/>
          <w:sz w:val="20"/>
        </w:rPr>
        <w:t xml:space="preserve"> </w:t>
      </w:r>
      <w:r>
        <w:rPr>
          <w:sz w:val="20"/>
        </w:rPr>
        <w:t>cases</w:t>
      </w:r>
      <w:r>
        <w:rPr>
          <w:spacing w:val="-3"/>
          <w:sz w:val="20"/>
        </w:rPr>
        <w:t xml:space="preserve"> </w:t>
      </w:r>
      <w:r>
        <w:rPr>
          <w:sz w:val="20"/>
        </w:rPr>
        <w:t>with</w:t>
      </w:r>
      <w:r>
        <w:rPr>
          <w:spacing w:val="-3"/>
          <w:sz w:val="20"/>
        </w:rPr>
        <w:t xml:space="preserve"> </w:t>
      </w:r>
      <w:r>
        <w:rPr>
          <w:sz w:val="20"/>
        </w:rPr>
        <w:t>prejudice);</w:t>
      </w:r>
      <w:r>
        <w:rPr>
          <w:spacing w:val="-3"/>
          <w:sz w:val="20"/>
        </w:rPr>
        <w:t xml:space="preserve"> </w:t>
      </w:r>
      <w:proofErr w:type="spellStart"/>
      <w:r>
        <w:rPr>
          <w:sz w:val="20"/>
        </w:rPr>
        <w:t>Dkt</w:t>
      </w:r>
      <w:proofErr w:type="spellEnd"/>
      <w:r>
        <w:rPr>
          <w:sz w:val="20"/>
        </w:rPr>
        <w:t>.</w:t>
      </w:r>
      <w:r>
        <w:rPr>
          <w:spacing w:val="-3"/>
          <w:sz w:val="20"/>
        </w:rPr>
        <w:t xml:space="preserve"> </w:t>
      </w:r>
      <w:r>
        <w:rPr>
          <w:sz w:val="20"/>
        </w:rPr>
        <w:t>4147</w:t>
      </w:r>
      <w:r>
        <w:rPr>
          <w:spacing w:val="-3"/>
          <w:sz w:val="20"/>
        </w:rPr>
        <w:t xml:space="preserve"> </w:t>
      </w:r>
      <w:r>
        <w:rPr>
          <w:sz w:val="20"/>
        </w:rPr>
        <w:t>(dismissing</w:t>
      </w:r>
      <w:r>
        <w:rPr>
          <w:spacing w:val="-3"/>
          <w:sz w:val="20"/>
        </w:rPr>
        <w:t xml:space="preserve"> </w:t>
      </w:r>
      <w:r>
        <w:rPr>
          <w:sz w:val="20"/>
        </w:rPr>
        <w:t>3</w:t>
      </w:r>
      <w:r>
        <w:rPr>
          <w:spacing w:val="-3"/>
          <w:sz w:val="20"/>
        </w:rPr>
        <w:t xml:space="preserve"> </w:t>
      </w:r>
      <w:r>
        <w:rPr>
          <w:sz w:val="20"/>
        </w:rPr>
        <w:t>cases</w:t>
      </w:r>
      <w:r>
        <w:rPr>
          <w:spacing w:val="-3"/>
          <w:sz w:val="20"/>
        </w:rPr>
        <w:t xml:space="preserve"> </w:t>
      </w:r>
      <w:r>
        <w:rPr>
          <w:sz w:val="20"/>
        </w:rPr>
        <w:t>with</w:t>
      </w:r>
      <w:r>
        <w:rPr>
          <w:spacing w:val="-3"/>
          <w:sz w:val="20"/>
        </w:rPr>
        <w:t xml:space="preserve"> </w:t>
      </w:r>
      <w:r>
        <w:rPr>
          <w:sz w:val="20"/>
        </w:rPr>
        <w:t>prejudice).</w:t>
      </w:r>
      <w:r>
        <w:rPr>
          <w:spacing w:val="-5"/>
          <w:sz w:val="20"/>
        </w:rPr>
        <w:t xml:space="preserve"> </w:t>
      </w:r>
      <w:r>
        <w:rPr>
          <w:sz w:val="20"/>
        </w:rPr>
        <w:t>(Note</w:t>
      </w:r>
      <w:r>
        <w:rPr>
          <w:spacing w:val="-3"/>
          <w:sz w:val="20"/>
        </w:rPr>
        <w:t xml:space="preserve"> </w:t>
      </w:r>
      <w:r>
        <w:rPr>
          <w:sz w:val="20"/>
        </w:rPr>
        <w:t>there</w:t>
      </w:r>
      <w:r>
        <w:rPr>
          <w:spacing w:val="-3"/>
          <w:sz w:val="20"/>
        </w:rPr>
        <w:t xml:space="preserve"> </w:t>
      </w:r>
      <w:r>
        <w:rPr>
          <w:sz w:val="20"/>
        </w:rPr>
        <w:t>is</w:t>
      </w:r>
      <w:r>
        <w:rPr>
          <w:spacing w:val="-3"/>
          <w:sz w:val="20"/>
        </w:rPr>
        <w:t xml:space="preserve"> </w:t>
      </w:r>
      <w:r>
        <w:rPr>
          <w:sz w:val="20"/>
        </w:rPr>
        <w:t>overlap</w:t>
      </w:r>
      <w:r>
        <w:rPr>
          <w:spacing w:val="-3"/>
          <w:sz w:val="20"/>
        </w:rPr>
        <w:t xml:space="preserve"> </w:t>
      </w:r>
      <w:r>
        <w:rPr>
          <w:sz w:val="20"/>
        </w:rPr>
        <w:t>between the figures for “with” and “without” prejudice.)</w:t>
      </w:r>
    </w:p>
    <w:p w14:paraId="253A14B5" w14:textId="77777777" w:rsidR="004D5BC3" w:rsidRDefault="004D5BC3" w:rsidP="004D5BC3">
      <w:pPr>
        <w:widowControl/>
        <w:autoSpaceDE/>
        <w:autoSpaceDN/>
        <w:rPr>
          <w:sz w:val="20"/>
        </w:rPr>
        <w:sectPr w:rsidR="004D5BC3" w:rsidSect="00975B21">
          <w:pgSz w:w="12240" w:h="15840"/>
          <w:pgMar w:top="560" w:right="0" w:bottom="940" w:left="0" w:header="113" w:footer="743" w:gutter="0"/>
          <w:cols w:space="720"/>
        </w:sectPr>
      </w:pPr>
    </w:p>
    <w:p w14:paraId="40392E9C" w14:textId="77777777" w:rsidR="004D5BC3" w:rsidRDefault="004D5BC3" w:rsidP="004D5BC3">
      <w:pPr>
        <w:pStyle w:val="BodyText"/>
      </w:pPr>
    </w:p>
    <w:p w14:paraId="6CBDEA24" w14:textId="77777777" w:rsidR="004D5BC3" w:rsidRDefault="004D5BC3" w:rsidP="004D5BC3">
      <w:pPr>
        <w:pStyle w:val="BodyText"/>
      </w:pPr>
    </w:p>
    <w:p w14:paraId="4CCC4E41" w14:textId="77777777" w:rsidR="004D5BC3" w:rsidRDefault="004D5BC3" w:rsidP="004D5BC3">
      <w:pPr>
        <w:pStyle w:val="BodyText"/>
        <w:spacing w:before="34"/>
      </w:pPr>
    </w:p>
    <w:p w14:paraId="54E2F219" w14:textId="77777777" w:rsidR="004D5BC3" w:rsidRDefault="004D5BC3" w:rsidP="004D5BC3">
      <w:pPr>
        <w:pStyle w:val="BodyText"/>
        <w:spacing w:line="235" w:lineRule="auto"/>
        <w:ind w:left="1860" w:right="1437" w:hanging="1"/>
      </w:pPr>
      <w:r>
        <w:t>approximately</w:t>
      </w:r>
      <w:r>
        <w:rPr>
          <w:spacing w:val="-4"/>
        </w:rPr>
        <w:t xml:space="preserve"> </w:t>
      </w:r>
      <w:r>
        <w:t>34</w:t>
      </w:r>
      <w:r>
        <w:rPr>
          <w:spacing w:val="-4"/>
        </w:rPr>
        <w:t xml:space="preserve"> </w:t>
      </w:r>
      <w:r>
        <w:t>voluntary</w:t>
      </w:r>
      <w:r>
        <w:rPr>
          <w:spacing w:val="-4"/>
        </w:rPr>
        <w:t xml:space="preserve"> </w:t>
      </w:r>
      <w:r>
        <w:t>and</w:t>
      </w:r>
      <w:r>
        <w:rPr>
          <w:spacing w:val="-4"/>
        </w:rPr>
        <w:t xml:space="preserve"> </w:t>
      </w:r>
      <w:r>
        <w:t>stipulations</w:t>
      </w:r>
      <w:r>
        <w:rPr>
          <w:spacing w:val="-5"/>
        </w:rPr>
        <w:t xml:space="preserve"> </w:t>
      </w:r>
      <w:r>
        <w:t>of</w:t>
      </w:r>
      <w:r>
        <w:rPr>
          <w:spacing w:val="-4"/>
        </w:rPr>
        <w:t xml:space="preserve"> </w:t>
      </w:r>
      <w:r>
        <w:t>dismissals,</w:t>
      </w:r>
      <w:r>
        <w:rPr>
          <w:vertAlign w:val="superscript"/>
        </w:rPr>
        <w:t>27</w:t>
      </w:r>
      <w:r>
        <w:t xml:space="preserve"> not</w:t>
      </w:r>
      <w:r>
        <w:rPr>
          <w:spacing w:val="-4"/>
        </w:rPr>
        <w:t xml:space="preserve"> </w:t>
      </w:r>
      <w:r>
        <w:t>including</w:t>
      </w:r>
      <w:r>
        <w:rPr>
          <w:spacing w:val="-4"/>
        </w:rPr>
        <w:t xml:space="preserve"> </w:t>
      </w:r>
      <w:r>
        <w:t>the</w:t>
      </w:r>
      <w:r>
        <w:rPr>
          <w:spacing w:val="-4"/>
        </w:rPr>
        <w:t xml:space="preserve"> </w:t>
      </w:r>
      <w:r>
        <w:t>dismissals (stipulated or voluntary) as to certain defendants only.</w:t>
      </w:r>
      <w:r>
        <w:rPr>
          <w:vertAlign w:val="superscript"/>
        </w:rPr>
        <w:t>28</w:t>
      </w:r>
    </w:p>
    <w:p w14:paraId="216E84CC" w14:textId="77777777" w:rsidR="004D5BC3" w:rsidRDefault="004D5BC3" w:rsidP="004D5BC3">
      <w:pPr>
        <w:pStyle w:val="BodyText"/>
        <w:spacing w:before="3"/>
      </w:pPr>
    </w:p>
    <w:p w14:paraId="27E9462D" w14:textId="77777777" w:rsidR="004D5BC3" w:rsidRDefault="004D5BC3" w:rsidP="004D5BC3">
      <w:pPr>
        <w:pStyle w:val="ListParagraph"/>
        <w:numPr>
          <w:ilvl w:val="0"/>
          <w:numId w:val="4"/>
        </w:numPr>
        <w:tabs>
          <w:tab w:val="left" w:pos="1859"/>
        </w:tabs>
        <w:ind w:right="1459"/>
        <w:contextualSpacing w:val="0"/>
        <w:rPr>
          <w:sz w:val="24"/>
        </w:rPr>
      </w:pPr>
      <w:r>
        <w:rPr>
          <w:sz w:val="24"/>
        </w:rPr>
        <w:t xml:space="preserve">In the </w:t>
      </w:r>
      <w:r>
        <w:rPr>
          <w:i/>
          <w:sz w:val="24"/>
        </w:rPr>
        <w:t xml:space="preserve">3M Combat Arms Earplug </w:t>
      </w:r>
      <w:r>
        <w:rPr>
          <w:sz w:val="24"/>
        </w:rPr>
        <w:t xml:space="preserve">MDL, approximately </w:t>
      </w:r>
      <w:r>
        <w:rPr>
          <w:b/>
          <w:sz w:val="24"/>
        </w:rPr>
        <w:t xml:space="preserve">15 percent </w:t>
      </w:r>
      <w:r>
        <w:rPr>
          <w:sz w:val="24"/>
        </w:rPr>
        <w:t>of cases have been dismissed.</w:t>
      </w:r>
      <w:r>
        <w:rPr>
          <w:spacing w:val="40"/>
          <w:sz w:val="24"/>
        </w:rPr>
        <w:t xml:space="preserve"> </w:t>
      </w:r>
      <w:r>
        <w:rPr>
          <w:sz w:val="24"/>
        </w:rPr>
        <w:t>This MDL began in 2019, and a global settlement in principle was reached in 2023.</w:t>
      </w:r>
      <w:r>
        <w:rPr>
          <w:spacing w:val="78"/>
          <w:sz w:val="24"/>
        </w:rPr>
        <w:t xml:space="preserve"> </w:t>
      </w:r>
      <w:r>
        <w:rPr>
          <w:sz w:val="24"/>
        </w:rPr>
        <w:t>As of 2022, 316,275 total cases were filed in the MDL, which was formed in 2019 and is still pending (255,151 cases still pending).</w:t>
      </w:r>
      <w:r>
        <w:rPr>
          <w:sz w:val="24"/>
          <w:vertAlign w:val="superscript"/>
        </w:rPr>
        <w:t>29</w:t>
      </w:r>
      <w:r>
        <w:rPr>
          <w:spacing w:val="40"/>
          <w:sz w:val="24"/>
        </w:rPr>
        <w:t xml:space="preserve"> </w:t>
      </w:r>
      <w:r>
        <w:rPr>
          <w:sz w:val="24"/>
        </w:rPr>
        <w:t>The 15 percent dismissal figure comes from 47,837 cases dismissed for failure to comply with court orders, failure to resolve overlapping</w:t>
      </w:r>
      <w:r>
        <w:rPr>
          <w:spacing w:val="-3"/>
          <w:sz w:val="24"/>
        </w:rPr>
        <w:t xml:space="preserve"> </w:t>
      </w:r>
      <w:r>
        <w:rPr>
          <w:sz w:val="24"/>
        </w:rPr>
        <w:t>representation</w:t>
      </w:r>
      <w:r>
        <w:rPr>
          <w:spacing w:val="-3"/>
          <w:sz w:val="24"/>
        </w:rPr>
        <w:t xml:space="preserve"> </w:t>
      </w:r>
      <w:r>
        <w:rPr>
          <w:sz w:val="24"/>
        </w:rPr>
        <w:t>issues</w:t>
      </w:r>
      <w:r>
        <w:rPr>
          <w:spacing w:val="-4"/>
          <w:sz w:val="24"/>
        </w:rPr>
        <w:t xml:space="preserve"> </w:t>
      </w:r>
      <w:r>
        <w:rPr>
          <w:sz w:val="24"/>
        </w:rPr>
        <w:t>or</w:t>
      </w:r>
      <w:r>
        <w:rPr>
          <w:spacing w:val="-3"/>
          <w:sz w:val="24"/>
        </w:rPr>
        <w:t xml:space="preserve"> </w:t>
      </w:r>
      <w:r>
        <w:rPr>
          <w:sz w:val="24"/>
        </w:rPr>
        <w:t>to</w:t>
      </w:r>
      <w:r>
        <w:rPr>
          <w:spacing w:val="-3"/>
          <w:sz w:val="24"/>
        </w:rPr>
        <w:t xml:space="preserve"> </w:t>
      </w:r>
      <w:r>
        <w:rPr>
          <w:sz w:val="24"/>
        </w:rPr>
        <w:t>transition</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administrative</w:t>
      </w:r>
      <w:r>
        <w:rPr>
          <w:spacing w:val="-3"/>
          <w:sz w:val="24"/>
        </w:rPr>
        <w:t xml:space="preserve"> </w:t>
      </w:r>
      <w:r>
        <w:rPr>
          <w:sz w:val="24"/>
        </w:rPr>
        <w:t>docket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active docket,</w:t>
      </w:r>
      <w:r>
        <w:rPr>
          <w:spacing w:val="-1"/>
          <w:sz w:val="24"/>
        </w:rPr>
        <w:t xml:space="preserve"> </w:t>
      </w:r>
      <w:r>
        <w:rPr>
          <w:sz w:val="24"/>
        </w:rPr>
        <w:t>or</w:t>
      </w:r>
      <w:r>
        <w:rPr>
          <w:spacing w:val="-1"/>
          <w:sz w:val="24"/>
        </w:rPr>
        <w:t xml:space="preserve"> </w:t>
      </w:r>
      <w:r>
        <w:rPr>
          <w:sz w:val="24"/>
        </w:rPr>
        <w:t>failure</w:t>
      </w:r>
      <w:r>
        <w:rPr>
          <w:spacing w:val="-1"/>
          <w:sz w:val="24"/>
        </w:rPr>
        <w:t xml:space="preserve"> </w:t>
      </w:r>
      <w:r>
        <w:rPr>
          <w:sz w:val="24"/>
        </w:rPr>
        <w:t>to</w:t>
      </w:r>
      <w:r>
        <w:rPr>
          <w:spacing w:val="-1"/>
          <w:sz w:val="24"/>
        </w:rPr>
        <w:t xml:space="preserve"> </w:t>
      </w:r>
      <w:r>
        <w:rPr>
          <w:sz w:val="24"/>
        </w:rPr>
        <w:t>answer</w:t>
      </w:r>
      <w:r>
        <w:rPr>
          <w:spacing w:val="-1"/>
          <w:sz w:val="24"/>
        </w:rPr>
        <w:t xml:space="preserve"> </w:t>
      </w:r>
      <w:r>
        <w:rPr>
          <w:sz w:val="24"/>
        </w:rPr>
        <w:t>Initial</w:t>
      </w:r>
      <w:r>
        <w:rPr>
          <w:spacing w:val="-1"/>
          <w:sz w:val="24"/>
        </w:rPr>
        <w:t xml:space="preserve"> </w:t>
      </w:r>
      <w:r>
        <w:rPr>
          <w:sz w:val="24"/>
        </w:rPr>
        <w:t>Census</w:t>
      </w:r>
      <w:r>
        <w:rPr>
          <w:spacing w:val="-2"/>
          <w:sz w:val="24"/>
        </w:rPr>
        <w:t xml:space="preserve"> </w:t>
      </w:r>
      <w:r>
        <w:rPr>
          <w:sz w:val="24"/>
        </w:rPr>
        <w:t>Questions,</w:t>
      </w:r>
      <w:r>
        <w:rPr>
          <w:sz w:val="24"/>
          <w:vertAlign w:val="superscript"/>
        </w:rPr>
        <w:t>30</w:t>
      </w:r>
      <w:r>
        <w:rPr>
          <w:sz w:val="24"/>
        </w:rPr>
        <w:t xml:space="preserve"> and</w:t>
      </w:r>
      <w:r>
        <w:rPr>
          <w:spacing w:val="-1"/>
          <w:sz w:val="24"/>
        </w:rPr>
        <w:t xml:space="preserve"> </w:t>
      </w:r>
      <w:r>
        <w:rPr>
          <w:sz w:val="24"/>
        </w:rPr>
        <w:t>23</w:t>
      </w:r>
      <w:r>
        <w:rPr>
          <w:spacing w:val="-1"/>
          <w:sz w:val="24"/>
        </w:rPr>
        <w:t xml:space="preserve"> </w:t>
      </w:r>
      <w:r>
        <w:rPr>
          <w:sz w:val="24"/>
        </w:rPr>
        <w:t>voluntary</w:t>
      </w:r>
      <w:r>
        <w:rPr>
          <w:spacing w:val="-1"/>
          <w:sz w:val="24"/>
        </w:rPr>
        <w:t xml:space="preserve"> </w:t>
      </w:r>
      <w:r>
        <w:rPr>
          <w:sz w:val="24"/>
        </w:rPr>
        <w:t>dismissals</w:t>
      </w:r>
      <w:r>
        <w:rPr>
          <w:spacing w:val="-2"/>
          <w:sz w:val="24"/>
        </w:rPr>
        <w:t xml:space="preserve"> </w:t>
      </w:r>
      <w:r>
        <w:rPr>
          <w:sz w:val="24"/>
        </w:rPr>
        <w:t>noted</w:t>
      </w:r>
      <w:r>
        <w:rPr>
          <w:spacing w:val="-1"/>
          <w:sz w:val="24"/>
        </w:rPr>
        <w:t xml:space="preserve"> </w:t>
      </w:r>
      <w:r>
        <w:rPr>
          <w:sz w:val="24"/>
        </w:rPr>
        <w:t>on MDL docket.</w:t>
      </w:r>
      <w:r>
        <w:rPr>
          <w:sz w:val="24"/>
          <w:vertAlign w:val="superscript"/>
        </w:rPr>
        <w:t>31</w:t>
      </w:r>
      <w:r>
        <w:rPr>
          <w:spacing w:val="40"/>
          <w:sz w:val="24"/>
        </w:rPr>
        <w:t xml:space="preserve"> </w:t>
      </w:r>
      <w:r>
        <w:rPr>
          <w:sz w:val="24"/>
        </w:rPr>
        <w:t>Late last year, the MDL judge observed that “[</w:t>
      </w:r>
      <w:proofErr w:type="spellStart"/>
      <w:r>
        <w:rPr>
          <w:sz w:val="24"/>
        </w:rPr>
        <w:t>i</w:t>
      </w:r>
      <w:proofErr w:type="spellEnd"/>
      <w:r>
        <w:rPr>
          <w:sz w:val="24"/>
        </w:rPr>
        <w:t>]</w:t>
      </w:r>
      <w:proofErr w:type="spellStart"/>
      <w:r>
        <w:rPr>
          <w:sz w:val="24"/>
        </w:rPr>
        <w:t>ssues</w:t>
      </w:r>
      <w:proofErr w:type="spellEnd"/>
      <w:r>
        <w:rPr>
          <w:sz w:val="24"/>
        </w:rPr>
        <w:t xml:space="preserve"> of overlapping attorney representation and duplicate cases have plagued the MDL.”</w:t>
      </w:r>
      <w:r>
        <w:rPr>
          <w:sz w:val="24"/>
          <w:vertAlign w:val="superscript"/>
        </w:rPr>
        <w:t>32</w:t>
      </w:r>
      <w:r>
        <w:rPr>
          <w:sz w:val="24"/>
        </w:rPr>
        <w:t xml:space="preserve"> </w:t>
      </w:r>
      <w:r>
        <w:rPr>
          <w:sz w:val="24"/>
          <w:vertAlign w:val="superscript"/>
        </w:rPr>
        <w:t>33</w:t>
      </w:r>
    </w:p>
    <w:p w14:paraId="3B35EB70" w14:textId="77777777" w:rsidR="004D5BC3" w:rsidRDefault="004D5BC3" w:rsidP="004D5BC3">
      <w:pPr>
        <w:pStyle w:val="BodyText"/>
        <w:rPr>
          <w:sz w:val="20"/>
        </w:rPr>
      </w:pPr>
    </w:p>
    <w:p w14:paraId="1E95FF48" w14:textId="77777777" w:rsidR="004D5BC3" w:rsidRDefault="004D5BC3" w:rsidP="004D5BC3">
      <w:pPr>
        <w:pStyle w:val="BodyText"/>
        <w:rPr>
          <w:sz w:val="20"/>
        </w:rPr>
      </w:pPr>
    </w:p>
    <w:p w14:paraId="7B6F2D97" w14:textId="75F80F71" w:rsidR="004D5BC3" w:rsidRDefault="004D5BC3" w:rsidP="004D5BC3">
      <w:pPr>
        <w:pStyle w:val="BodyText"/>
        <w:spacing w:before="74"/>
        <w:rPr>
          <w:sz w:val="20"/>
        </w:rPr>
      </w:pPr>
      <w:r>
        <w:rPr>
          <w:noProof/>
        </w:rPr>
        <mc:AlternateContent>
          <mc:Choice Requires="wps">
            <w:drawing>
              <wp:anchor distT="0" distB="0" distL="0" distR="0" simplePos="0" relativeHeight="251663360" behindDoc="1" locked="0" layoutInCell="1" allowOverlap="1" wp14:anchorId="2141E8DA" wp14:editId="298BDF08">
                <wp:simplePos x="0" y="0"/>
                <wp:positionH relativeFrom="page">
                  <wp:posOffset>914400</wp:posOffset>
                </wp:positionH>
                <wp:positionV relativeFrom="paragraph">
                  <wp:posOffset>208280</wp:posOffset>
                </wp:positionV>
                <wp:extent cx="1828800" cy="9525"/>
                <wp:effectExtent l="0" t="0" r="0" b="0"/>
                <wp:wrapTopAndBottom/>
                <wp:docPr id="180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B36315" id="Freeform: Shape 15" o:spid="_x0000_s1026" style="position:absolute;margin-left:1in;margin-top:16.4pt;width:2in;height:.7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" path="m1828800,l,,,9144r1828800,l1828800,xe" fillcolor="black" stroked="f">
                <v:path arrowok="t"/>
                <w10:wrap type="topAndBottom" anchorx="page"/>
              </v:shape>
            </w:pict>
          </mc:Fallback>
        </mc:AlternateContent>
      </w:r>
    </w:p>
    <w:p w14:paraId="73350226" w14:textId="77777777" w:rsidR="004D5BC3" w:rsidRDefault="004D5BC3" w:rsidP="004D5BC3">
      <w:pPr>
        <w:spacing w:before="91"/>
        <w:ind w:left="1440"/>
        <w:rPr>
          <w:sz w:val="20"/>
        </w:rPr>
      </w:pPr>
      <w:r>
        <w:rPr>
          <w:sz w:val="20"/>
          <w:vertAlign w:val="superscript"/>
        </w:rPr>
        <w:t>27</w:t>
      </w:r>
      <w:r>
        <w:rPr>
          <w:spacing w:val="-2"/>
          <w:sz w:val="20"/>
        </w:rPr>
        <w:t xml:space="preserve"> </w:t>
      </w:r>
      <w:r>
        <w:rPr>
          <w:sz w:val="20"/>
        </w:rPr>
        <w:t>MDL</w:t>
      </w:r>
      <w:r>
        <w:rPr>
          <w:spacing w:val="-5"/>
          <w:sz w:val="20"/>
        </w:rPr>
        <w:t xml:space="preserve"> </w:t>
      </w:r>
      <w:r>
        <w:rPr>
          <w:sz w:val="20"/>
        </w:rPr>
        <w:t>No.</w:t>
      </w:r>
      <w:r>
        <w:rPr>
          <w:spacing w:val="-5"/>
          <w:sz w:val="20"/>
        </w:rPr>
        <w:t xml:space="preserve"> </w:t>
      </w:r>
      <w:r>
        <w:rPr>
          <w:sz w:val="20"/>
        </w:rPr>
        <w:t>2913,</w:t>
      </w:r>
      <w:r>
        <w:rPr>
          <w:spacing w:val="-4"/>
          <w:sz w:val="20"/>
        </w:rPr>
        <w:t xml:space="preserve"> </w:t>
      </w:r>
      <w:proofErr w:type="spellStart"/>
      <w:r>
        <w:rPr>
          <w:sz w:val="20"/>
        </w:rPr>
        <w:t>Dkt</w:t>
      </w:r>
      <w:proofErr w:type="spellEnd"/>
      <w:r>
        <w:rPr>
          <w:sz w:val="20"/>
        </w:rPr>
        <w:t>.</w:t>
      </w:r>
      <w:r>
        <w:rPr>
          <w:spacing w:val="-5"/>
          <w:sz w:val="20"/>
        </w:rPr>
        <w:t xml:space="preserve"> </w:t>
      </w:r>
      <w:r>
        <w:rPr>
          <w:sz w:val="20"/>
        </w:rPr>
        <w:t>248;</w:t>
      </w:r>
      <w:r>
        <w:rPr>
          <w:spacing w:val="-4"/>
          <w:sz w:val="20"/>
        </w:rPr>
        <w:t xml:space="preserve"> </w:t>
      </w:r>
      <w:proofErr w:type="spellStart"/>
      <w:r>
        <w:rPr>
          <w:sz w:val="20"/>
        </w:rPr>
        <w:t>Dkt</w:t>
      </w:r>
      <w:proofErr w:type="spellEnd"/>
      <w:r>
        <w:rPr>
          <w:sz w:val="20"/>
        </w:rPr>
        <w:t>.</w:t>
      </w:r>
      <w:r>
        <w:rPr>
          <w:spacing w:val="-5"/>
          <w:sz w:val="20"/>
        </w:rPr>
        <w:t xml:space="preserve"> </w:t>
      </w:r>
      <w:r>
        <w:rPr>
          <w:sz w:val="20"/>
        </w:rPr>
        <w:t>305;</w:t>
      </w:r>
      <w:r>
        <w:rPr>
          <w:spacing w:val="-5"/>
          <w:sz w:val="20"/>
        </w:rPr>
        <w:t xml:space="preserve"> </w:t>
      </w:r>
      <w:proofErr w:type="spellStart"/>
      <w:r>
        <w:rPr>
          <w:sz w:val="20"/>
        </w:rPr>
        <w:t>Dkt</w:t>
      </w:r>
      <w:proofErr w:type="spellEnd"/>
      <w:r>
        <w:rPr>
          <w:sz w:val="20"/>
        </w:rPr>
        <w:t>.</w:t>
      </w:r>
      <w:r>
        <w:rPr>
          <w:spacing w:val="-4"/>
          <w:sz w:val="20"/>
        </w:rPr>
        <w:t xml:space="preserve"> </w:t>
      </w:r>
      <w:r>
        <w:rPr>
          <w:sz w:val="20"/>
        </w:rPr>
        <w:t>635;</w:t>
      </w:r>
      <w:r>
        <w:rPr>
          <w:spacing w:val="-5"/>
          <w:sz w:val="20"/>
        </w:rPr>
        <w:t xml:space="preserve"> </w:t>
      </w:r>
      <w:proofErr w:type="spellStart"/>
      <w:r>
        <w:rPr>
          <w:sz w:val="20"/>
        </w:rPr>
        <w:t>Dkt</w:t>
      </w:r>
      <w:proofErr w:type="spellEnd"/>
      <w:r>
        <w:rPr>
          <w:sz w:val="20"/>
        </w:rPr>
        <w:t>.</w:t>
      </w:r>
      <w:r>
        <w:rPr>
          <w:spacing w:val="-5"/>
          <w:sz w:val="20"/>
        </w:rPr>
        <w:t xml:space="preserve"> </w:t>
      </w:r>
      <w:r>
        <w:rPr>
          <w:sz w:val="20"/>
        </w:rPr>
        <w:t>699;</w:t>
      </w:r>
      <w:r>
        <w:rPr>
          <w:spacing w:val="-4"/>
          <w:sz w:val="20"/>
        </w:rPr>
        <w:t xml:space="preserve"> </w:t>
      </w:r>
      <w:proofErr w:type="spellStart"/>
      <w:r>
        <w:rPr>
          <w:sz w:val="20"/>
        </w:rPr>
        <w:t>Dkt</w:t>
      </w:r>
      <w:proofErr w:type="spellEnd"/>
      <w:r>
        <w:rPr>
          <w:sz w:val="20"/>
        </w:rPr>
        <w:t>.</w:t>
      </w:r>
      <w:r>
        <w:rPr>
          <w:spacing w:val="-5"/>
          <w:sz w:val="20"/>
        </w:rPr>
        <w:t xml:space="preserve"> </w:t>
      </w:r>
      <w:r>
        <w:rPr>
          <w:sz w:val="20"/>
        </w:rPr>
        <w:t>783;</w:t>
      </w:r>
      <w:r>
        <w:rPr>
          <w:spacing w:val="-4"/>
          <w:sz w:val="20"/>
        </w:rPr>
        <w:t xml:space="preserve"> </w:t>
      </w:r>
      <w:proofErr w:type="spellStart"/>
      <w:r>
        <w:rPr>
          <w:sz w:val="20"/>
        </w:rPr>
        <w:t>Dkt</w:t>
      </w:r>
      <w:proofErr w:type="spellEnd"/>
      <w:r>
        <w:rPr>
          <w:sz w:val="20"/>
        </w:rPr>
        <w:t>.</w:t>
      </w:r>
      <w:r>
        <w:rPr>
          <w:spacing w:val="-5"/>
          <w:sz w:val="20"/>
        </w:rPr>
        <w:t xml:space="preserve"> </w:t>
      </w:r>
      <w:r>
        <w:rPr>
          <w:sz w:val="20"/>
        </w:rPr>
        <w:t>831;</w:t>
      </w:r>
      <w:r>
        <w:rPr>
          <w:spacing w:val="-5"/>
          <w:sz w:val="20"/>
        </w:rPr>
        <w:t xml:space="preserve"> </w:t>
      </w:r>
      <w:proofErr w:type="spellStart"/>
      <w:r>
        <w:rPr>
          <w:sz w:val="20"/>
        </w:rPr>
        <w:t>Dkts</w:t>
      </w:r>
      <w:proofErr w:type="spellEnd"/>
      <w:r>
        <w:rPr>
          <w:sz w:val="20"/>
        </w:rPr>
        <w:t>.</w:t>
      </w:r>
      <w:r>
        <w:rPr>
          <w:spacing w:val="-4"/>
          <w:sz w:val="20"/>
        </w:rPr>
        <w:t xml:space="preserve"> </w:t>
      </w:r>
      <w:r>
        <w:rPr>
          <w:sz w:val="20"/>
        </w:rPr>
        <w:t>834-844;</w:t>
      </w:r>
      <w:r>
        <w:rPr>
          <w:spacing w:val="-5"/>
          <w:sz w:val="20"/>
        </w:rPr>
        <w:t xml:space="preserve"> </w:t>
      </w:r>
      <w:proofErr w:type="spellStart"/>
      <w:r>
        <w:rPr>
          <w:sz w:val="20"/>
        </w:rPr>
        <w:t>Dkt</w:t>
      </w:r>
      <w:proofErr w:type="spellEnd"/>
      <w:r>
        <w:rPr>
          <w:spacing w:val="-5"/>
          <w:sz w:val="20"/>
        </w:rPr>
        <w:t xml:space="preserve"> </w:t>
      </w:r>
      <w:r>
        <w:rPr>
          <w:sz w:val="20"/>
        </w:rPr>
        <w:t>861;</w:t>
      </w:r>
      <w:r>
        <w:rPr>
          <w:spacing w:val="-4"/>
          <w:sz w:val="20"/>
        </w:rPr>
        <w:t xml:space="preserve"> </w:t>
      </w:r>
      <w:proofErr w:type="spellStart"/>
      <w:r>
        <w:rPr>
          <w:sz w:val="20"/>
        </w:rPr>
        <w:t>Dkt</w:t>
      </w:r>
      <w:proofErr w:type="spellEnd"/>
      <w:r>
        <w:rPr>
          <w:sz w:val="20"/>
        </w:rPr>
        <w:t>.</w:t>
      </w:r>
      <w:r>
        <w:rPr>
          <w:spacing w:val="-5"/>
          <w:sz w:val="20"/>
        </w:rPr>
        <w:t xml:space="preserve"> </w:t>
      </w:r>
      <w:proofErr w:type="gramStart"/>
      <w:r>
        <w:rPr>
          <w:spacing w:val="-4"/>
          <w:sz w:val="20"/>
        </w:rPr>
        <w:t>874;</w:t>
      </w:r>
      <w:proofErr w:type="gramEnd"/>
    </w:p>
    <w:p w14:paraId="53A0553A" w14:textId="77777777" w:rsidR="004D5BC3" w:rsidRDefault="004D5BC3" w:rsidP="004D5BC3">
      <w:pPr>
        <w:spacing w:before="1"/>
        <w:ind w:left="1439" w:right="1437"/>
        <w:rPr>
          <w:sz w:val="20"/>
        </w:rPr>
      </w:pPr>
      <w:proofErr w:type="spellStart"/>
      <w:r>
        <w:rPr>
          <w:sz w:val="20"/>
        </w:rPr>
        <w:t>Dkt</w:t>
      </w:r>
      <w:proofErr w:type="spellEnd"/>
      <w:r>
        <w:rPr>
          <w:sz w:val="20"/>
        </w:rPr>
        <w:t xml:space="preserve">. 928; </w:t>
      </w:r>
      <w:proofErr w:type="spellStart"/>
      <w:r>
        <w:rPr>
          <w:sz w:val="20"/>
        </w:rPr>
        <w:t>Dkt</w:t>
      </w:r>
      <w:proofErr w:type="spellEnd"/>
      <w:r>
        <w:rPr>
          <w:sz w:val="20"/>
        </w:rPr>
        <w:t xml:space="preserve">. 1006; </w:t>
      </w:r>
      <w:proofErr w:type="spellStart"/>
      <w:r>
        <w:rPr>
          <w:sz w:val="20"/>
        </w:rPr>
        <w:t>Dkt</w:t>
      </w:r>
      <w:proofErr w:type="spellEnd"/>
      <w:r>
        <w:rPr>
          <w:sz w:val="20"/>
        </w:rPr>
        <w:t xml:space="preserve">. 1015; </w:t>
      </w:r>
      <w:proofErr w:type="spellStart"/>
      <w:r>
        <w:rPr>
          <w:sz w:val="20"/>
        </w:rPr>
        <w:t>Dkts</w:t>
      </w:r>
      <w:proofErr w:type="spellEnd"/>
      <w:r>
        <w:rPr>
          <w:sz w:val="20"/>
        </w:rPr>
        <w:t xml:space="preserve">. 1053-1054; </w:t>
      </w:r>
      <w:proofErr w:type="spellStart"/>
      <w:r>
        <w:rPr>
          <w:sz w:val="20"/>
        </w:rPr>
        <w:t>Dkt</w:t>
      </w:r>
      <w:proofErr w:type="spellEnd"/>
      <w:r>
        <w:rPr>
          <w:sz w:val="20"/>
        </w:rPr>
        <w:t>. 1790 (voluntary dismissal of proposed class reps; and 7 underlying</w:t>
      </w:r>
      <w:r>
        <w:rPr>
          <w:spacing w:val="-2"/>
          <w:sz w:val="20"/>
        </w:rPr>
        <w:t xml:space="preserve"> </w:t>
      </w:r>
      <w:r>
        <w:rPr>
          <w:sz w:val="20"/>
        </w:rPr>
        <w:t>cases);</w:t>
      </w:r>
      <w:r>
        <w:rPr>
          <w:spacing w:val="-2"/>
          <w:sz w:val="20"/>
        </w:rPr>
        <w:t xml:space="preserve"> </w:t>
      </w:r>
      <w:proofErr w:type="spellStart"/>
      <w:r>
        <w:rPr>
          <w:sz w:val="20"/>
        </w:rPr>
        <w:t>Dkt</w:t>
      </w:r>
      <w:proofErr w:type="spellEnd"/>
      <w:r>
        <w:rPr>
          <w:sz w:val="20"/>
        </w:rPr>
        <w:t>.</w:t>
      </w:r>
      <w:r>
        <w:rPr>
          <w:spacing w:val="-2"/>
          <w:sz w:val="20"/>
        </w:rPr>
        <w:t xml:space="preserve"> </w:t>
      </w:r>
      <w:r>
        <w:rPr>
          <w:sz w:val="20"/>
        </w:rPr>
        <w:t>2728;</w:t>
      </w:r>
      <w:r>
        <w:rPr>
          <w:spacing w:val="-2"/>
          <w:sz w:val="20"/>
        </w:rPr>
        <w:t xml:space="preserve"> </w:t>
      </w:r>
      <w:proofErr w:type="spellStart"/>
      <w:r>
        <w:rPr>
          <w:sz w:val="20"/>
        </w:rPr>
        <w:t>Dkt</w:t>
      </w:r>
      <w:proofErr w:type="spellEnd"/>
      <w:r>
        <w:rPr>
          <w:sz w:val="20"/>
        </w:rPr>
        <w:t>.</w:t>
      </w:r>
      <w:r>
        <w:rPr>
          <w:spacing w:val="-2"/>
          <w:sz w:val="20"/>
        </w:rPr>
        <w:t xml:space="preserve"> </w:t>
      </w:r>
      <w:r>
        <w:rPr>
          <w:sz w:val="20"/>
        </w:rPr>
        <w:t>3292;</w:t>
      </w:r>
      <w:r>
        <w:rPr>
          <w:spacing w:val="-2"/>
          <w:sz w:val="20"/>
        </w:rPr>
        <w:t xml:space="preserve"> </w:t>
      </w:r>
      <w:proofErr w:type="spellStart"/>
      <w:r>
        <w:rPr>
          <w:sz w:val="20"/>
        </w:rPr>
        <w:t>Dkt</w:t>
      </w:r>
      <w:proofErr w:type="spellEnd"/>
      <w:r>
        <w:rPr>
          <w:sz w:val="20"/>
        </w:rPr>
        <w:t>.</w:t>
      </w:r>
      <w:r>
        <w:rPr>
          <w:spacing w:val="-2"/>
          <w:sz w:val="20"/>
        </w:rPr>
        <w:t xml:space="preserve"> </w:t>
      </w:r>
      <w:r>
        <w:rPr>
          <w:sz w:val="20"/>
        </w:rPr>
        <w:t>3433.</w:t>
      </w:r>
      <w:r>
        <w:rPr>
          <w:spacing w:val="-2"/>
          <w:sz w:val="20"/>
        </w:rPr>
        <w:t xml:space="preserve"> </w:t>
      </w:r>
      <w:r>
        <w:rPr>
          <w:sz w:val="20"/>
        </w:rPr>
        <w:t>After</w:t>
      </w:r>
      <w:r>
        <w:rPr>
          <w:spacing w:val="-2"/>
          <w:sz w:val="20"/>
        </w:rPr>
        <w:t xml:space="preserve"> </w:t>
      </w:r>
      <w:r>
        <w:rPr>
          <w:sz w:val="20"/>
        </w:rPr>
        <w:t>the</w:t>
      </w:r>
      <w:r>
        <w:rPr>
          <w:spacing w:val="-2"/>
          <w:sz w:val="20"/>
        </w:rPr>
        <w:t xml:space="preserve"> </w:t>
      </w:r>
      <w:r>
        <w:rPr>
          <w:sz w:val="20"/>
        </w:rPr>
        <w:t>entries</w:t>
      </w:r>
      <w:r>
        <w:rPr>
          <w:spacing w:val="-2"/>
          <w:sz w:val="20"/>
        </w:rPr>
        <w:t xml:space="preserve"> </w:t>
      </w:r>
      <w:r>
        <w:rPr>
          <w:sz w:val="20"/>
        </w:rPr>
        <w:t>at</w:t>
      </w:r>
      <w:r>
        <w:rPr>
          <w:spacing w:val="-2"/>
          <w:sz w:val="20"/>
        </w:rPr>
        <w:t xml:space="preserve"> </w:t>
      </w:r>
      <w:proofErr w:type="spellStart"/>
      <w:r>
        <w:rPr>
          <w:sz w:val="20"/>
        </w:rPr>
        <w:t>Dkts</w:t>
      </w:r>
      <w:proofErr w:type="spellEnd"/>
      <w:r>
        <w:rPr>
          <w:sz w:val="20"/>
        </w:rPr>
        <w:t>.</w:t>
      </w:r>
      <w:r>
        <w:rPr>
          <w:spacing w:val="-2"/>
          <w:sz w:val="20"/>
        </w:rPr>
        <w:t xml:space="preserve"> </w:t>
      </w:r>
      <w:r>
        <w:rPr>
          <w:sz w:val="20"/>
        </w:rPr>
        <w:t>834-844,</w:t>
      </w:r>
      <w:r>
        <w:rPr>
          <w:spacing w:val="-2"/>
          <w:sz w:val="20"/>
        </w:rPr>
        <w:t xml:space="preserve"> </w:t>
      </w:r>
      <w:r>
        <w:rPr>
          <w:sz w:val="20"/>
        </w:rPr>
        <w:t>the</w:t>
      </w:r>
      <w:r>
        <w:rPr>
          <w:spacing w:val="-2"/>
          <w:sz w:val="20"/>
        </w:rPr>
        <w:t xml:space="preserve"> </w:t>
      </w:r>
      <w:r>
        <w:rPr>
          <w:sz w:val="20"/>
        </w:rPr>
        <w:t>clerk</w:t>
      </w:r>
      <w:r>
        <w:rPr>
          <w:spacing w:val="-2"/>
          <w:sz w:val="20"/>
        </w:rPr>
        <w:t xml:space="preserve"> </w:t>
      </w:r>
      <w:r>
        <w:rPr>
          <w:sz w:val="20"/>
        </w:rPr>
        <w:t>issued</w:t>
      </w:r>
      <w:r>
        <w:rPr>
          <w:spacing w:val="-2"/>
          <w:sz w:val="20"/>
        </w:rPr>
        <w:t xml:space="preserve"> </w:t>
      </w:r>
      <w:r>
        <w:rPr>
          <w:sz w:val="20"/>
        </w:rPr>
        <w:t>a</w:t>
      </w:r>
      <w:r>
        <w:rPr>
          <w:spacing w:val="-2"/>
          <w:sz w:val="20"/>
        </w:rPr>
        <w:t xml:space="preserve"> </w:t>
      </w:r>
      <w:r>
        <w:rPr>
          <w:sz w:val="20"/>
        </w:rPr>
        <w:t>note</w:t>
      </w:r>
      <w:r>
        <w:rPr>
          <w:spacing w:val="-2"/>
          <w:sz w:val="20"/>
        </w:rPr>
        <w:t xml:space="preserve"> </w:t>
      </w:r>
      <w:r>
        <w:rPr>
          <w:sz w:val="20"/>
        </w:rPr>
        <w:t xml:space="preserve">saying to “Re-file these documents in the underlying cases only.” </w:t>
      </w:r>
      <w:r>
        <w:rPr>
          <w:i/>
          <w:sz w:val="20"/>
        </w:rPr>
        <w:t xml:space="preserve">See </w:t>
      </w:r>
      <w:r>
        <w:rPr>
          <w:sz w:val="20"/>
        </w:rPr>
        <w:t xml:space="preserve">July 29, </w:t>
      </w:r>
      <w:proofErr w:type="gramStart"/>
      <w:r>
        <w:rPr>
          <w:sz w:val="20"/>
        </w:rPr>
        <w:t>2020</w:t>
      </w:r>
      <w:proofErr w:type="gramEnd"/>
      <w:r>
        <w:rPr>
          <w:sz w:val="20"/>
        </w:rPr>
        <w:t xml:space="preserve"> Staff Text Entry. Similar notations are made at </w:t>
      </w:r>
      <w:proofErr w:type="spellStart"/>
      <w:r>
        <w:rPr>
          <w:sz w:val="20"/>
        </w:rPr>
        <w:t>Dkts</w:t>
      </w:r>
      <w:proofErr w:type="spellEnd"/>
      <w:r>
        <w:rPr>
          <w:sz w:val="20"/>
        </w:rPr>
        <w:t>. 1053-1054.</w:t>
      </w:r>
    </w:p>
    <w:p w14:paraId="48F281CA" w14:textId="77777777" w:rsidR="004D5BC3" w:rsidRDefault="004D5BC3" w:rsidP="004D5BC3">
      <w:pPr>
        <w:spacing w:before="1"/>
        <w:ind w:left="1440"/>
        <w:rPr>
          <w:sz w:val="20"/>
        </w:rPr>
      </w:pPr>
      <w:r>
        <w:rPr>
          <w:sz w:val="20"/>
          <w:vertAlign w:val="superscript"/>
        </w:rPr>
        <w:t>28</w:t>
      </w:r>
      <w:r>
        <w:rPr>
          <w:spacing w:val="-2"/>
          <w:sz w:val="20"/>
        </w:rPr>
        <w:t xml:space="preserve"> </w:t>
      </w:r>
      <w:r>
        <w:rPr>
          <w:sz w:val="20"/>
        </w:rPr>
        <w:t>MDL</w:t>
      </w:r>
      <w:r>
        <w:rPr>
          <w:spacing w:val="-5"/>
          <w:sz w:val="20"/>
        </w:rPr>
        <w:t xml:space="preserve"> </w:t>
      </w:r>
      <w:r>
        <w:rPr>
          <w:sz w:val="20"/>
        </w:rPr>
        <w:t>No.</w:t>
      </w:r>
      <w:r>
        <w:rPr>
          <w:spacing w:val="-5"/>
          <w:sz w:val="20"/>
        </w:rPr>
        <w:t xml:space="preserve"> </w:t>
      </w:r>
      <w:r>
        <w:rPr>
          <w:sz w:val="20"/>
        </w:rPr>
        <w:t>2913,</w:t>
      </w:r>
      <w:r>
        <w:rPr>
          <w:spacing w:val="-5"/>
          <w:sz w:val="20"/>
        </w:rPr>
        <w:t xml:space="preserve"> </w:t>
      </w:r>
      <w:proofErr w:type="spellStart"/>
      <w:r>
        <w:rPr>
          <w:sz w:val="20"/>
        </w:rPr>
        <w:t>Dkt</w:t>
      </w:r>
      <w:proofErr w:type="spellEnd"/>
      <w:r>
        <w:rPr>
          <w:sz w:val="20"/>
        </w:rPr>
        <w:t>.</w:t>
      </w:r>
      <w:r>
        <w:rPr>
          <w:spacing w:val="-4"/>
          <w:sz w:val="20"/>
        </w:rPr>
        <w:t xml:space="preserve"> </w:t>
      </w:r>
      <w:r>
        <w:rPr>
          <w:sz w:val="20"/>
        </w:rPr>
        <w:t>1021;</w:t>
      </w:r>
      <w:r>
        <w:rPr>
          <w:spacing w:val="-5"/>
          <w:sz w:val="20"/>
        </w:rPr>
        <w:t xml:space="preserve"> </w:t>
      </w:r>
      <w:proofErr w:type="spellStart"/>
      <w:r>
        <w:rPr>
          <w:sz w:val="20"/>
        </w:rPr>
        <w:t>Dkt</w:t>
      </w:r>
      <w:proofErr w:type="spellEnd"/>
      <w:r>
        <w:rPr>
          <w:sz w:val="20"/>
        </w:rPr>
        <w:t>.</w:t>
      </w:r>
      <w:r>
        <w:rPr>
          <w:spacing w:val="-5"/>
          <w:sz w:val="20"/>
        </w:rPr>
        <w:t xml:space="preserve"> </w:t>
      </w:r>
      <w:r>
        <w:rPr>
          <w:sz w:val="20"/>
        </w:rPr>
        <w:t>3256;</w:t>
      </w:r>
      <w:r>
        <w:rPr>
          <w:spacing w:val="-4"/>
          <w:sz w:val="20"/>
        </w:rPr>
        <w:t xml:space="preserve"> </w:t>
      </w:r>
      <w:proofErr w:type="spellStart"/>
      <w:r>
        <w:rPr>
          <w:sz w:val="20"/>
        </w:rPr>
        <w:t>Dkt</w:t>
      </w:r>
      <w:proofErr w:type="spellEnd"/>
      <w:r>
        <w:rPr>
          <w:sz w:val="20"/>
        </w:rPr>
        <w:t>.</w:t>
      </w:r>
      <w:r>
        <w:rPr>
          <w:spacing w:val="-5"/>
          <w:sz w:val="20"/>
        </w:rPr>
        <w:t xml:space="preserve"> </w:t>
      </w:r>
      <w:r>
        <w:rPr>
          <w:sz w:val="20"/>
        </w:rPr>
        <w:t>3262;</w:t>
      </w:r>
      <w:r>
        <w:rPr>
          <w:spacing w:val="-5"/>
          <w:sz w:val="20"/>
        </w:rPr>
        <w:t xml:space="preserve"> </w:t>
      </w:r>
      <w:proofErr w:type="spellStart"/>
      <w:r>
        <w:rPr>
          <w:sz w:val="20"/>
        </w:rPr>
        <w:t>Dkt</w:t>
      </w:r>
      <w:proofErr w:type="spellEnd"/>
      <w:r>
        <w:rPr>
          <w:sz w:val="20"/>
        </w:rPr>
        <w:t>.</w:t>
      </w:r>
      <w:r>
        <w:rPr>
          <w:spacing w:val="-4"/>
          <w:sz w:val="20"/>
        </w:rPr>
        <w:t xml:space="preserve"> </w:t>
      </w:r>
      <w:r>
        <w:rPr>
          <w:sz w:val="20"/>
        </w:rPr>
        <w:t>3719;</w:t>
      </w:r>
      <w:r>
        <w:rPr>
          <w:spacing w:val="-5"/>
          <w:sz w:val="20"/>
        </w:rPr>
        <w:t xml:space="preserve"> </w:t>
      </w:r>
      <w:proofErr w:type="spellStart"/>
      <w:r>
        <w:rPr>
          <w:sz w:val="20"/>
        </w:rPr>
        <w:t>Dkt</w:t>
      </w:r>
      <w:proofErr w:type="spellEnd"/>
      <w:r>
        <w:rPr>
          <w:sz w:val="20"/>
        </w:rPr>
        <w:t>.</w:t>
      </w:r>
      <w:r>
        <w:rPr>
          <w:spacing w:val="-5"/>
          <w:sz w:val="20"/>
        </w:rPr>
        <w:t xml:space="preserve"> </w:t>
      </w:r>
      <w:r>
        <w:rPr>
          <w:sz w:val="20"/>
        </w:rPr>
        <w:t>3720;</w:t>
      </w:r>
      <w:r>
        <w:rPr>
          <w:spacing w:val="-5"/>
          <w:sz w:val="20"/>
        </w:rPr>
        <w:t xml:space="preserve"> </w:t>
      </w:r>
      <w:proofErr w:type="spellStart"/>
      <w:r>
        <w:rPr>
          <w:sz w:val="20"/>
        </w:rPr>
        <w:t>Dkt</w:t>
      </w:r>
      <w:proofErr w:type="spellEnd"/>
      <w:r>
        <w:rPr>
          <w:sz w:val="20"/>
        </w:rPr>
        <w:t>.</w:t>
      </w:r>
      <w:r>
        <w:rPr>
          <w:spacing w:val="-4"/>
          <w:sz w:val="20"/>
        </w:rPr>
        <w:t xml:space="preserve"> </w:t>
      </w:r>
      <w:r>
        <w:rPr>
          <w:sz w:val="20"/>
        </w:rPr>
        <w:t>3850;</w:t>
      </w:r>
      <w:r>
        <w:rPr>
          <w:spacing w:val="-5"/>
          <w:sz w:val="20"/>
        </w:rPr>
        <w:t xml:space="preserve"> </w:t>
      </w:r>
      <w:proofErr w:type="spellStart"/>
      <w:r>
        <w:rPr>
          <w:sz w:val="20"/>
        </w:rPr>
        <w:t>Dkt</w:t>
      </w:r>
      <w:proofErr w:type="spellEnd"/>
      <w:r>
        <w:rPr>
          <w:sz w:val="20"/>
        </w:rPr>
        <w:t>.</w:t>
      </w:r>
      <w:r>
        <w:rPr>
          <w:spacing w:val="-5"/>
          <w:sz w:val="20"/>
        </w:rPr>
        <w:t xml:space="preserve"> </w:t>
      </w:r>
      <w:r>
        <w:rPr>
          <w:sz w:val="20"/>
        </w:rPr>
        <w:t>4161;</w:t>
      </w:r>
      <w:r>
        <w:rPr>
          <w:spacing w:val="-4"/>
          <w:sz w:val="20"/>
        </w:rPr>
        <w:t xml:space="preserve"> </w:t>
      </w:r>
      <w:proofErr w:type="spellStart"/>
      <w:r>
        <w:rPr>
          <w:sz w:val="20"/>
        </w:rPr>
        <w:t>Dkt</w:t>
      </w:r>
      <w:proofErr w:type="spellEnd"/>
      <w:r>
        <w:rPr>
          <w:sz w:val="20"/>
        </w:rPr>
        <w:t>.</w:t>
      </w:r>
      <w:r>
        <w:rPr>
          <w:spacing w:val="-5"/>
          <w:sz w:val="20"/>
        </w:rPr>
        <w:t xml:space="preserve"> </w:t>
      </w:r>
      <w:r>
        <w:rPr>
          <w:sz w:val="20"/>
        </w:rPr>
        <w:t>4162;</w:t>
      </w:r>
      <w:r>
        <w:rPr>
          <w:spacing w:val="-5"/>
          <w:sz w:val="20"/>
        </w:rPr>
        <w:t xml:space="preserve"> </w:t>
      </w:r>
      <w:proofErr w:type="spellStart"/>
      <w:r>
        <w:rPr>
          <w:spacing w:val="-4"/>
          <w:sz w:val="20"/>
        </w:rPr>
        <w:t>Dkt</w:t>
      </w:r>
      <w:proofErr w:type="spellEnd"/>
      <w:r>
        <w:rPr>
          <w:spacing w:val="-4"/>
          <w:sz w:val="20"/>
        </w:rPr>
        <w:t>.</w:t>
      </w:r>
    </w:p>
    <w:p w14:paraId="1A69F58E" w14:textId="77777777" w:rsidR="004D5BC3" w:rsidRDefault="004D5BC3" w:rsidP="004D5BC3">
      <w:pPr>
        <w:spacing w:before="1"/>
        <w:ind w:left="1439"/>
        <w:rPr>
          <w:sz w:val="20"/>
        </w:rPr>
      </w:pPr>
      <w:r>
        <w:rPr>
          <w:sz w:val="20"/>
        </w:rPr>
        <w:t>4183;</w:t>
      </w:r>
      <w:r>
        <w:rPr>
          <w:spacing w:val="-5"/>
          <w:sz w:val="20"/>
        </w:rPr>
        <w:t xml:space="preserve"> </w:t>
      </w:r>
      <w:proofErr w:type="spellStart"/>
      <w:r>
        <w:rPr>
          <w:sz w:val="20"/>
        </w:rPr>
        <w:t>Dkt</w:t>
      </w:r>
      <w:proofErr w:type="spellEnd"/>
      <w:r>
        <w:rPr>
          <w:sz w:val="20"/>
        </w:rPr>
        <w:t>.</w:t>
      </w:r>
      <w:r>
        <w:rPr>
          <w:spacing w:val="-5"/>
          <w:sz w:val="20"/>
        </w:rPr>
        <w:t xml:space="preserve"> </w:t>
      </w:r>
      <w:r>
        <w:rPr>
          <w:sz w:val="20"/>
        </w:rPr>
        <w:t>4184;</w:t>
      </w:r>
      <w:r>
        <w:rPr>
          <w:spacing w:val="-5"/>
          <w:sz w:val="20"/>
        </w:rPr>
        <w:t xml:space="preserve"> </w:t>
      </w:r>
      <w:proofErr w:type="spellStart"/>
      <w:r>
        <w:rPr>
          <w:sz w:val="20"/>
        </w:rPr>
        <w:t>Dkt</w:t>
      </w:r>
      <w:proofErr w:type="spellEnd"/>
      <w:r>
        <w:rPr>
          <w:sz w:val="20"/>
        </w:rPr>
        <w:t>.</w:t>
      </w:r>
      <w:r>
        <w:rPr>
          <w:spacing w:val="-5"/>
          <w:sz w:val="20"/>
        </w:rPr>
        <w:t xml:space="preserve"> </w:t>
      </w:r>
      <w:r>
        <w:rPr>
          <w:sz w:val="20"/>
        </w:rPr>
        <w:t>4185;</w:t>
      </w:r>
      <w:r>
        <w:rPr>
          <w:spacing w:val="-5"/>
          <w:sz w:val="20"/>
        </w:rPr>
        <w:t xml:space="preserve"> </w:t>
      </w:r>
      <w:proofErr w:type="spellStart"/>
      <w:r>
        <w:rPr>
          <w:sz w:val="20"/>
        </w:rPr>
        <w:t>Dkt</w:t>
      </w:r>
      <w:proofErr w:type="spellEnd"/>
      <w:r>
        <w:rPr>
          <w:sz w:val="20"/>
        </w:rPr>
        <w:t>.</w:t>
      </w:r>
      <w:r>
        <w:rPr>
          <w:spacing w:val="-5"/>
          <w:sz w:val="20"/>
        </w:rPr>
        <w:t xml:space="preserve"> </w:t>
      </w:r>
      <w:r>
        <w:rPr>
          <w:sz w:val="20"/>
        </w:rPr>
        <w:t>4186;</w:t>
      </w:r>
      <w:r>
        <w:rPr>
          <w:spacing w:val="-5"/>
          <w:sz w:val="20"/>
        </w:rPr>
        <w:t xml:space="preserve"> </w:t>
      </w:r>
      <w:proofErr w:type="spellStart"/>
      <w:r>
        <w:rPr>
          <w:sz w:val="20"/>
        </w:rPr>
        <w:t>Dkt</w:t>
      </w:r>
      <w:proofErr w:type="spellEnd"/>
      <w:r>
        <w:rPr>
          <w:sz w:val="20"/>
        </w:rPr>
        <w:t>.</w:t>
      </w:r>
      <w:r>
        <w:rPr>
          <w:spacing w:val="-5"/>
          <w:sz w:val="20"/>
        </w:rPr>
        <w:t xml:space="preserve"> </w:t>
      </w:r>
      <w:r>
        <w:rPr>
          <w:sz w:val="20"/>
        </w:rPr>
        <w:t>4187;</w:t>
      </w:r>
      <w:r>
        <w:rPr>
          <w:spacing w:val="-5"/>
          <w:sz w:val="20"/>
        </w:rPr>
        <w:t xml:space="preserve"> </w:t>
      </w:r>
      <w:proofErr w:type="spellStart"/>
      <w:r>
        <w:rPr>
          <w:sz w:val="20"/>
        </w:rPr>
        <w:t>Dkt</w:t>
      </w:r>
      <w:proofErr w:type="spellEnd"/>
      <w:r>
        <w:rPr>
          <w:sz w:val="20"/>
        </w:rPr>
        <w:t>.</w:t>
      </w:r>
      <w:r>
        <w:rPr>
          <w:spacing w:val="-5"/>
          <w:sz w:val="20"/>
        </w:rPr>
        <w:t xml:space="preserve"> </w:t>
      </w:r>
      <w:r>
        <w:rPr>
          <w:spacing w:val="-4"/>
          <w:sz w:val="20"/>
        </w:rPr>
        <w:t>4188.</w:t>
      </w:r>
    </w:p>
    <w:p w14:paraId="6DFE13E3" w14:textId="77777777" w:rsidR="004D5BC3" w:rsidRDefault="004D5BC3" w:rsidP="004D5BC3">
      <w:pPr>
        <w:ind w:left="1439" w:right="2004"/>
        <w:rPr>
          <w:sz w:val="20"/>
        </w:rPr>
      </w:pPr>
      <w:r>
        <w:rPr>
          <w:sz w:val="20"/>
          <w:vertAlign w:val="superscript"/>
        </w:rPr>
        <w:t>29</w:t>
      </w:r>
      <w:r>
        <w:rPr>
          <w:sz w:val="20"/>
        </w:rPr>
        <w:t xml:space="preserve"> United States Panel on Multidistrict Litigation, </w:t>
      </w:r>
      <w:r>
        <w:rPr>
          <w:i/>
          <w:sz w:val="20"/>
        </w:rPr>
        <w:t>JPML Statistical Analysis of Multidistrict Litigation</w:t>
      </w:r>
      <w:r>
        <w:rPr>
          <w:sz w:val="20"/>
        </w:rPr>
        <w:t xml:space="preserve">, </w:t>
      </w:r>
      <w:r>
        <w:rPr>
          <w:color w:val="0563C1"/>
          <w:spacing w:val="-2"/>
          <w:sz w:val="20"/>
          <w:u w:val="single" w:color="0563C1"/>
        </w:rPr>
        <w:t>https://</w:t>
      </w:r>
      <w:hyperlink r:id="rId18" w:history="1">
        <w:r>
          <w:rPr>
            <w:rStyle w:val="Hyperlink"/>
            <w:color w:val="0563C1"/>
            <w:spacing w:val="-2"/>
            <w:sz w:val="20"/>
          </w:rPr>
          <w:t>www.jpml.uscourts.gov/sites/jpml/files/JPML%20Fiscal%20Year%202022%20Report-12-9-22_0.pdf.</w:t>
        </w:r>
      </w:hyperlink>
    </w:p>
    <w:p w14:paraId="474DDA5C" w14:textId="77777777" w:rsidR="004D5BC3" w:rsidRDefault="004D5BC3" w:rsidP="004D5BC3">
      <w:pPr>
        <w:ind w:left="1439" w:right="1437"/>
        <w:rPr>
          <w:sz w:val="20"/>
        </w:rPr>
      </w:pPr>
      <w:r>
        <w:rPr>
          <w:sz w:val="20"/>
          <w:vertAlign w:val="superscript"/>
        </w:rPr>
        <w:t>30</w:t>
      </w:r>
      <w:r>
        <w:rPr>
          <w:sz w:val="20"/>
        </w:rPr>
        <w:t xml:space="preserve"> MDL</w:t>
      </w:r>
      <w:r>
        <w:rPr>
          <w:spacing w:val="-3"/>
          <w:sz w:val="20"/>
        </w:rPr>
        <w:t xml:space="preserve"> </w:t>
      </w:r>
      <w:r>
        <w:rPr>
          <w:sz w:val="20"/>
        </w:rPr>
        <w:t>No.</w:t>
      </w:r>
      <w:r>
        <w:rPr>
          <w:spacing w:val="-3"/>
          <w:sz w:val="20"/>
        </w:rPr>
        <w:t xml:space="preserve"> </w:t>
      </w:r>
      <w:r>
        <w:rPr>
          <w:sz w:val="20"/>
        </w:rPr>
        <w:t>2885,</w:t>
      </w:r>
      <w:r>
        <w:rPr>
          <w:spacing w:val="-3"/>
          <w:sz w:val="20"/>
        </w:rPr>
        <w:t xml:space="preserve"> </w:t>
      </w:r>
      <w:proofErr w:type="spellStart"/>
      <w:r>
        <w:rPr>
          <w:sz w:val="20"/>
        </w:rPr>
        <w:t>Dkt</w:t>
      </w:r>
      <w:proofErr w:type="spellEnd"/>
      <w:r>
        <w:rPr>
          <w:sz w:val="20"/>
        </w:rPr>
        <w:t>.</w:t>
      </w:r>
      <w:r>
        <w:rPr>
          <w:spacing w:val="-3"/>
          <w:sz w:val="20"/>
        </w:rPr>
        <w:t xml:space="preserve"> </w:t>
      </w:r>
      <w:r>
        <w:rPr>
          <w:sz w:val="20"/>
        </w:rPr>
        <w:t>3076</w:t>
      </w:r>
      <w:r>
        <w:rPr>
          <w:spacing w:val="-3"/>
          <w:sz w:val="20"/>
        </w:rPr>
        <w:t xml:space="preserve"> </w:t>
      </w:r>
      <w:r>
        <w:rPr>
          <w:sz w:val="20"/>
        </w:rPr>
        <w:t>(19,934</w:t>
      </w:r>
      <w:r>
        <w:rPr>
          <w:spacing w:val="-3"/>
          <w:sz w:val="20"/>
        </w:rPr>
        <w:t xml:space="preserve"> </w:t>
      </w:r>
      <w:r>
        <w:rPr>
          <w:sz w:val="20"/>
        </w:rPr>
        <w:t>cases</w:t>
      </w:r>
      <w:r>
        <w:rPr>
          <w:spacing w:val="-3"/>
          <w:sz w:val="20"/>
        </w:rPr>
        <w:t xml:space="preserve"> </w:t>
      </w:r>
      <w:r>
        <w:rPr>
          <w:sz w:val="20"/>
        </w:rPr>
        <w:t>dismissed</w:t>
      </w:r>
      <w:r>
        <w:rPr>
          <w:spacing w:val="-3"/>
          <w:sz w:val="20"/>
        </w:rPr>
        <w:t xml:space="preserve"> </w:t>
      </w:r>
      <w:r>
        <w:rPr>
          <w:sz w:val="20"/>
        </w:rPr>
        <w:t>without</w:t>
      </w:r>
      <w:r>
        <w:rPr>
          <w:spacing w:val="-3"/>
          <w:sz w:val="20"/>
        </w:rPr>
        <w:t xml:space="preserve"> </w:t>
      </w:r>
      <w:r>
        <w:rPr>
          <w:sz w:val="20"/>
        </w:rPr>
        <w:t>prejudice);</w:t>
      </w:r>
      <w:r>
        <w:rPr>
          <w:spacing w:val="-3"/>
          <w:sz w:val="20"/>
        </w:rPr>
        <w:t xml:space="preserve"> </w:t>
      </w:r>
      <w:proofErr w:type="spellStart"/>
      <w:r>
        <w:rPr>
          <w:sz w:val="20"/>
        </w:rPr>
        <w:t>Dkt</w:t>
      </w:r>
      <w:proofErr w:type="spellEnd"/>
      <w:r>
        <w:rPr>
          <w:sz w:val="20"/>
        </w:rPr>
        <w:t>.</w:t>
      </w:r>
      <w:r>
        <w:rPr>
          <w:spacing w:val="-3"/>
          <w:sz w:val="20"/>
        </w:rPr>
        <w:t xml:space="preserve"> </w:t>
      </w:r>
      <w:r>
        <w:rPr>
          <w:sz w:val="20"/>
        </w:rPr>
        <w:t>3077</w:t>
      </w:r>
      <w:r>
        <w:rPr>
          <w:spacing w:val="-3"/>
          <w:sz w:val="20"/>
        </w:rPr>
        <w:t xml:space="preserve"> </w:t>
      </w:r>
      <w:r>
        <w:rPr>
          <w:sz w:val="20"/>
        </w:rPr>
        <w:t>(314</w:t>
      </w:r>
      <w:r>
        <w:rPr>
          <w:spacing w:val="-3"/>
          <w:sz w:val="20"/>
        </w:rPr>
        <w:t xml:space="preserve"> </w:t>
      </w:r>
      <w:r>
        <w:rPr>
          <w:sz w:val="20"/>
        </w:rPr>
        <w:t>and</w:t>
      </w:r>
      <w:r>
        <w:rPr>
          <w:spacing w:val="-3"/>
          <w:sz w:val="20"/>
        </w:rPr>
        <w:t xml:space="preserve"> </w:t>
      </w:r>
      <w:r>
        <w:rPr>
          <w:sz w:val="20"/>
        </w:rPr>
        <w:t>1,125</w:t>
      </w:r>
      <w:r>
        <w:rPr>
          <w:spacing w:val="-3"/>
          <w:sz w:val="20"/>
        </w:rPr>
        <w:t xml:space="preserve"> </w:t>
      </w:r>
      <w:r>
        <w:rPr>
          <w:sz w:val="20"/>
        </w:rPr>
        <w:t>cases</w:t>
      </w:r>
      <w:r>
        <w:rPr>
          <w:spacing w:val="-3"/>
          <w:sz w:val="20"/>
        </w:rPr>
        <w:t xml:space="preserve"> </w:t>
      </w:r>
      <w:r>
        <w:rPr>
          <w:sz w:val="20"/>
        </w:rPr>
        <w:t xml:space="preserve">dismissed without prejudice), </w:t>
      </w:r>
      <w:proofErr w:type="spellStart"/>
      <w:r>
        <w:rPr>
          <w:sz w:val="20"/>
        </w:rPr>
        <w:t>Dkt</w:t>
      </w:r>
      <w:proofErr w:type="spellEnd"/>
      <w:r>
        <w:rPr>
          <w:sz w:val="20"/>
        </w:rPr>
        <w:t xml:space="preserve">. 3340 (174 cases dismissed); </w:t>
      </w:r>
      <w:proofErr w:type="spellStart"/>
      <w:r>
        <w:rPr>
          <w:sz w:val="20"/>
        </w:rPr>
        <w:t>Dkt</w:t>
      </w:r>
      <w:proofErr w:type="spellEnd"/>
      <w:r>
        <w:rPr>
          <w:sz w:val="20"/>
        </w:rPr>
        <w:t xml:space="preserve">. 3345 (1,222 cases dismissed without prejudice); </w:t>
      </w:r>
      <w:proofErr w:type="spellStart"/>
      <w:r>
        <w:rPr>
          <w:sz w:val="20"/>
        </w:rPr>
        <w:t>Dkt</w:t>
      </w:r>
      <w:proofErr w:type="spellEnd"/>
      <w:r>
        <w:rPr>
          <w:sz w:val="20"/>
        </w:rPr>
        <w:t>.</w:t>
      </w:r>
    </w:p>
    <w:p w14:paraId="10BECEAC" w14:textId="77777777" w:rsidR="004D5BC3" w:rsidRDefault="004D5BC3" w:rsidP="004D5BC3">
      <w:pPr>
        <w:ind w:left="1439" w:right="1437"/>
        <w:rPr>
          <w:sz w:val="20"/>
        </w:rPr>
      </w:pPr>
      <w:r>
        <w:rPr>
          <w:sz w:val="20"/>
        </w:rPr>
        <w:t xml:space="preserve">3346 (1,569 cases dismissed without prejudice); </w:t>
      </w:r>
      <w:proofErr w:type="spellStart"/>
      <w:r>
        <w:rPr>
          <w:sz w:val="20"/>
        </w:rPr>
        <w:t>Dkt</w:t>
      </w:r>
      <w:proofErr w:type="spellEnd"/>
      <w:r>
        <w:rPr>
          <w:sz w:val="20"/>
        </w:rPr>
        <w:t xml:space="preserve">. 3348 (11,004 cases dismissed without prejudice); </w:t>
      </w:r>
      <w:proofErr w:type="spellStart"/>
      <w:r>
        <w:rPr>
          <w:sz w:val="20"/>
        </w:rPr>
        <w:t>Dkt</w:t>
      </w:r>
      <w:proofErr w:type="spellEnd"/>
      <w:r>
        <w:rPr>
          <w:sz w:val="20"/>
        </w:rPr>
        <w:t>. 3349 (267</w:t>
      </w:r>
      <w:r>
        <w:rPr>
          <w:spacing w:val="-2"/>
          <w:sz w:val="20"/>
        </w:rPr>
        <w:t xml:space="preserve"> </w:t>
      </w:r>
      <w:r>
        <w:rPr>
          <w:sz w:val="20"/>
        </w:rPr>
        <w:t>and</w:t>
      </w:r>
      <w:r>
        <w:rPr>
          <w:spacing w:val="-2"/>
          <w:sz w:val="20"/>
        </w:rPr>
        <w:t xml:space="preserve"> </w:t>
      </w:r>
      <w:r>
        <w:rPr>
          <w:sz w:val="20"/>
        </w:rPr>
        <w:t>254</w:t>
      </w:r>
      <w:r>
        <w:rPr>
          <w:spacing w:val="-2"/>
          <w:sz w:val="20"/>
        </w:rPr>
        <w:t xml:space="preserve"> </w:t>
      </w:r>
      <w:r>
        <w:rPr>
          <w:sz w:val="20"/>
        </w:rPr>
        <w:t>cases</w:t>
      </w:r>
      <w:r>
        <w:rPr>
          <w:spacing w:val="-2"/>
          <w:sz w:val="20"/>
        </w:rPr>
        <w:t xml:space="preserve"> </w:t>
      </w:r>
      <w:r>
        <w:rPr>
          <w:sz w:val="20"/>
        </w:rPr>
        <w:t>dismissed</w:t>
      </w:r>
      <w:r>
        <w:rPr>
          <w:spacing w:val="-2"/>
          <w:sz w:val="20"/>
        </w:rPr>
        <w:t xml:space="preserve"> </w:t>
      </w:r>
      <w:r>
        <w:rPr>
          <w:sz w:val="20"/>
        </w:rPr>
        <w:t>without</w:t>
      </w:r>
      <w:r>
        <w:rPr>
          <w:spacing w:val="-2"/>
          <w:sz w:val="20"/>
        </w:rPr>
        <w:t xml:space="preserve"> </w:t>
      </w:r>
      <w:r>
        <w:rPr>
          <w:sz w:val="20"/>
        </w:rPr>
        <w:t>prejudice);</w:t>
      </w:r>
      <w:r>
        <w:rPr>
          <w:spacing w:val="-2"/>
          <w:sz w:val="20"/>
        </w:rPr>
        <w:t xml:space="preserve"> </w:t>
      </w:r>
      <w:proofErr w:type="spellStart"/>
      <w:r>
        <w:rPr>
          <w:sz w:val="20"/>
        </w:rPr>
        <w:t>Dkt</w:t>
      </w:r>
      <w:proofErr w:type="spellEnd"/>
      <w:r>
        <w:rPr>
          <w:sz w:val="20"/>
        </w:rPr>
        <w:t>.</w:t>
      </w:r>
      <w:r>
        <w:rPr>
          <w:spacing w:val="-2"/>
          <w:sz w:val="20"/>
        </w:rPr>
        <w:t xml:space="preserve"> </w:t>
      </w:r>
      <w:r>
        <w:rPr>
          <w:sz w:val="20"/>
        </w:rPr>
        <w:t>3621</w:t>
      </w:r>
      <w:r>
        <w:rPr>
          <w:spacing w:val="-2"/>
          <w:sz w:val="20"/>
        </w:rPr>
        <w:t xml:space="preserve"> </w:t>
      </w:r>
      <w:r>
        <w:rPr>
          <w:sz w:val="20"/>
        </w:rPr>
        <w:t>(1,592</w:t>
      </w:r>
      <w:r>
        <w:rPr>
          <w:spacing w:val="-2"/>
          <w:sz w:val="20"/>
        </w:rPr>
        <w:t xml:space="preserve"> </w:t>
      </w:r>
      <w:r>
        <w:rPr>
          <w:sz w:val="20"/>
        </w:rPr>
        <w:t>and</w:t>
      </w:r>
      <w:r>
        <w:rPr>
          <w:spacing w:val="-2"/>
          <w:sz w:val="20"/>
        </w:rPr>
        <w:t xml:space="preserve"> </w:t>
      </w:r>
      <w:r>
        <w:rPr>
          <w:sz w:val="20"/>
        </w:rPr>
        <w:t>10</w:t>
      </w:r>
      <w:r>
        <w:rPr>
          <w:spacing w:val="-2"/>
          <w:sz w:val="20"/>
        </w:rPr>
        <w:t xml:space="preserve"> </w:t>
      </w:r>
      <w:r>
        <w:rPr>
          <w:sz w:val="20"/>
        </w:rPr>
        <w:t>cases</w:t>
      </w:r>
      <w:r>
        <w:rPr>
          <w:spacing w:val="-2"/>
          <w:sz w:val="20"/>
        </w:rPr>
        <w:t xml:space="preserve"> </w:t>
      </w:r>
      <w:r>
        <w:rPr>
          <w:sz w:val="20"/>
        </w:rPr>
        <w:t>dismissed</w:t>
      </w:r>
      <w:r>
        <w:rPr>
          <w:spacing w:val="-6"/>
          <w:sz w:val="20"/>
        </w:rPr>
        <w:t xml:space="preserve"> </w:t>
      </w:r>
      <w:r>
        <w:rPr>
          <w:sz w:val="20"/>
        </w:rPr>
        <w:t>without</w:t>
      </w:r>
      <w:r>
        <w:rPr>
          <w:spacing w:val="-2"/>
          <w:sz w:val="20"/>
        </w:rPr>
        <w:t xml:space="preserve"> </w:t>
      </w:r>
      <w:r>
        <w:rPr>
          <w:sz w:val="20"/>
        </w:rPr>
        <w:t>prejudice);</w:t>
      </w:r>
      <w:r>
        <w:rPr>
          <w:spacing w:val="-2"/>
          <w:sz w:val="20"/>
        </w:rPr>
        <w:t xml:space="preserve"> </w:t>
      </w:r>
      <w:proofErr w:type="spellStart"/>
      <w:r>
        <w:rPr>
          <w:sz w:val="20"/>
        </w:rPr>
        <w:t>Dkt</w:t>
      </w:r>
      <w:proofErr w:type="spellEnd"/>
      <w:r>
        <w:rPr>
          <w:sz w:val="20"/>
        </w:rPr>
        <w:t xml:space="preserve">. 3706 (7; 4,427; and 31 cases dismissed without prejudice); </w:t>
      </w:r>
      <w:proofErr w:type="spellStart"/>
      <w:r>
        <w:rPr>
          <w:sz w:val="20"/>
        </w:rPr>
        <w:t>Dkt</w:t>
      </w:r>
      <w:proofErr w:type="spellEnd"/>
      <w:r>
        <w:rPr>
          <w:sz w:val="20"/>
        </w:rPr>
        <w:t>. 3727 (1,549 and 77 cases dismissed without</w:t>
      </w:r>
    </w:p>
    <w:p w14:paraId="030B4865" w14:textId="77777777" w:rsidR="004D5BC3" w:rsidRDefault="004D5BC3" w:rsidP="004D5BC3">
      <w:pPr>
        <w:ind w:left="1439"/>
        <w:rPr>
          <w:sz w:val="20"/>
        </w:rPr>
      </w:pPr>
      <w:r>
        <w:rPr>
          <w:sz w:val="20"/>
        </w:rPr>
        <w:t>prejudice);</w:t>
      </w:r>
      <w:r>
        <w:rPr>
          <w:spacing w:val="-7"/>
          <w:sz w:val="20"/>
        </w:rPr>
        <w:t xml:space="preserve"> </w:t>
      </w:r>
      <w:proofErr w:type="spellStart"/>
      <w:r>
        <w:rPr>
          <w:sz w:val="20"/>
        </w:rPr>
        <w:t>Dkt</w:t>
      </w:r>
      <w:proofErr w:type="spellEnd"/>
      <w:r>
        <w:rPr>
          <w:sz w:val="20"/>
        </w:rPr>
        <w:t>.</w:t>
      </w:r>
      <w:r>
        <w:rPr>
          <w:spacing w:val="-6"/>
          <w:sz w:val="20"/>
        </w:rPr>
        <w:t xml:space="preserve"> </w:t>
      </w:r>
      <w:r>
        <w:rPr>
          <w:sz w:val="20"/>
        </w:rPr>
        <w:t>3752</w:t>
      </w:r>
      <w:r>
        <w:rPr>
          <w:spacing w:val="-6"/>
          <w:sz w:val="20"/>
        </w:rPr>
        <w:t xml:space="preserve"> </w:t>
      </w:r>
      <w:r>
        <w:rPr>
          <w:sz w:val="20"/>
        </w:rPr>
        <w:t>(923</w:t>
      </w:r>
      <w:r>
        <w:rPr>
          <w:spacing w:val="-6"/>
          <w:sz w:val="20"/>
        </w:rPr>
        <w:t xml:space="preserve"> </w:t>
      </w:r>
      <w:r>
        <w:rPr>
          <w:sz w:val="20"/>
        </w:rPr>
        <w:t>cases</w:t>
      </w:r>
      <w:r>
        <w:rPr>
          <w:spacing w:val="-6"/>
          <w:sz w:val="20"/>
        </w:rPr>
        <w:t xml:space="preserve"> </w:t>
      </w:r>
      <w:r>
        <w:rPr>
          <w:sz w:val="20"/>
        </w:rPr>
        <w:t>dismissed);</w:t>
      </w:r>
      <w:r>
        <w:rPr>
          <w:spacing w:val="-7"/>
          <w:sz w:val="20"/>
        </w:rPr>
        <w:t xml:space="preserve"> </w:t>
      </w:r>
      <w:proofErr w:type="spellStart"/>
      <w:r>
        <w:rPr>
          <w:sz w:val="20"/>
        </w:rPr>
        <w:t>Dkt</w:t>
      </w:r>
      <w:proofErr w:type="spellEnd"/>
      <w:r>
        <w:rPr>
          <w:sz w:val="20"/>
        </w:rPr>
        <w:t>.</w:t>
      </w:r>
      <w:r>
        <w:rPr>
          <w:spacing w:val="-6"/>
          <w:sz w:val="20"/>
        </w:rPr>
        <w:t xml:space="preserve"> </w:t>
      </w:r>
      <w:r>
        <w:rPr>
          <w:sz w:val="20"/>
        </w:rPr>
        <w:t>3761</w:t>
      </w:r>
      <w:r>
        <w:rPr>
          <w:spacing w:val="-6"/>
          <w:sz w:val="20"/>
        </w:rPr>
        <w:t xml:space="preserve"> </w:t>
      </w:r>
      <w:r>
        <w:rPr>
          <w:sz w:val="20"/>
        </w:rPr>
        <w:t>(32</w:t>
      </w:r>
      <w:r>
        <w:rPr>
          <w:spacing w:val="-6"/>
          <w:sz w:val="20"/>
        </w:rPr>
        <w:t xml:space="preserve"> </w:t>
      </w:r>
      <w:r>
        <w:rPr>
          <w:sz w:val="20"/>
        </w:rPr>
        <w:t>cases</w:t>
      </w:r>
      <w:r>
        <w:rPr>
          <w:spacing w:val="-6"/>
          <w:sz w:val="20"/>
        </w:rPr>
        <w:t xml:space="preserve"> </w:t>
      </w:r>
      <w:r>
        <w:rPr>
          <w:sz w:val="20"/>
        </w:rPr>
        <w:t>dismissed</w:t>
      </w:r>
      <w:r>
        <w:rPr>
          <w:spacing w:val="-7"/>
          <w:sz w:val="20"/>
        </w:rPr>
        <w:t xml:space="preserve"> </w:t>
      </w:r>
      <w:r>
        <w:rPr>
          <w:sz w:val="20"/>
        </w:rPr>
        <w:t>without</w:t>
      </w:r>
      <w:r>
        <w:rPr>
          <w:spacing w:val="-6"/>
          <w:sz w:val="20"/>
        </w:rPr>
        <w:t xml:space="preserve"> </w:t>
      </w:r>
      <w:r>
        <w:rPr>
          <w:sz w:val="20"/>
        </w:rPr>
        <w:t>prejudice);</w:t>
      </w:r>
      <w:r>
        <w:rPr>
          <w:spacing w:val="-6"/>
          <w:sz w:val="20"/>
        </w:rPr>
        <w:t xml:space="preserve"> </w:t>
      </w:r>
      <w:proofErr w:type="spellStart"/>
      <w:r>
        <w:rPr>
          <w:sz w:val="20"/>
        </w:rPr>
        <w:t>Dkt</w:t>
      </w:r>
      <w:proofErr w:type="spellEnd"/>
      <w:r>
        <w:rPr>
          <w:sz w:val="20"/>
        </w:rPr>
        <w:t>.</w:t>
      </w:r>
      <w:r>
        <w:rPr>
          <w:spacing w:val="-6"/>
          <w:sz w:val="20"/>
        </w:rPr>
        <w:t xml:space="preserve"> </w:t>
      </w:r>
      <w:r>
        <w:rPr>
          <w:sz w:val="20"/>
        </w:rPr>
        <w:t>3770</w:t>
      </w:r>
      <w:r>
        <w:rPr>
          <w:spacing w:val="-6"/>
          <w:sz w:val="20"/>
        </w:rPr>
        <w:t xml:space="preserve"> </w:t>
      </w:r>
      <w:r>
        <w:rPr>
          <w:sz w:val="20"/>
        </w:rPr>
        <w:t>(18</w:t>
      </w:r>
      <w:r>
        <w:rPr>
          <w:spacing w:val="-6"/>
          <w:sz w:val="20"/>
        </w:rPr>
        <w:t xml:space="preserve"> </w:t>
      </w:r>
      <w:r>
        <w:rPr>
          <w:spacing w:val="-2"/>
          <w:sz w:val="20"/>
        </w:rPr>
        <w:t>cases</w:t>
      </w:r>
    </w:p>
    <w:p w14:paraId="62E50F19" w14:textId="77777777" w:rsidR="004D5BC3" w:rsidRDefault="004D5BC3" w:rsidP="004D5BC3">
      <w:pPr>
        <w:ind w:left="1439"/>
        <w:rPr>
          <w:sz w:val="20"/>
        </w:rPr>
      </w:pPr>
      <w:r>
        <w:rPr>
          <w:sz w:val="20"/>
        </w:rPr>
        <w:t>dismissed);</w:t>
      </w:r>
      <w:r>
        <w:rPr>
          <w:spacing w:val="-7"/>
          <w:sz w:val="20"/>
        </w:rPr>
        <w:t xml:space="preserve"> </w:t>
      </w:r>
      <w:proofErr w:type="spellStart"/>
      <w:r>
        <w:rPr>
          <w:sz w:val="20"/>
        </w:rPr>
        <w:t>Dkt</w:t>
      </w:r>
      <w:proofErr w:type="spellEnd"/>
      <w:r>
        <w:rPr>
          <w:spacing w:val="-6"/>
          <w:sz w:val="20"/>
        </w:rPr>
        <w:t xml:space="preserve"> </w:t>
      </w:r>
      <w:r>
        <w:rPr>
          <w:sz w:val="20"/>
        </w:rPr>
        <w:t>3788</w:t>
      </w:r>
      <w:r>
        <w:rPr>
          <w:spacing w:val="-6"/>
          <w:sz w:val="20"/>
        </w:rPr>
        <w:t xml:space="preserve"> </w:t>
      </w:r>
      <w:r>
        <w:rPr>
          <w:sz w:val="20"/>
        </w:rPr>
        <w:t>(123</w:t>
      </w:r>
      <w:r>
        <w:rPr>
          <w:spacing w:val="-6"/>
          <w:sz w:val="20"/>
        </w:rPr>
        <w:t xml:space="preserve"> </w:t>
      </w:r>
      <w:r>
        <w:rPr>
          <w:sz w:val="20"/>
        </w:rPr>
        <w:t>cases</w:t>
      </w:r>
      <w:r>
        <w:rPr>
          <w:spacing w:val="-6"/>
          <w:sz w:val="20"/>
        </w:rPr>
        <w:t xml:space="preserve"> </w:t>
      </w:r>
      <w:r>
        <w:rPr>
          <w:sz w:val="20"/>
        </w:rPr>
        <w:t>dismissed);</w:t>
      </w:r>
      <w:r>
        <w:rPr>
          <w:spacing w:val="-7"/>
          <w:sz w:val="20"/>
        </w:rPr>
        <w:t xml:space="preserve"> </w:t>
      </w:r>
      <w:proofErr w:type="spellStart"/>
      <w:r>
        <w:rPr>
          <w:sz w:val="20"/>
        </w:rPr>
        <w:t>Dkt</w:t>
      </w:r>
      <w:proofErr w:type="spellEnd"/>
      <w:r>
        <w:rPr>
          <w:sz w:val="20"/>
        </w:rPr>
        <w:t>.</w:t>
      </w:r>
      <w:r>
        <w:rPr>
          <w:spacing w:val="-6"/>
          <w:sz w:val="20"/>
        </w:rPr>
        <w:t xml:space="preserve"> </w:t>
      </w:r>
      <w:r>
        <w:rPr>
          <w:sz w:val="20"/>
        </w:rPr>
        <w:t>3796</w:t>
      </w:r>
      <w:r>
        <w:rPr>
          <w:spacing w:val="-6"/>
          <w:sz w:val="20"/>
        </w:rPr>
        <w:t xml:space="preserve"> </w:t>
      </w:r>
      <w:r>
        <w:rPr>
          <w:sz w:val="20"/>
        </w:rPr>
        <w:t>(15</w:t>
      </w:r>
      <w:r>
        <w:rPr>
          <w:spacing w:val="-6"/>
          <w:sz w:val="20"/>
        </w:rPr>
        <w:t xml:space="preserve"> </w:t>
      </w:r>
      <w:r>
        <w:rPr>
          <w:sz w:val="20"/>
        </w:rPr>
        <w:t>cases</w:t>
      </w:r>
      <w:r>
        <w:rPr>
          <w:spacing w:val="-6"/>
          <w:sz w:val="20"/>
        </w:rPr>
        <w:t xml:space="preserve"> </w:t>
      </w:r>
      <w:r>
        <w:rPr>
          <w:sz w:val="20"/>
        </w:rPr>
        <w:t>dismissed);</w:t>
      </w:r>
      <w:r>
        <w:rPr>
          <w:spacing w:val="-7"/>
          <w:sz w:val="20"/>
        </w:rPr>
        <w:t xml:space="preserve"> </w:t>
      </w:r>
      <w:proofErr w:type="spellStart"/>
      <w:r>
        <w:rPr>
          <w:sz w:val="20"/>
        </w:rPr>
        <w:t>Dkt</w:t>
      </w:r>
      <w:proofErr w:type="spellEnd"/>
      <w:r>
        <w:rPr>
          <w:sz w:val="20"/>
        </w:rPr>
        <w:t>.</w:t>
      </w:r>
      <w:r>
        <w:rPr>
          <w:spacing w:val="-6"/>
          <w:sz w:val="20"/>
        </w:rPr>
        <w:t xml:space="preserve"> </w:t>
      </w:r>
      <w:r>
        <w:rPr>
          <w:sz w:val="20"/>
        </w:rPr>
        <w:t>3801</w:t>
      </w:r>
      <w:r>
        <w:rPr>
          <w:spacing w:val="-6"/>
          <w:sz w:val="20"/>
        </w:rPr>
        <w:t xml:space="preserve"> </w:t>
      </w:r>
      <w:r>
        <w:rPr>
          <w:sz w:val="20"/>
        </w:rPr>
        <w:t>(27</w:t>
      </w:r>
      <w:r>
        <w:rPr>
          <w:spacing w:val="-6"/>
          <w:sz w:val="20"/>
        </w:rPr>
        <w:t xml:space="preserve"> </w:t>
      </w:r>
      <w:r>
        <w:rPr>
          <w:sz w:val="20"/>
        </w:rPr>
        <w:t>cases</w:t>
      </w:r>
      <w:r>
        <w:rPr>
          <w:spacing w:val="-6"/>
          <w:sz w:val="20"/>
        </w:rPr>
        <w:t xml:space="preserve"> </w:t>
      </w:r>
      <w:r>
        <w:rPr>
          <w:sz w:val="20"/>
        </w:rPr>
        <w:t>dismissed);</w:t>
      </w:r>
      <w:r>
        <w:rPr>
          <w:spacing w:val="-6"/>
          <w:sz w:val="20"/>
        </w:rPr>
        <w:t xml:space="preserve"> </w:t>
      </w:r>
      <w:proofErr w:type="spellStart"/>
      <w:r>
        <w:rPr>
          <w:spacing w:val="-4"/>
          <w:sz w:val="20"/>
        </w:rPr>
        <w:t>Dkt</w:t>
      </w:r>
      <w:proofErr w:type="spellEnd"/>
      <w:r>
        <w:rPr>
          <w:spacing w:val="-4"/>
          <w:sz w:val="20"/>
        </w:rPr>
        <w:t>.</w:t>
      </w:r>
    </w:p>
    <w:p w14:paraId="08812C12" w14:textId="77777777" w:rsidR="004D5BC3" w:rsidRDefault="004D5BC3" w:rsidP="004D5BC3">
      <w:pPr>
        <w:ind w:left="1439"/>
        <w:rPr>
          <w:sz w:val="20"/>
        </w:rPr>
      </w:pPr>
      <w:r>
        <w:rPr>
          <w:sz w:val="20"/>
        </w:rPr>
        <w:t>3802</w:t>
      </w:r>
      <w:r>
        <w:rPr>
          <w:spacing w:val="-8"/>
          <w:sz w:val="20"/>
        </w:rPr>
        <w:t xml:space="preserve"> </w:t>
      </w:r>
      <w:r>
        <w:rPr>
          <w:sz w:val="20"/>
        </w:rPr>
        <w:t>(71</w:t>
      </w:r>
      <w:r>
        <w:rPr>
          <w:spacing w:val="-6"/>
          <w:sz w:val="20"/>
        </w:rPr>
        <w:t xml:space="preserve"> </w:t>
      </w:r>
      <w:r>
        <w:rPr>
          <w:sz w:val="20"/>
        </w:rPr>
        <w:t>cases</w:t>
      </w:r>
      <w:r>
        <w:rPr>
          <w:spacing w:val="-5"/>
          <w:sz w:val="20"/>
        </w:rPr>
        <w:t xml:space="preserve"> </w:t>
      </w:r>
      <w:r>
        <w:rPr>
          <w:sz w:val="20"/>
        </w:rPr>
        <w:t>dismissed);</w:t>
      </w:r>
      <w:r>
        <w:rPr>
          <w:spacing w:val="-6"/>
          <w:sz w:val="20"/>
        </w:rPr>
        <w:t xml:space="preserve"> </w:t>
      </w:r>
      <w:proofErr w:type="spellStart"/>
      <w:r>
        <w:rPr>
          <w:sz w:val="20"/>
        </w:rPr>
        <w:t>Dkt</w:t>
      </w:r>
      <w:proofErr w:type="spellEnd"/>
      <w:r>
        <w:rPr>
          <w:sz w:val="20"/>
        </w:rPr>
        <w:t>.</w:t>
      </w:r>
      <w:r>
        <w:rPr>
          <w:spacing w:val="-5"/>
          <w:sz w:val="20"/>
        </w:rPr>
        <w:t xml:space="preserve"> </w:t>
      </w:r>
      <w:r>
        <w:rPr>
          <w:sz w:val="20"/>
        </w:rPr>
        <w:t>3803</w:t>
      </w:r>
      <w:r>
        <w:rPr>
          <w:spacing w:val="-6"/>
          <w:sz w:val="20"/>
        </w:rPr>
        <w:t xml:space="preserve"> </w:t>
      </w:r>
      <w:r>
        <w:rPr>
          <w:sz w:val="20"/>
        </w:rPr>
        <w:t>(11</w:t>
      </w:r>
      <w:r>
        <w:rPr>
          <w:spacing w:val="-6"/>
          <w:sz w:val="20"/>
        </w:rPr>
        <w:t xml:space="preserve"> </w:t>
      </w:r>
      <w:r>
        <w:rPr>
          <w:sz w:val="20"/>
        </w:rPr>
        <w:t>cases</w:t>
      </w:r>
      <w:r>
        <w:rPr>
          <w:spacing w:val="-5"/>
          <w:sz w:val="20"/>
        </w:rPr>
        <w:t xml:space="preserve"> </w:t>
      </w:r>
      <w:r>
        <w:rPr>
          <w:sz w:val="20"/>
        </w:rPr>
        <w:t>dismissed);</w:t>
      </w:r>
      <w:r>
        <w:rPr>
          <w:spacing w:val="-6"/>
          <w:sz w:val="20"/>
        </w:rPr>
        <w:t xml:space="preserve"> </w:t>
      </w:r>
      <w:proofErr w:type="spellStart"/>
      <w:r>
        <w:rPr>
          <w:sz w:val="20"/>
        </w:rPr>
        <w:t>Dkt</w:t>
      </w:r>
      <w:proofErr w:type="spellEnd"/>
      <w:r>
        <w:rPr>
          <w:sz w:val="20"/>
        </w:rPr>
        <w:t>.</w:t>
      </w:r>
      <w:r>
        <w:rPr>
          <w:spacing w:val="-5"/>
          <w:sz w:val="20"/>
        </w:rPr>
        <w:t xml:space="preserve"> </w:t>
      </w:r>
      <w:r>
        <w:rPr>
          <w:sz w:val="20"/>
        </w:rPr>
        <w:t>3835</w:t>
      </w:r>
      <w:r>
        <w:rPr>
          <w:spacing w:val="-6"/>
          <w:sz w:val="20"/>
        </w:rPr>
        <w:t xml:space="preserve"> </w:t>
      </w:r>
      <w:r>
        <w:rPr>
          <w:sz w:val="20"/>
        </w:rPr>
        <w:t>(235</w:t>
      </w:r>
      <w:r>
        <w:rPr>
          <w:spacing w:val="-6"/>
          <w:sz w:val="20"/>
        </w:rPr>
        <w:t xml:space="preserve"> </w:t>
      </w:r>
      <w:r>
        <w:rPr>
          <w:sz w:val="20"/>
        </w:rPr>
        <w:t>cases</w:t>
      </w:r>
      <w:r>
        <w:rPr>
          <w:spacing w:val="-5"/>
          <w:sz w:val="20"/>
        </w:rPr>
        <w:t xml:space="preserve"> </w:t>
      </w:r>
      <w:r>
        <w:rPr>
          <w:sz w:val="20"/>
        </w:rPr>
        <w:t>dismissed);</w:t>
      </w:r>
      <w:r>
        <w:rPr>
          <w:spacing w:val="-6"/>
          <w:sz w:val="20"/>
        </w:rPr>
        <w:t xml:space="preserve"> </w:t>
      </w:r>
      <w:proofErr w:type="spellStart"/>
      <w:r>
        <w:rPr>
          <w:sz w:val="20"/>
        </w:rPr>
        <w:t>Dkt</w:t>
      </w:r>
      <w:proofErr w:type="spellEnd"/>
      <w:r>
        <w:rPr>
          <w:sz w:val="20"/>
        </w:rPr>
        <w:t>.</w:t>
      </w:r>
      <w:r>
        <w:rPr>
          <w:spacing w:val="-5"/>
          <w:sz w:val="20"/>
        </w:rPr>
        <w:t xml:space="preserve"> </w:t>
      </w:r>
      <w:r>
        <w:rPr>
          <w:sz w:val="20"/>
        </w:rPr>
        <w:t>3836</w:t>
      </w:r>
      <w:r>
        <w:rPr>
          <w:spacing w:val="-6"/>
          <w:sz w:val="20"/>
        </w:rPr>
        <w:t xml:space="preserve"> </w:t>
      </w:r>
      <w:r>
        <w:rPr>
          <w:sz w:val="20"/>
        </w:rPr>
        <w:t>(48</w:t>
      </w:r>
      <w:r>
        <w:rPr>
          <w:spacing w:val="-5"/>
          <w:sz w:val="20"/>
        </w:rPr>
        <w:t xml:space="preserve"> </w:t>
      </w:r>
      <w:r>
        <w:rPr>
          <w:spacing w:val="-2"/>
          <w:sz w:val="20"/>
        </w:rPr>
        <w:t>cases</w:t>
      </w:r>
    </w:p>
    <w:p w14:paraId="5E846DED" w14:textId="77777777" w:rsidR="004D5BC3" w:rsidRDefault="004D5BC3" w:rsidP="004D5BC3">
      <w:pPr>
        <w:ind w:left="1439"/>
        <w:rPr>
          <w:sz w:val="20"/>
        </w:rPr>
      </w:pPr>
      <w:r>
        <w:rPr>
          <w:sz w:val="20"/>
        </w:rPr>
        <w:t>dismissed);</w:t>
      </w:r>
      <w:r>
        <w:rPr>
          <w:spacing w:val="-8"/>
          <w:sz w:val="20"/>
        </w:rPr>
        <w:t xml:space="preserve"> </w:t>
      </w:r>
      <w:proofErr w:type="spellStart"/>
      <w:r>
        <w:rPr>
          <w:sz w:val="20"/>
        </w:rPr>
        <w:t>Dkt</w:t>
      </w:r>
      <w:proofErr w:type="spellEnd"/>
      <w:r>
        <w:rPr>
          <w:sz w:val="20"/>
        </w:rPr>
        <w:t>.</w:t>
      </w:r>
      <w:r>
        <w:rPr>
          <w:spacing w:val="-6"/>
          <w:sz w:val="20"/>
        </w:rPr>
        <w:t xml:space="preserve"> </w:t>
      </w:r>
      <w:r>
        <w:rPr>
          <w:sz w:val="20"/>
        </w:rPr>
        <w:t>3916</w:t>
      </w:r>
      <w:r>
        <w:rPr>
          <w:spacing w:val="-6"/>
          <w:sz w:val="20"/>
        </w:rPr>
        <w:t xml:space="preserve"> </w:t>
      </w:r>
      <w:r>
        <w:rPr>
          <w:sz w:val="20"/>
        </w:rPr>
        <w:t>(2,028</w:t>
      </w:r>
      <w:r>
        <w:rPr>
          <w:spacing w:val="-6"/>
          <w:sz w:val="20"/>
        </w:rPr>
        <w:t xml:space="preserve"> </w:t>
      </w:r>
      <w:r>
        <w:rPr>
          <w:sz w:val="20"/>
        </w:rPr>
        <w:t>cases</w:t>
      </w:r>
      <w:r>
        <w:rPr>
          <w:spacing w:val="-6"/>
          <w:sz w:val="20"/>
        </w:rPr>
        <w:t xml:space="preserve"> </w:t>
      </w:r>
      <w:r>
        <w:rPr>
          <w:sz w:val="20"/>
        </w:rPr>
        <w:t>dismissed);</w:t>
      </w:r>
      <w:r>
        <w:rPr>
          <w:spacing w:val="-6"/>
          <w:sz w:val="20"/>
        </w:rPr>
        <w:t xml:space="preserve"> </w:t>
      </w:r>
      <w:proofErr w:type="spellStart"/>
      <w:r>
        <w:rPr>
          <w:sz w:val="20"/>
        </w:rPr>
        <w:t>Dkt</w:t>
      </w:r>
      <w:proofErr w:type="spellEnd"/>
      <w:r>
        <w:rPr>
          <w:sz w:val="20"/>
        </w:rPr>
        <w:t>.</w:t>
      </w:r>
      <w:r>
        <w:rPr>
          <w:spacing w:val="-6"/>
          <w:sz w:val="20"/>
        </w:rPr>
        <w:t xml:space="preserve"> </w:t>
      </w:r>
      <w:r>
        <w:rPr>
          <w:sz w:val="20"/>
        </w:rPr>
        <w:t>3932</w:t>
      </w:r>
      <w:r>
        <w:rPr>
          <w:spacing w:val="-5"/>
          <w:sz w:val="20"/>
        </w:rPr>
        <w:t xml:space="preserve"> </w:t>
      </w:r>
      <w:r>
        <w:rPr>
          <w:sz w:val="20"/>
        </w:rPr>
        <w:t>(1,672</w:t>
      </w:r>
      <w:r>
        <w:rPr>
          <w:spacing w:val="-6"/>
          <w:sz w:val="20"/>
        </w:rPr>
        <w:t xml:space="preserve"> </w:t>
      </w:r>
      <w:r>
        <w:rPr>
          <w:sz w:val="20"/>
        </w:rPr>
        <w:t>cases</w:t>
      </w:r>
      <w:r>
        <w:rPr>
          <w:spacing w:val="-6"/>
          <w:sz w:val="20"/>
        </w:rPr>
        <w:t xml:space="preserve"> </w:t>
      </w:r>
      <w:r>
        <w:rPr>
          <w:sz w:val="20"/>
        </w:rPr>
        <w:t>dismissed);</w:t>
      </w:r>
      <w:r>
        <w:rPr>
          <w:spacing w:val="-6"/>
          <w:sz w:val="20"/>
        </w:rPr>
        <w:t xml:space="preserve"> </w:t>
      </w:r>
      <w:proofErr w:type="spellStart"/>
      <w:r>
        <w:rPr>
          <w:sz w:val="20"/>
        </w:rPr>
        <w:t>Dkt</w:t>
      </w:r>
      <w:proofErr w:type="spellEnd"/>
      <w:r>
        <w:rPr>
          <w:sz w:val="20"/>
        </w:rPr>
        <w:t>.</w:t>
      </w:r>
      <w:r>
        <w:rPr>
          <w:spacing w:val="-6"/>
          <w:sz w:val="20"/>
        </w:rPr>
        <w:t xml:space="preserve"> </w:t>
      </w:r>
      <w:r>
        <w:rPr>
          <w:sz w:val="20"/>
        </w:rPr>
        <w:t>3943</w:t>
      </w:r>
      <w:r>
        <w:rPr>
          <w:spacing w:val="-6"/>
          <w:sz w:val="20"/>
        </w:rPr>
        <w:t xml:space="preserve"> </w:t>
      </w:r>
      <w:r>
        <w:rPr>
          <w:sz w:val="20"/>
        </w:rPr>
        <w:t>(54</w:t>
      </w:r>
      <w:r>
        <w:rPr>
          <w:spacing w:val="-6"/>
          <w:sz w:val="20"/>
        </w:rPr>
        <w:t xml:space="preserve"> </w:t>
      </w:r>
      <w:r>
        <w:rPr>
          <w:sz w:val="20"/>
        </w:rPr>
        <w:t>and</w:t>
      </w:r>
      <w:r>
        <w:rPr>
          <w:spacing w:val="-6"/>
          <w:sz w:val="20"/>
        </w:rPr>
        <w:t xml:space="preserve"> </w:t>
      </w:r>
      <w:r>
        <w:rPr>
          <w:sz w:val="20"/>
        </w:rPr>
        <w:t>174</w:t>
      </w:r>
      <w:r>
        <w:rPr>
          <w:spacing w:val="-5"/>
          <w:sz w:val="20"/>
        </w:rPr>
        <w:t xml:space="preserve"> </w:t>
      </w:r>
      <w:r>
        <w:rPr>
          <w:spacing w:val="-2"/>
          <w:sz w:val="20"/>
        </w:rPr>
        <w:t>cases</w:t>
      </w:r>
    </w:p>
    <w:p w14:paraId="197A1091" w14:textId="77777777" w:rsidR="004D5BC3" w:rsidRDefault="004D5BC3" w:rsidP="004D5BC3">
      <w:pPr>
        <w:ind w:left="1439"/>
        <w:rPr>
          <w:sz w:val="20"/>
        </w:rPr>
      </w:pPr>
      <w:r>
        <w:rPr>
          <w:sz w:val="20"/>
        </w:rPr>
        <w:t>dismissed);</w:t>
      </w:r>
      <w:r>
        <w:rPr>
          <w:spacing w:val="-7"/>
          <w:sz w:val="20"/>
        </w:rPr>
        <w:t xml:space="preserve"> </w:t>
      </w:r>
      <w:proofErr w:type="spellStart"/>
      <w:r>
        <w:rPr>
          <w:sz w:val="20"/>
        </w:rPr>
        <w:t>Dkt</w:t>
      </w:r>
      <w:proofErr w:type="spellEnd"/>
      <w:r>
        <w:rPr>
          <w:spacing w:val="-6"/>
          <w:sz w:val="20"/>
        </w:rPr>
        <w:t xml:space="preserve"> </w:t>
      </w:r>
      <w:r>
        <w:rPr>
          <w:sz w:val="20"/>
        </w:rPr>
        <w:t>3962</w:t>
      </w:r>
      <w:r>
        <w:rPr>
          <w:spacing w:val="-6"/>
          <w:sz w:val="20"/>
        </w:rPr>
        <w:t xml:space="preserve"> </w:t>
      </w:r>
      <w:r>
        <w:rPr>
          <w:sz w:val="20"/>
        </w:rPr>
        <w:t>(262</w:t>
      </w:r>
      <w:r>
        <w:rPr>
          <w:spacing w:val="-6"/>
          <w:sz w:val="20"/>
        </w:rPr>
        <w:t xml:space="preserve"> </w:t>
      </w:r>
      <w:r>
        <w:rPr>
          <w:sz w:val="20"/>
        </w:rPr>
        <w:t>cases</w:t>
      </w:r>
      <w:r>
        <w:rPr>
          <w:spacing w:val="-6"/>
          <w:sz w:val="20"/>
        </w:rPr>
        <w:t xml:space="preserve"> </w:t>
      </w:r>
      <w:r>
        <w:rPr>
          <w:sz w:val="20"/>
        </w:rPr>
        <w:t>dismissed);</w:t>
      </w:r>
      <w:r>
        <w:rPr>
          <w:spacing w:val="-7"/>
          <w:sz w:val="20"/>
        </w:rPr>
        <w:t xml:space="preserve"> </w:t>
      </w:r>
      <w:proofErr w:type="spellStart"/>
      <w:r>
        <w:rPr>
          <w:sz w:val="20"/>
        </w:rPr>
        <w:t>Dkt</w:t>
      </w:r>
      <w:proofErr w:type="spellEnd"/>
      <w:r>
        <w:rPr>
          <w:sz w:val="20"/>
        </w:rPr>
        <w:t>.</w:t>
      </w:r>
      <w:r>
        <w:rPr>
          <w:spacing w:val="-6"/>
          <w:sz w:val="20"/>
        </w:rPr>
        <w:t xml:space="preserve"> </w:t>
      </w:r>
      <w:r>
        <w:rPr>
          <w:sz w:val="20"/>
        </w:rPr>
        <w:t>3971</w:t>
      </w:r>
      <w:r>
        <w:rPr>
          <w:spacing w:val="-6"/>
          <w:sz w:val="20"/>
        </w:rPr>
        <w:t xml:space="preserve"> </w:t>
      </w:r>
      <w:r>
        <w:rPr>
          <w:sz w:val="20"/>
        </w:rPr>
        <w:t>(303</w:t>
      </w:r>
      <w:r>
        <w:rPr>
          <w:spacing w:val="-6"/>
          <w:sz w:val="20"/>
        </w:rPr>
        <w:t xml:space="preserve"> </w:t>
      </w:r>
      <w:r>
        <w:rPr>
          <w:sz w:val="20"/>
        </w:rPr>
        <w:t>cases</w:t>
      </w:r>
      <w:r>
        <w:rPr>
          <w:spacing w:val="-6"/>
          <w:sz w:val="20"/>
        </w:rPr>
        <w:t xml:space="preserve"> </w:t>
      </w:r>
      <w:r>
        <w:rPr>
          <w:sz w:val="20"/>
        </w:rPr>
        <w:t>dismissed);</w:t>
      </w:r>
      <w:r>
        <w:rPr>
          <w:spacing w:val="-7"/>
          <w:sz w:val="20"/>
        </w:rPr>
        <w:t xml:space="preserve"> </w:t>
      </w:r>
      <w:proofErr w:type="spellStart"/>
      <w:r>
        <w:rPr>
          <w:sz w:val="20"/>
        </w:rPr>
        <w:t>Dkt</w:t>
      </w:r>
      <w:proofErr w:type="spellEnd"/>
      <w:r>
        <w:rPr>
          <w:sz w:val="20"/>
        </w:rPr>
        <w:t>.</w:t>
      </w:r>
      <w:r>
        <w:rPr>
          <w:spacing w:val="-6"/>
          <w:sz w:val="20"/>
        </w:rPr>
        <w:t xml:space="preserve"> </w:t>
      </w:r>
      <w:r>
        <w:rPr>
          <w:sz w:val="20"/>
        </w:rPr>
        <w:t>3972</w:t>
      </w:r>
      <w:r>
        <w:rPr>
          <w:spacing w:val="-6"/>
          <w:sz w:val="20"/>
        </w:rPr>
        <w:t xml:space="preserve"> </w:t>
      </w:r>
      <w:r>
        <w:rPr>
          <w:sz w:val="20"/>
        </w:rPr>
        <w:t>(8</w:t>
      </w:r>
      <w:r>
        <w:rPr>
          <w:spacing w:val="-6"/>
          <w:sz w:val="20"/>
        </w:rPr>
        <w:t xml:space="preserve"> </w:t>
      </w:r>
      <w:r>
        <w:rPr>
          <w:sz w:val="20"/>
        </w:rPr>
        <w:t>cases</w:t>
      </w:r>
      <w:r>
        <w:rPr>
          <w:spacing w:val="-6"/>
          <w:sz w:val="20"/>
        </w:rPr>
        <w:t xml:space="preserve"> </w:t>
      </w:r>
      <w:r>
        <w:rPr>
          <w:sz w:val="20"/>
        </w:rPr>
        <w:t>dismissed);</w:t>
      </w:r>
      <w:r>
        <w:rPr>
          <w:spacing w:val="-6"/>
          <w:sz w:val="20"/>
        </w:rPr>
        <w:t xml:space="preserve"> </w:t>
      </w:r>
      <w:proofErr w:type="spellStart"/>
      <w:r>
        <w:rPr>
          <w:spacing w:val="-4"/>
          <w:sz w:val="20"/>
        </w:rPr>
        <w:t>Dkt</w:t>
      </w:r>
      <w:proofErr w:type="spellEnd"/>
      <w:r>
        <w:rPr>
          <w:spacing w:val="-4"/>
          <w:sz w:val="20"/>
        </w:rPr>
        <w:t>.</w:t>
      </w:r>
    </w:p>
    <w:p w14:paraId="7ADA3AA0" w14:textId="77777777" w:rsidR="004D5BC3" w:rsidRDefault="004D5BC3" w:rsidP="004D5BC3">
      <w:pPr>
        <w:spacing w:before="5" w:line="232" w:lineRule="auto"/>
        <w:ind w:left="1439" w:right="1718"/>
        <w:rPr>
          <w:sz w:val="20"/>
        </w:rPr>
      </w:pPr>
      <w:r>
        <w:rPr>
          <w:sz w:val="20"/>
        </w:rPr>
        <w:t>3987</w:t>
      </w:r>
      <w:r>
        <w:rPr>
          <w:spacing w:val="-3"/>
          <w:sz w:val="20"/>
        </w:rPr>
        <w:t xml:space="preserve"> </w:t>
      </w:r>
      <w:r>
        <w:rPr>
          <w:sz w:val="20"/>
        </w:rPr>
        <w:t>(3</w:t>
      </w:r>
      <w:r>
        <w:rPr>
          <w:spacing w:val="-3"/>
          <w:sz w:val="20"/>
        </w:rPr>
        <w:t xml:space="preserve"> </w:t>
      </w:r>
      <w:r>
        <w:rPr>
          <w:sz w:val="20"/>
        </w:rPr>
        <w:t>cases</w:t>
      </w:r>
      <w:r>
        <w:rPr>
          <w:spacing w:val="-3"/>
          <w:sz w:val="20"/>
        </w:rPr>
        <w:t xml:space="preserve"> </w:t>
      </w:r>
      <w:r>
        <w:rPr>
          <w:sz w:val="20"/>
        </w:rPr>
        <w:t>dismissed);</w:t>
      </w:r>
      <w:r>
        <w:rPr>
          <w:spacing w:val="-3"/>
          <w:sz w:val="20"/>
        </w:rPr>
        <w:t xml:space="preserve"> </w:t>
      </w:r>
      <w:proofErr w:type="spellStart"/>
      <w:r>
        <w:rPr>
          <w:sz w:val="20"/>
        </w:rPr>
        <w:t>Dkt</w:t>
      </w:r>
      <w:proofErr w:type="spellEnd"/>
      <w:r>
        <w:rPr>
          <w:sz w:val="20"/>
        </w:rPr>
        <w:t>.</w:t>
      </w:r>
      <w:r>
        <w:rPr>
          <w:spacing w:val="-3"/>
          <w:sz w:val="20"/>
        </w:rPr>
        <w:t xml:space="preserve"> </w:t>
      </w:r>
      <w:r>
        <w:rPr>
          <w:sz w:val="20"/>
        </w:rPr>
        <w:t>3990</w:t>
      </w:r>
      <w:r>
        <w:rPr>
          <w:spacing w:val="-3"/>
          <w:sz w:val="20"/>
        </w:rPr>
        <w:t xml:space="preserve"> </w:t>
      </w:r>
      <w:r>
        <w:rPr>
          <w:sz w:val="20"/>
        </w:rPr>
        <w:t>&amp;</w:t>
      </w:r>
      <w:r>
        <w:rPr>
          <w:spacing w:val="-4"/>
          <w:sz w:val="20"/>
        </w:rPr>
        <w:t xml:space="preserve"> </w:t>
      </w:r>
      <w:r>
        <w:rPr>
          <w:sz w:val="20"/>
        </w:rPr>
        <w:t>3991</w:t>
      </w:r>
      <w:r>
        <w:rPr>
          <w:spacing w:val="-3"/>
          <w:sz w:val="20"/>
        </w:rPr>
        <w:t xml:space="preserve"> </w:t>
      </w:r>
      <w:r>
        <w:rPr>
          <w:sz w:val="20"/>
        </w:rPr>
        <w:t>(169</w:t>
      </w:r>
      <w:r>
        <w:rPr>
          <w:spacing w:val="-3"/>
          <w:sz w:val="20"/>
        </w:rPr>
        <w:t xml:space="preserve"> </w:t>
      </w:r>
      <w:r>
        <w:rPr>
          <w:sz w:val="20"/>
        </w:rPr>
        <w:t>cases</w:t>
      </w:r>
      <w:r>
        <w:rPr>
          <w:spacing w:val="-3"/>
          <w:sz w:val="20"/>
        </w:rPr>
        <w:t xml:space="preserve"> </w:t>
      </w:r>
      <w:r>
        <w:rPr>
          <w:sz w:val="20"/>
        </w:rPr>
        <w:t>dismissed);</w:t>
      </w:r>
      <w:r>
        <w:rPr>
          <w:spacing w:val="-2"/>
          <w:sz w:val="20"/>
        </w:rPr>
        <w:t xml:space="preserve"> </w:t>
      </w:r>
      <w:r>
        <w:rPr>
          <w:i/>
          <w:sz w:val="20"/>
        </w:rPr>
        <w:t>but</w:t>
      </w:r>
      <w:r>
        <w:rPr>
          <w:i/>
          <w:spacing w:val="-3"/>
          <w:sz w:val="20"/>
        </w:rPr>
        <w:t xml:space="preserve"> </w:t>
      </w:r>
      <w:r>
        <w:rPr>
          <w:i/>
          <w:sz w:val="20"/>
        </w:rPr>
        <w:t>see</w:t>
      </w:r>
      <w:r>
        <w:rPr>
          <w:i/>
          <w:spacing w:val="-3"/>
          <w:sz w:val="20"/>
        </w:rPr>
        <w:t xml:space="preserve"> </w:t>
      </w:r>
      <w:proofErr w:type="spellStart"/>
      <w:r>
        <w:rPr>
          <w:sz w:val="20"/>
        </w:rPr>
        <w:t>Dkt</w:t>
      </w:r>
      <w:proofErr w:type="spellEnd"/>
      <w:r>
        <w:rPr>
          <w:sz w:val="20"/>
        </w:rPr>
        <w:t>.</w:t>
      </w:r>
      <w:r>
        <w:rPr>
          <w:spacing w:val="-3"/>
          <w:sz w:val="20"/>
        </w:rPr>
        <w:t xml:space="preserve"> </w:t>
      </w:r>
      <w:r>
        <w:rPr>
          <w:sz w:val="20"/>
        </w:rPr>
        <w:t>3120-1</w:t>
      </w:r>
      <w:r>
        <w:rPr>
          <w:spacing w:val="-3"/>
          <w:sz w:val="20"/>
        </w:rPr>
        <w:t xml:space="preserve"> </w:t>
      </w:r>
      <w:r>
        <w:rPr>
          <w:sz w:val="20"/>
        </w:rPr>
        <w:t>(court</w:t>
      </w:r>
      <w:r>
        <w:rPr>
          <w:spacing w:val="-3"/>
          <w:sz w:val="20"/>
        </w:rPr>
        <w:t xml:space="preserve"> </w:t>
      </w:r>
      <w:r>
        <w:rPr>
          <w:sz w:val="20"/>
        </w:rPr>
        <w:t>reinstating</w:t>
      </w:r>
      <w:r>
        <w:rPr>
          <w:spacing w:val="-3"/>
          <w:sz w:val="20"/>
        </w:rPr>
        <w:t xml:space="preserve"> </w:t>
      </w:r>
      <w:r>
        <w:rPr>
          <w:sz w:val="20"/>
        </w:rPr>
        <w:t>1,895 cases that were mistakenly placed on the delinquent plaintiff list).</w:t>
      </w:r>
    </w:p>
    <w:p w14:paraId="210815EC" w14:textId="77777777" w:rsidR="004D5BC3" w:rsidRDefault="004D5BC3" w:rsidP="004D5BC3">
      <w:pPr>
        <w:spacing w:before="1"/>
        <w:ind w:left="1440"/>
        <w:rPr>
          <w:sz w:val="20"/>
        </w:rPr>
      </w:pPr>
      <w:r>
        <w:rPr>
          <w:sz w:val="20"/>
          <w:vertAlign w:val="superscript"/>
        </w:rPr>
        <w:t>31</w:t>
      </w:r>
      <w:r>
        <w:rPr>
          <w:spacing w:val="-2"/>
          <w:sz w:val="20"/>
        </w:rPr>
        <w:t xml:space="preserve"> </w:t>
      </w:r>
      <w:r>
        <w:rPr>
          <w:sz w:val="20"/>
        </w:rPr>
        <w:t>MDL</w:t>
      </w:r>
      <w:r>
        <w:rPr>
          <w:spacing w:val="-5"/>
          <w:sz w:val="20"/>
        </w:rPr>
        <w:t xml:space="preserve"> </w:t>
      </w:r>
      <w:r>
        <w:rPr>
          <w:sz w:val="20"/>
        </w:rPr>
        <w:t>2885,</w:t>
      </w:r>
      <w:r>
        <w:rPr>
          <w:spacing w:val="-5"/>
          <w:sz w:val="20"/>
        </w:rPr>
        <w:t xml:space="preserve"> </w:t>
      </w:r>
      <w:proofErr w:type="spellStart"/>
      <w:r>
        <w:rPr>
          <w:sz w:val="20"/>
        </w:rPr>
        <w:t>Dkts</w:t>
      </w:r>
      <w:proofErr w:type="spellEnd"/>
      <w:r>
        <w:rPr>
          <w:sz w:val="20"/>
        </w:rPr>
        <w:t>.</w:t>
      </w:r>
      <w:r>
        <w:rPr>
          <w:spacing w:val="-5"/>
          <w:sz w:val="20"/>
        </w:rPr>
        <w:t xml:space="preserve"> </w:t>
      </w:r>
      <w:r>
        <w:rPr>
          <w:sz w:val="20"/>
        </w:rPr>
        <w:t>723-736;</w:t>
      </w:r>
      <w:r>
        <w:rPr>
          <w:spacing w:val="-4"/>
          <w:sz w:val="20"/>
        </w:rPr>
        <w:t xml:space="preserve"> </w:t>
      </w:r>
      <w:proofErr w:type="spellStart"/>
      <w:r>
        <w:rPr>
          <w:sz w:val="20"/>
        </w:rPr>
        <w:t>Dkt</w:t>
      </w:r>
      <w:proofErr w:type="spellEnd"/>
      <w:r>
        <w:rPr>
          <w:sz w:val="20"/>
        </w:rPr>
        <w:t>.</w:t>
      </w:r>
      <w:r>
        <w:rPr>
          <w:spacing w:val="-5"/>
          <w:sz w:val="20"/>
        </w:rPr>
        <w:t xml:space="preserve"> </w:t>
      </w:r>
      <w:r>
        <w:rPr>
          <w:sz w:val="20"/>
        </w:rPr>
        <w:t>756;</w:t>
      </w:r>
      <w:r>
        <w:rPr>
          <w:spacing w:val="-5"/>
          <w:sz w:val="20"/>
        </w:rPr>
        <w:t xml:space="preserve"> </w:t>
      </w:r>
      <w:proofErr w:type="spellStart"/>
      <w:r>
        <w:rPr>
          <w:sz w:val="20"/>
        </w:rPr>
        <w:t>Dkt</w:t>
      </w:r>
      <w:proofErr w:type="spellEnd"/>
      <w:r>
        <w:rPr>
          <w:sz w:val="20"/>
        </w:rPr>
        <w:t>.</w:t>
      </w:r>
      <w:r>
        <w:rPr>
          <w:spacing w:val="-5"/>
          <w:sz w:val="20"/>
        </w:rPr>
        <w:t xml:space="preserve"> </w:t>
      </w:r>
      <w:r>
        <w:rPr>
          <w:sz w:val="20"/>
        </w:rPr>
        <w:t>762;</w:t>
      </w:r>
      <w:r>
        <w:rPr>
          <w:spacing w:val="-5"/>
          <w:sz w:val="20"/>
        </w:rPr>
        <w:t xml:space="preserve"> </w:t>
      </w:r>
      <w:proofErr w:type="spellStart"/>
      <w:r>
        <w:rPr>
          <w:sz w:val="20"/>
        </w:rPr>
        <w:t>Dkt</w:t>
      </w:r>
      <w:proofErr w:type="spellEnd"/>
      <w:r>
        <w:rPr>
          <w:sz w:val="20"/>
        </w:rPr>
        <w:t>.</w:t>
      </w:r>
      <w:r>
        <w:rPr>
          <w:spacing w:val="-4"/>
          <w:sz w:val="20"/>
        </w:rPr>
        <w:t xml:space="preserve"> </w:t>
      </w:r>
      <w:r>
        <w:rPr>
          <w:sz w:val="20"/>
        </w:rPr>
        <w:t>792;</w:t>
      </w:r>
      <w:r>
        <w:rPr>
          <w:spacing w:val="-5"/>
          <w:sz w:val="20"/>
        </w:rPr>
        <w:t xml:space="preserve"> </w:t>
      </w:r>
      <w:proofErr w:type="spellStart"/>
      <w:r>
        <w:rPr>
          <w:sz w:val="20"/>
        </w:rPr>
        <w:t>Dkt</w:t>
      </w:r>
      <w:proofErr w:type="spellEnd"/>
      <w:r>
        <w:rPr>
          <w:sz w:val="20"/>
        </w:rPr>
        <w:t>.</w:t>
      </w:r>
      <w:r>
        <w:rPr>
          <w:spacing w:val="-5"/>
          <w:sz w:val="20"/>
        </w:rPr>
        <w:t xml:space="preserve"> </w:t>
      </w:r>
      <w:r>
        <w:rPr>
          <w:sz w:val="20"/>
        </w:rPr>
        <w:t>794;</w:t>
      </w:r>
      <w:r>
        <w:rPr>
          <w:spacing w:val="-5"/>
          <w:sz w:val="20"/>
        </w:rPr>
        <w:t xml:space="preserve"> </w:t>
      </w:r>
      <w:proofErr w:type="spellStart"/>
      <w:r>
        <w:rPr>
          <w:sz w:val="20"/>
        </w:rPr>
        <w:t>Dkt</w:t>
      </w:r>
      <w:proofErr w:type="spellEnd"/>
      <w:r>
        <w:rPr>
          <w:sz w:val="20"/>
        </w:rPr>
        <w:t>.</w:t>
      </w:r>
      <w:r>
        <w:rPr>
          <w:spacing w:val="-4"/>
          <w:sz w:val="20"/>
        </w:rPr>
        <w:t xml:space="preserve"> </w:t>
      </w:r>
      <w:r>
        <w:rPr>
          <w:sz w:val="20"/>
        </w:rPr>
        <w:t>2342;</w:t>
      </w:r>
      <w:r>
        <w:rPr>
          <w:spacing w:val="-5"/>
          <w:sz w:val="20"/>
        </w:rPr>
        <w:t xml:space="preserve"> </w:t>
      </w:r>
      <w:proofErr w:type="spellStart"/>
      <w:r>
        <w:rPr>
          <w:sz w:val="20"/>
        </w:rPr>
        <w:t>Dkt</w:t>
      </w:r>
      <w:proofErr w:type="spellEnd"/>
      <w:r>
        <w:rPr>
          <w:sz w:val="20"/>
        </w:rPr>
        <w:t>.</w:t>
      </w:r>
      <w:r>
        <w:rPr>
          <w:spacing w:val="-5"/>
          <w:sz w:val="20"/>
        </w:rPr>
        <w:t xml:space="preserve"> </w:t>
      </w:r>
      <w:r>
        <w:rPr>
          <w:sz w:val="20"/>
        </w:rPr>
        <w:t>3280;</w:t>
      </w:r>
      <w:r>
        <w:rPr>
          <w:spacing w:val="-5"/>
          <w:sz w:val="20"/>
        </w:rPr>
        <w:t xml:space="preserve"> </w:t>
      </w:r>
      <w:proofErr w:type="spellStart"/>
      <w:r>
        <w:rPr>
          <w:sz w:val="20"/>
        </w:rPr>
        <w:t>Dkt</w:t>
      </w:r>
      <w:proofErr w:type="spellEnd"/>
      <w:r>
        <w:rPr>
          <w:sz w:val="20"/>
        </w:rPr>
        <w:t>.</w:t>
      </w:r>
      <w:r>
        <w:rPr>
          <w:spacing w:val="-4"/>
          <w:sz w:val="20"/>
        </w:rPr>
        <w:t xml:space="preserve"> </w:t>
      </w:r>
      <w:r>
        <w:rPr>
          <w:sz w:val="20"/>
        </w:rPr>
        <w:t>3658;</w:t>
      </w:r>
      <w:r>
        <w:rPr>
          <w:spacing w:val="-5"/>
          <w:sz w:val="20"/>
        </w:rPr>
        <w:t xml:space="preserve"> </w:t>
      </w:r>
      <w:proofErr w:type="spellStart"/>
      <w:r>
        <w:rPr>
          <w:sz w:val="20"/>
        </w:rPr>
        <w:t>Dkt</w:t>
      </w:r>
      <w:proofErr w:type="spellEnd"/>
      <w:r>
        <w:rPr>
          <w:sz w:val="20"/>
        </w:rPr>
        <w:t>.</w:t>
      </w:r>
      <w:r>
        <w:rPr>
          <w:spacing w:val="-5"/>
          <w:sz w:val="20"/>
        </w:rPr>
        <w:t xml:space="preserve"> </w:t>
      </w:r>
      <w:proofErr w:type="gramStart"/>
      <w:r>
        <w:rPr>
          <w:spacing w:val="-2"/>
          <w:sz w:val="20"/>
        </w:rPr>
        <w:t>3664;</w:t>
      </w:r>
      <w:proofErr w:type="gramEnd"/>
    </w:p>
    <w:p w14:paraId="4E3DB3B5" w14:textId="77777777" w:rsidR="004D5BC3" w:rsidRDefault="004D5BC3" w:rsidP="004D5BC3">
      <w:pPr>
        <w:ind w:left="1439" w:right="1718"/>
        <w:rPr>
          <w:sz w:val="20"/>
        </w:rPr>
      </w:pPr>
      <w:proofErr w:type="spellStart"/>
      <w:r>
        <w:rPr>
          <w:sz w:val="20"/>
        </w:rPr>
        <w:t>Dkt</w:t>
      </w:r>
      <w:proofErr w:type="spellEnd"/>
      <w:r>
        <w:rPr>
          <w:sz w:val="20"/>
        </w:rPr>
        <w:t>.</w:t>
      </w:r>
      <w:r>
        <w:rPr>
          <w:spacing w:val="-2"/>
          <w:sz w:val="20"/>
        </w:rPr>
        <w:t xml:space="preserve"> </w:t>
      </w:r>
      <w:r>
        <w:rPr>
          <w:sz w:val="20"/>
        </w:rPr>
        <w:t>3790.</w:t>
      </w:r>
      <w:r>
        <w:rPr>
          <w:spacing w:val="-2"/>
          <w:sz w:val="20"/>
        </w:rPr>
        <w:t xml:space="preserve"> </w:t>
      </w:r>
      <w:r>
        <w:rPr>
          <w:sz w:val="20"/>
        </w:rPr>
        <w:t>At</w:t>
      </w:r>
      <w:r>
        <w:rPr>
          <w:spacing w:val="-2"/>
          <w:sz w:val="20"/>
        </w:rPr>
        <w:t xml:space="preserve"> </w:t>
      </w:r>
      <w:proofErr w:type="spellStart"/>
      <w:r>
        <w:rPr>
          <w:sz w:val="20"/>
        </w:rPr>
        <w:t>Dkts</w:t>
      </w:r>
      <w:proofErr w:type="spellEnd"/>
      <w:r>
        <w:rPr>
          <w:sz w:val="20"/>
        </w:rPr>
        <w:t>.</w:t>
      </w:r>
      <w:r>
        <w:rPr>
          <w:spacing w:val="-2"/>
          <w:sz w:val="20"/>
        </w:rPr>
        <w:t xml:space="preserve"> </w:t>
      </w:r>
      <w:r>
        <w:rPr>
          <w:sz w:val="20"/>
        </w:rPr>
        <w:t>737,</w:t>
      </w:r>
      <w:r>
        <w:rPr>
          <w:spacing w:val="-2"/>
          <w:sz w:val="20"/>
        </w:rPr>
        <w:t xml:space="preserve"> </w:t>
      </w:r>
      <w:r>
        <w:rPr>
          <w:sz w:val="20"/>
        </w:rPr>
        <w:t>757,</w:t>
      </w:r>
      <w:r>
        <w:rPr>
          <w:spacing w:val="-2"/>
          <w:sz w:val="20"/>
        </w:rPr>
        <w:t xml:space="preserve"> </w:t>
      </w:r>
      <w:r>
        <w:rPr>
          <w:sz w:val="20"/>
        </w:rPr>
        <w:t>764</w:t>
      </w:r>
      <w:r>
        <w:rPr>
          <w:spacing w:val="-2"/>
          <w:sz w:val="20"/>
        </w:rPr>
        <w:t xml:space="preserve"> </w:t>
      </w:r>
      <w:r>
        <w:rPr>
          <w:sz w:val="20"/>
        </w:rPr>
        <w:t>(and</w:t>
      </w:r>
      <w:r>
        <w:rPr>
          <w:spacing w:val="-2"/>
          <w:sz w:val="20"/>
        </w:rPr>
        <w:t xml:space="preserve"> </w:t>
      </w:r>
      <w:r>
        <w:rPr>
          <w:sz w:val="20"/>
        </w:rPr>
        <w:t>more),</w:t>
      </w:r>
      <w:r>
        <w:rPr>
          <w:spacing w:val="-2"/>
          <w:sz w:val="20"/>
        </w:rPr>
        <w:t xml:space="preserve"> </w:t>
      </w:r>
      <w:r>
        <w:rPr>
          <w:sz w:val="20"/>
        </w:rPr>
        <w:t>the</w:t>
      </w:r>
      <w:r>
        <w:rPr>
          <w:spacing w:val="-2"/>
          <w:sz w:val="20"/>
        </w:rPr>
        <w:t xml:space="preserve"> </w:t>
      </w:r>
      <w:r>
        <w:rPr>
          <w:sz w:val="20"/>
        </w:rPr>
        <w:t>court</w:t>
      </w:r>
      <w:r>
        <w:rPr>
          <w:spacing w:val="-2"/>
          <w:sz w:val="20"/>
        </w:rPr>
        <w:t xml:space="preserve"> </w:t>
      </w:r>
      <w:r>
        <w:rPr>
          <w:sz w:val="20"/>
        </w:rPr>
        <w:t>noted</w:t>
      </w:r>
      <w:r>
        <w:rPr>
          <w:spacing w:val="-2"/>
          <w:sz w:val="20"/>
        </w:rPr>
        <w:t xml:space="preserve"> </w:t>
      </w:r>
      <w:r>
        <w:rPr>
          <w:sz w:val="20"/>
        </w:rPr>
        <w:t>that</w:t>
      </w:r>
      <w:r>
        <w:rPr>
          <w:spacing w:val="-2"/>
          <w:sz w:val="20"/>
        </w:rPr>
        <w:t xml:space="preserve"> </w:t>
      </w:r>
      <w:r>
        <w:rPr>
          <w:sz w:val="20"/>
        </w:rPr>
        <w:t>voluntary</w:t>
      </w:r>
      <w:r>
        <w:rPr>
          <w:spacing w:val="-2"/>
          <w:sz w:val="20"/>
        </w:rPr>
        <w:t xml:space="preserve"> </w:t>
      </w:r>
      <w:r>
        <w:rPr>
          <w:sz w:val="20"/>
        </w:rPr>
        <w:t>dismissals</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filed</w:t>
      </w:r>
      <w:r>
        <w:rPr>
          <w:spacing w:val="-2"/>
          <w:sz w:val="20"/>
        </w:rPr>
        <w:t xml:space="preserve"> </w:t>
      </w:r>
      <w:r>
        <w:rPr>
          <w:sz w:val="20"/>
        </w:rPr>
        <w:t>in</w:t>
      </w:r>
      <w:r>
        <w:rPr>
          <w:spacing w:val="-2"/>
          <w:sz w:val="20"/>
        </w:rPr>
        <w:t xml:space="preserve"> </w:t>
      </w:r>
      <w:proofErr w:type="gramStart"/>
      <w:r>
        <w:rPr>
          <w:sz w:val="20"/>
        </w:rPr>
        <w:t>the individual</w:t>
      </w:r>
      <w:proofErr w:type="gramEnd"/>
      <w:r>
        <w:rPr>
          <w:sz w:val="20"/>
        </w:rPr>
        <w:t xml:space="preserve"> cases. Thus, the voluntary dismissal figure from the MDL docket does not capture all voluntary </w:t>
      </w:r>
      <w:r>
        <w:rPr>
          <w:spacing w:val="-2"/>
          <w:sz w:val="20"/>
        </w:rPr>
        <w:t>dismissals.</w:t>
      </w:r>
    </w:p>
    <w:p w14:paraId="302410B4" w14:textId="77777777" w:rsidR="004D5BC3" w:rsidRDefault="004D5BC3" w:rsidP="004D5BC3">
      <w:pPr>
        <w:spacing w:before="1"/>
        <w:ind w:left="1439" w:right="1465"/>
        <w:rPr>
          <w:sz w:val="20"/>
        </w:rPr>
      </w:pPr>
      <w:r>
        <w:rPr>
          <w:sz w:val="20"/>
          <w:vertAlign w:val="superscript"/>
        </w:rPr>
        <w:t>32</w:t>
      </w:r>
      <w:r>
        <w:rPr>
          <w:sz w:val="20"/>
        </w:rPr>
        <w:t xml:space="preserve"> MDL</w:t>
      </w:r>
      <w:r>
        <w:rPr>
          <w:spacing w:val="-2"/>
          <w:sz w:val="20"/>
        </w:rPr>
        <w:t xml:space="preserve"> </w:t>
      </w:r>
      <w:r>
        <w:rPr>
          <w:sz w:val="20"/>
        </w:rPr>
        <w:t>2885,</w:t>
      </w:r>
      <w:r>
        <w:rPr>
          <w:spacing w:val="-2"/>
          <w:sz w:val="20"/>
        </w:rPr>
        <w:t xml:space="preserve"> </w:t>
      </w:r>
      <w:proofErr w:type="spellStart"/>
      <w:r>
        <w:rPr>
          <w:sz w:val="20"/>
        </w:rPr>
        <w:t>Dkts</w:t>
      </w:r>
      <w:proofErr w:type="spellEnd"/>
      <w:r>
        <w:rPr>
          <w:sz w:val="20"/>
        </w:rPr>
        <w:t>.</w:t>
      </w:r>
      <w:r>
        <w:rPr>
          <w:spacing w:val="-2"/>
          <w:sz w:val="20"/>
        </w:rPr>
        <w:t xml:space="preserve"> </w:t>
      </w:r>
      <w:r>
        <w:rPr>
          <w:sz w:val="20"/>
        </w:rPr>
        <w:t>3925</w:t>
      </w:r>
      <w:r>
        <w:rPr>
          <w:spacing w:val="-2"/>
          <w:sz w:val="20"/>
        </w:rPr>
        <w:t xml:space="preserve"> </w:t>
      </w:r>
      <w:r>
        <w:rPr>
          <w:sz w:val="20"/>
        </w:rPr>
        <w:t>&amp;</w:t>
      </w:r>
      <w:r>
        <w:rPr>
          <w:spacing w:val="-3"/>
          <w:sz w:val="20"/>
        </w:rPr>
        <w:t xml:space="preserve"> </w:t>
      </w:r>
      <w:r>
        <w:rPr>
          <w:sz w:val="20"/>
        </w:rPr>
        <w:t>3925-1.</w:t>
      </w:r>
      <w:r>
        <w:rPr>
          <w:spacing w:val="-2"/>
          <w:sz w:val="20"/>
        </w:rPr>
        <w:t xml:space="preserve"> </w:t>
      </w:r>
      <w:r>
        <w:rPr>
          <w:sz w:val="20"/>
        </w:rPr>
        <w:t>As</w:t>
      </w:r>
      <w:r>
        <w:rPr>
          <w:spacing w:val="-2"/>
          <w:sz w:val="20"/>
        </w:rPr>
        <w:t xml:space="preserve"> </w:t>
      </w:r>
      <w:r>
        <w:rPr>
          <w:sz w:val="20"/>
        </w:rPr>
        <w:t>of</w:t>
      </w:r>
      <w:r>
        <w:rPr>
          <w:spacing w:val="-2"/>
          <w:sz w:val="20"/>
        </w:rPr>
        <w:t xml:space="preserve"> </w:t>
      </w:r>
      <w:r>
        <w:rPr>
          <w:sz w:val="20"/>
        </w:rPr>
        <w:t>November</w:t>
      </w:r>
      <w:r>
        <w:rPr>
          <w:spacing w:val="-2"/>
          <w:sz w:val="20"/>
        </w:rPr>
        <w:t xml:space="preserve"> </w:t>
      </w:r>
      <w:r>
        <w:rPr>
          <w:sz w:val="20"/>
        </w:rPr>
        <w:t>2023,</w:t>
      </w:r>
      <w:r>
        <w:rPr>
          <w:spacing w:val="-2"/>
          <w:sz w:val="20"/>
        </w:rPr>
        <w:t xml:space="preserve"> </w:t>
      </w:r>
      <w:r>
        <w:rPr>
          <w:sz w:val="20"/>
        </w:rPr>
        <w:t>news</w:t>
      </w:r>
      <w:r>
        <w:rPr>
          <w:spacing w:val="-2"/>
          <w:sz w:val="20"/>
        </w:rPr>
        <w:t xml:space="preserve"> </w:t>
      </w:r>
      <w:r>
        <w:rPr>
          <w:sz w:val="20"/>
        </w:rPr>
        <w:t>outlets</w:t>
      </w:r>
      <w:r>
        <w:rPr>
          <w:spacing w:val="-2"/>
          <w:sz w:val="20"/>
        </w:rPr>
        <w:t xml:space="preserve"> </w:t>
      </w:r>
      <w:r>
        <w:rPr>
          <w:sz w:val="20"/>
        </w:rPr>
        <w:t>noted</w:t>
      </w:r>
      <w:r>
        <w:rPr>
          <w:spacing w:val="-2"/>
          <w:sz w:val="20"/>
        </w:rPr>
        <w:t xml:space="preserve"> </w:t>
      </w:r>
      <w:r>
        <w:rPr>
          <w:sz w:val="20"/>
        </w:rPr>
        <w:t>the</w:t>
      </w:r>
      <w:r>
        <w:rPr>
          <w:spacing w:val="-2"/>
          <w:sz w:val="20"/>
        </w:rPr>
        <w:t xml:space="preserve"> </w:t>
      </w:r>
      <w:r>
        <w:rPr>
          <w:sz w:val="20"/>
        </w:rPr>
        <w:t>court</w:t>
      </w:r>
      <w:r>
        <w:rPr>
          <w:spacing w:val="-2"/>
          <w:sz w:val="20"/>
        </w:rPr>
        <w:t xml:space="preserve"> </w:t>
      </w:r>
      <w:r>
        <w:rPr>
          <w:sz w:val="20"/>
        </w:rPr>
        <w:t>order</w:t>
      </w:r>
      <w:r>
        <w:rPr>
          <w:spacing w:val="-2"/>
          <w:sz w:val="20"/>
        </w:rPr>
        <w:t xml:space="preserve"> </w:t>
      </w:r>
      <w:r>
        <w:rPr>
          <w:sz w:val="20"/>
        </w:rPr>
        <w:t>and</w:t>
      </w:r>
      <w:r>
        <w:rPr>
          <w:spacing w:val="-2"/>
          <w:sz w:val="20"/>
        </w:rPr>
        <w:t xml:space="preserve"> </w:t>
      </w:r>
      <w:r>
        <w:rPr>
          <w:sz w:val="20"/>
        </w:rPr>
        <w:t>exhibit</w:t>
      </w:r>
      <w:r>
        <w:rPr>
          <w:spacing w:val="-2"/>
          <w:sz w:val="20"/>
        </w:rPr>
        <w:t xml:space="preserve"> </w:t>
      </w:r>
      <w:r>
        <w:rPr>
          <w:sz w:val="20"/>
        </w:rPr>
        <w:t xml:space="preserve">showing that there were 3,548 “unresolved overlaps” where plaintiffs with the same name are shown to have different plaintiff ID numbers and law firms. </w:t>
      </w:r>
      <w:r>
        <w:rPr>
          <w:i/>
          <w:sz w:val="20"/>
        </w:rPr>
        <w:t xml:space="preserve">See </w:t>
      </w:r>
      <w:r>
        <w:rPr>
          <w:sz w:val="20"/>
        </w:rPr>
        <w:t xml:space="preserve">Collin Krabbe, </w:t>
      </w:r>
      <w:r>
        <w:rPr>
          <w:i/>
          <w:sz w:val="20"/>
        </w:rPr>
        <w:t xml:space="preserve">3M Earplug Judge Drops Over 3,5000 Claims in MDL </w:t>
      </w:r>
      <w:r>
        <w:rPr>
          <w:sz w:val="20"/>
        </w:rPr>
        <w:t>(November 6, 2023), Law360.</w:t>
      </w:r>
    </w:p>
    <w:p w14:paraId="72A19D15" w14:textId="77777777" w:rsidR="004D5BC3" w:rsidRDefault="004D5BC3" w:rsidP="004D5BC3">
      <w:pPr>
        <w:spacing w:before="2"/>
        <w:ind w:left="1439" w:right="1484"/>
        <w:rPr>
          <w:i/>
          <w:sz w:val="20"/>
        </w:rPr>
      </w:pPr>
      <w:r>
        <w:rPr>
          <w:sz w:val="20"/>
          <w:vertAlign w:val="superscript"/>
        </w:rPr>
        <w:t>33</w:t>
      </w:r>
      <w:r>
        <w:rPr>
          <w:sz w:val="20"/>
        </w:rPr>
        <w:t xml:space="preserve"> In addition, in related bankruptcy proceedings, debtors cast doubt on the claims in the 3M Combat Arms litigation: “[N]</w:t>
      </w:r>
      <w:proofErr w:type="spellStart"/>
      <w:r>
        <w:rPr>
          <w:sz w:val="20"/>
        </w:rPr>
        <w:t>early</w:t>
      </w:r>
      <w:proofErr w:type="spellEnd"/>
      <w:r>
        <w:rPr>
          <w:sz w:val="20"/>
        </w:rPr>
        <w:t xml:space="preserve"> a quarter of plaintiffs in the Department of Defense data served in the military in the 1980s or 1990s</w:t>
      </w:r>
      <w:r>
        <w:rPr>
          <w:spacing w:val="-2"/>
          <w:sz w:val="20"/>
        </w:rPr>
        <w:t xml:space="preserve"> </w:t>
      </w:r>
      <w:r>
        <w:rPr>
          <w:sz w:val="20"/>
        </w:rPr>
        <w:t>(well</w:t>
      </w:r>
      <w:r>
        <w:rPr>
          <w:spacing w:val="-2"/>
          <w:sz w:val="20"/>
        </w:rPr>
        <w:t xml:space="preserve"> </w:t>
      </w:r>
      <w:r>
        <w:rPr>
          <w:sz w:val="20"/>
        </w:rPr>
        <w:t>before</w:t>
      </w:r>
      <w:r>
        <w:rPr>
          <w:spacing w:val="-2"/>
          <w:sz w:val="20"/>
        </w:rPr>
        <w:t xml:space="preserve"> </w:t>
      </w:r>
      <w:r>
        <w:rPr>
          <w:sz w:val="20"/>
        </w:rPr>
        <w:t>the</w:t>
      </w:r>
      <w:r>
        <w:rPr>
          <w:spacing w:val="-2"/>
          <w:sz w:val="20"/>
        </w:rPr>
        <w:t xml:space="preserve"> </w:t>
      </w:r>
      <w:r>
        <w:rPr>
          <w:sz w:val="20"/>
        </w:rPr>
        <w:t>Combat</w:t>
      </w:r>
      <w:r>
        <w:rPr>
          <w:spacing w:val="-2"/>
          <w:sz w:val="20"/>
        </w:rPr>
        <w:t xml:space="preserve"> </w:t>
      </w:r>
      <w:r>
        <w:rPr>
          <w:sz w:val="20"/>
        </w:rPr>
        <w:t>Arms</w:t>
      </w:r>
      <w:r>
        <w:rPr>
          <w:spacing w:val="-2"/>
          <w:sz w:val="20"/>
        </w:rPr>
        <w:t xml:space="preserve"> </w:t>
      </w:r>
      <w:r>
        <w:rPr>
          <w:sz w:val="20"/>
        </w:rPr>
        <w:t>earplugs</w:t>
      </w:r>
      <w:r>
        <w:rPr>
          <w:spacing w:val="-2"/>
          <w:sz w:val="20"/>
        </w:rPr>
        <w:t xml:space="preserve"> </w:t>
      </w:r>
      <w:r>
        <w:rPr>
          <w:sz w:val="20"/>
        </w:rPr>
        <w:t>were</w:t>
      </w:r>
      <w:r>
        <w:rPr>
          <w:spacing w:val="-2"/>
          <w:sz w:val="20"/>
        </w:rPr>
        <w:t xml:space="preserve"> </w:t>
      </w:r>
      <w:r>
        <w:rPr>
          <w:sz w:val="20"/>
        </w:rPr>
        <w:t>sold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military)</w:t>
      </w:r>
      <w:r>
        <w:rPr>
          <w:spacing w:val="-2"/>
          <w:sz w:val="20"/>
        </w:rPr>
        <w:t xml:space="preserve"> </w:t>
      </w:r>
      <w:r>
        <w:rPr>
          <w:sz w:val="20"/>
        </w:rPr>
        <w:t>and</w:t>
      </w:r>
      <w:r>
        <w:rPr>
          <w:spacing w:val="-2"/>
          <w:sz w:val="20"/>
        </w:rPr>
        <w:t xml:space="preserve"> </w:t>
      </w:r>
      <w:r>
        <w:rPr>
          <w:sz w:val="20"/>
        </w:rPr>
        <w:t>nearly</w:t>
      </w:r>
      <w:r>
        <w:rPr>
          <w:spacing w:val="-2"/>
          <w:sz w:val="20"/>
        </w:rPr>
        <w:t xml:space="preserve"> </w:t>
      </w:r>
      <w:r>
        <w:rPr>
          <w:sz w:val="20"/>
        </w:rPr>
        <w:t>40</w:t>
      </w:r>
      <w:r>
        <w:rPr>
          <w:spacing w:val="-2"/>
          <w:sz w:val="20"/>
        </w:rPr>
        <w:t xml:space="preserve"> </w:t>
      </w:r>
      <w:r>
        <w:rPr>
          <w:sz w:val="20"/>
        </w:rPr>
        <w:t>percent</w:t>
      </w:r>
      <w:r>
        <w:rPr>
          <w:spacing w:val="-2"/>
          <w:sz w:val="20"/>
        </w:rPr>
        <w:t xml:space="preserve"> </w:t>
      </w:r>
      <w:r>
        <w:rPr>
          <w:sz w:val="20"/>
        </w:rPr>
        <w:t>of</w:t>
      </w:r>
      <w:r>
        <w:rPr>
          <w:spacing w:val="-2"/>
          <w:sz w:val="20"/>
        </w:rPr>
        <w:t xml:space="preserve"> </w:t>
      </w:r>
      <w:r>
        <w:rPr>
          <w:sz w:val="20"/>
        </w:rPr>
        <w:t>plaintiffs</w:t>
      </w:r>
      <w:r>
        <w:rPr>
          <w:spacing w:val="-2"/>
          <w:sz w:val="20"/>
        </w:rPr>
        <w:t xml:space="preserve"> </w:t>
      </w:r>
      <w:r>
        <w:rPr>
          <w:sz w:val="20"/>
        </w:rPr>
        <w:t>served</w:t>
      </w:r>
      <w:r>
        <w:rPr>
          <w:spacing w:val="-2"/>
          <w:sz w:val="20"/>
        </w:rPr>
        <w:t xml:space="preserve"> </w:t>
      </w:r>
      <w:r>
        <w:rPr>
          <w:sz w:val="20"/>
        </w:rPr>
        <w:t>in the military for 10 or more years. A significant number of plaintiffs also had elevated hearing thresholds in their baseline</w:t>
      </w:r>
      <w:r>
        <w:rPr>
          <w:spacing w:val="-3"/>
          <w:sz w:val="20"/>
        </w:rPr>
        <w:t xml:space="preserve"> </w:t>
      </w:r>
      <w:r>
        <w:rPr>
          <w:sz w:val="20"/>
        </w:rPr>
        <w:t>audiograms—i.e.,</w:t>
      </w:r>
      <w:r>
        <w:rPr>
          <w:spacing w:val="-3"/>
          <w:sz w:val="20"/>
        </w:rPr>
        <w:t xml:space="preserve"> </w:t>
      </w:r>
      <w:r>
        <w:rPr>
          <w:sz w:val="20"/>
        </w:rPr>
        <w:t>any</w:t>
      </w:r>
      <w:r>
        <w:rPr>
          <w:spacing w:val="-3"/>
          <w:sz w:val="20"/>
        </w:rPr>
        <w:t xml:space="preserve"> </w:t>
      </w:r>
      <w:r>
        <w:rPr>
          <w:sz w:val="20"/>
        </w:rPr>
        <w:t>impairment</w:t>
      </w:r>
      <w:r>
        <w:rPr>
          <w:spacing w:val="-3"/>
          <w:sz w:val="20"/>
        </w:rPr>
        <w:t xml:space="preserve"> </w:t>
      </w:r>
      <w:r>
        <w:rPr>
          <w:sz w:val="20"/>
        </w:rPr>
        <w:t>indicated</w:t>
      </w:r>
      <w:r>
        <w:rPr>
          <w:spacing w:val="-3"/>
          <w:sz w:val="20"/>
        </w:rPr>
        <w:t xml:space="preserve"> </w:t>
      </w:r>
      <w:r>
        <w:rPr>
          <w:sz w:val="20"/>
        </w:rPr>
        <w:t>by</w:t>
      </w:r>
      <w:r>
        <w:rPr>
          <w:spacing w:val="-3"/>
          <w:sz w:val="20"/>
        </w:rPr>
        <w:t xml:space="preserve"> </w:t>
      </w:r>
      <w:r>
        <w:rPr>
          <w:sz w:val="20"/>
        </w:rPr>
        <w:t>their</w:t>
      </w:r>
      <w:r>
        <w:rPr>
          <w:spacing w:val="-3"/>
          <w:sz w:val="20"/>
        </w:rPr>
        <w:t xml:space="preserve"> </w:t>
      </w:r>
      <w:r>
        <w:rPr>
          <w:sz w:val="20"/>
        </w:rPr>
        <w:t>records</w:t>
      </w:r>
      <w:r>
        <w:rPr>
          <w:spacing w:val="-3"/>
          <w:sz w:val="20"/>
        </w:rPr>
        <w:t xml:space="preserve"> </w:t>
      </w:r>
      <w:r>
        <w:rPr>
          <w:sz w:val="20"/>
        </w:rPr>
        <w:t>was</w:t>
      </w:r>
      <w:r>
        <w:rPr>
          <w:spacing w:val="-3"/>
          <w:sz w:val="20"/>
        </w:rPr>
        <w:t xml:space="preserve"> </w:t>
      </w:r>
      <w:r>
        <w:rPr>
          <w:sz w:val="20"/>
        </w:rPr>
        <w:t>already</w:t>
      </w:r>
      <w:r>
        <w:rPr>
          <w:spacing w:val="-3"/>
          <w:sz w:val="20"/>
        </w:rPr>
        <w:t xml:space="preserve"> </w:t>
      </w:r>
      <w:r>
        <w:rPr>
          <w:sz w:val="20"/>
        </w:rPr>
        <w:t>evident</w:t>
      </w:r>
      <w:r>
        <w:rPr>
          <w:spacing w:val="-3"/>
          <w:sz w:val="20"/>
        </w:rPr>
        <w:t xml:space="preserve"> </w:t>
      </w:r>
      <w:r>
        <w:rPr>
          <w:sz w:val="20"/>
        </w:rPr>
        <w:t>before</w:t>
      </w:r>
      <w:r>
        <w:rPr>
          <w:spacing w:val="-3"/>
          <w:sz w:val="20"/>
        </w:rPr>
        <w:t xml:space="preserve"> </w:t>
      </w:r>
      <w:r>
        <w:rPr>
          <w:sz w:val="20"/>
        </w:rPr>
        <w:t>any</w:t>
      </w:r>
      <w:r>
        <w:rPr>
          <w:spacing w:val="-3"/>
          <w:sz w:val="20"/>
        </w:rPr>
        <w:t xml:space="preserve"> </w:t>
      </w:r>
      <w:r>
        <w:rPr>
          <w:sz w:val="20"/>
        </w:rPr>
        <w:t>possible</w:t>
      </w:r>
      <w:r>
        <w:rPr>
          <w:spacing w:val="-3"/>
          <w:sz w:val="20"/>
        </w:rPr>
        <w:t xml:space="preserve"> </w:t>
      </w:r>
      <w:r>
        <w:rPr>
          <w:sz w:val="20"/>
        </w:rPr>
        <w:t>use</w:t>
      </w:r>
      <w:r>
        <w:rPr>
          <w:spacing w:val="-3"/>
          <w:sz w:val="20"/>
        </w:rPr>
        <w:t xml:space="preserve"> </w:t>
      </w:r>
      <w:r>
        <w:rPr>
          <w:sz w:val="20"/>
        </w:rPr>
        <w:t>of the Combat Arms earplugs.”</w:t>
      </w:r>
      <w:r>
        <w:rPr>
          <w:spacing w:val="40"/>
          <w:sz w:val="20"/>
        </w:rPr>
        <w:t xml:space="preserve"> </w:t>
      </w:r>
      <w:r>
        <w:rPr>
          <w:i/>
          <w:sz w:val="20"/>
        </w:rPr>
        <w:t>See In re: Aero Technologies, LLC, et al.</w:t>
      </w:r>
      <w:r>
        <w:rPr>
          <w:sz w:val="20"/>
        </w:rPr>
        <w:t xml:space="preserve">, S.D. Ind., Bankruptcy Court, Case No. 22- 02890, </w:t>
      </w:r>
      <w:proofErr w:type="spellStart"/>
      <w:r>
        <w:rPr>
          <w:sz w:val="20"/>
        </w:rPr>
        <w:t>Dkt</w:t>
      </w:r>
      <w:proofErr w:type="spellEnd"/>
      <w:r>
        <w:rPr>
          <w:sz w:val="20"/>
        </w:rPr>
        <w:t xml:space="preserve">. 1221, </w:t>
      </w:r>
      <w:r>
        <w:rPr>
          <w:i/>
          <w:sz w:val="20"/>
        </w:rPr>
        <w:t xml:space="preserve">Debtors’ Motion </w:t>
      </w:r>
      <w:proofErr w:type="gramStart"/>
      <w:r>
        <w:rPr>
          <w:i/>
          <w:sz w:val="20"/>
        </w:rPr>
        <w:t>For</w:t>
      </w:r>
      <w:proofErr w:type="gramEnd"/>
      <w:r>
        <w:rPr>
          <w:i/>
          <w:sz w:val="20"/>
        </w:rPr>
        <w:t xml:space="preserve"> Entry Of An Order (I) Authorizing Estimation Of The Aggregate Value Of Combat Arms-Related Claims For The Purposes Of Establishing A Settlement Trust And Confirming A Plan Under Chapter 11; (II) Scheduling Claims Estimation Proceedings; And (III) Granting Related Relief, at p. 4.</w:t>
      </w:r>
    </w:p>
    <w:p w14:paraId="3D142AB6" w14:textId="77777777" w:rsidR="004D5BC3" w:rsidRDefault="004D5BC3" w:rsidP="004D5BC3">
      <w:pPr>
        <w:widowControl/>
        <w:autoSpaceDE/>
        <w:autoSpaceDN/>
        <w:rPr>
          <w:sz w:val="20"/>
        </w:rPr>
        <w:sectPr w:rsidR="004D5BC3" w:rsidSect="00975B21">
          <w:pgSz w:w="12240" w:h="15840"/>
          <w:pgMar w:top="560" w:right="0" w:bottom="940" w:left="0" w:header="113" w:footer="743" w:gutter="0"/>
          <w:cols w:space="720"/>
        </w:sectPr>
      </w:pPr>
    </w:p>
    <w:p w14:paraId="49B75A2A" w14:textId="77777777" w:rsidR="004D5BC3" w:rsidRDefault="004D5BC3" w:rsidP="004D5BC3">
      <w:pPr>
        <w:pStyle w:val="BodyText"/>
        <w:rPr>
          <w:i/>
        </w:rPr>
      </w:pPr>
    </w:p>
    <w:p w14:paraId="1A0AD321" w14:textId="77777777" w:rsidR="004D5BC3" w:rsidRDefault="004D5BC3" w:rsidP="004D5BC3">
      <w:pPr>
        <w:pStyle w:val="BodyText"/>
        <w:rPr>
          <w:i/>
        </w:rPr>
      </w:pPr>
    </w:p>
    <w:p w14:paraId="2C52529C" w14:textId="77777777" w:rsidR="004D5BC3" w:rsidRDefault="004D5BC3" w:rsidP="004D5BC3">
      <w:pPr>
        <w:pStyle w:val="BodyText"/>
        <w:spacing w:before="34"/>
        <w:rPr>
          <w:i/>
        </w:rPr>
      </w:pPr>
    </w:p>
    <w:p w14:paraId="6D37F84C" w14:textId="77777777" w:rsidR="004D5BC3" w:rsidRDefault="004D5BC3" w:rsidP="004D5BC3">
      <w:pPr>
        <w:pStyle w:val="ListParagraph"/>
        <w:numPr>
          <w:ilvl w:val="0"/>
          <w:numId w:val="4"/>
        </w:numPr>
        <w:tabs>
          <w:tab w:val="left" w:pos="1859"/>
        </w:tabs>
        <w:ind w:right="1759"/>
        <w:contextualSpacing w:val="0"/>
        <w:rPr>
          <w:sz w:val="24"/>
        </w:rPr>
      </w:pPr>
      <w:r>
        <w:rPr>
          <w:sz w:val="24"/>
        </w:rPr>
        <w:t xml:space="preserve">In the </w:t>
      </w:r>
      <w:r>
        <w:rPr>
          <w:i/>
          <w:sz w:val="24"/>
        </w:rPr>
        <w:t xml:space="preserve">Mentor Corp. </w:t>
      </w:r>
      <w:proofErr w:type="spellStart"/>
      <w:r>
        <w:rPr>
          <w:i/>
          <w:sz w:val="24"/>
        </w:rPr>
        <w:t>Transobturator</w:t>
      </w:r>
      <w:proofErr w:type="spellEnd"/>
      <w:r>
        <w:rPr>
          <w:i/>
          <w:sz w:val="24"/>
        </w:rPr>
        <w:t xml:space="preserve"> Sling Products </w:t>
      </w:r>
      <w:r>
        <w:rPr>
          <w:sz w:val="24"/>
        </w:rPr>
        <w:t>MDL,</w:t>
      </w:r>
      <w:r>
        <w:rPr>
          <w:sz w:val="24"/>
          <w:vertAlign w:val="superscript"/>
        </w:rPr>
        <w:t>34</w:t>
      </w:r>
      <w:r>
        <w:rPr>
          <w:sz w:val="24"/>
        </w:rPr>
        <w:t xml:space="preserve"> </w:t>
      </w:r>
      <w:r>
        <w:rPr>
          <w:b/>
          <w:sz w:val="24"/>
        </w:rPr>
        <w:t xml:space="preserve">75 percent </w:t>
      </w:r>
      <w:r>
        <w:rPr>
          <w:sz w:val="24"/>
        </w:rPr>
        <w:t>of the 850 cases filed</w:t>
      </w:r>
      <w:r>
        <w:rPr>
          <w:spacing w:val="-3"/>
          <w:sz w:val="24"/>
        </w:rPr>
        <w:t xml:space="preserve"> </w:t>
      </w:r>
      <w:r>
        <w:rPr>
          <w:sz w:val="24"/>
        </w:rPr>
        <w:t>were</w:t>
      </w:r>
      <w:r>
        <w:rPr>
          <w:spacing w:val="-3"/>
          <w:sz w:val="24"/>
        </w:rPr>
        <w:t xml:space="preserve"> </w:t>
      </w:r>
      <w:r>
        <w:rPr>
          <w:sz w:val="24"/>
        </w:rPr>
        <w:t>either</w:t>
      </w:r>
      <w:r>
        <w:rPr>
          <w:spacing w:val="-3"/>
          <w:sz w:val="24"/>
        </w:rPr>
        <w:t xml:space="preserve"> </w:t>
      </w:r>
      <w:r>
        <w:rPr>
          <w:sz w:val="24"/>
        </w:rPr>
        <w:t>dismissed</w:t>
      </w:r>
      <w:r>
        <w:rPr>
          <w:spacing w:val="-3"/>
          <w:sz w:val="24"/>
        </w:rPr>
        <w:t xml:space="preserve"> </w:t>
      </w:r>
      <w:r>
        <w:rPr>
          <w:sz w:val="24"/>
        </w:rPr>
        <w:t>by</w:t>
      </w:r>
      <w:r>
        <w:rPr>
          <w:spacing w:val="-3"/>
          <w:sz w:val="24"/>
        </w:rPr>
        <w:t xml:space="preserve"> </w:t>
      </w:r>
      <w:r>
        <w:rPr>
          <w:sz w:val="24"/>
        </w:rPr>
        <w:t>stipulation</w:t>
      </w:r>
      <w:r>
        <w:rPr>
          <w:spacing w:val="-3"/>
          <w:sz w:val="24"/>
        </w:rPr>
        <w:t xml:space="preserve"> </w:t>
      </w:r>
      <w:r>
        <w:rPr>
          <w:sz w:val="24"/>
        </w:rPr>
        <w:t>of</w:t>
      </w:r>
      <w:r>
        <w:rPr>
          <w:spacing w:val="-3"/>
          <w:sz w:val="24"/>
        </w:rPr>
        <w:t xml:space="preserve"> </w:t>
      </w:r>
      <w:r>
        <w:rPr>
          <w:sz w:val="24"/>
        </w:rPr>
        <w:t>parties</w:t>
      </w:r>
      <w:r>
        <w:rPr>
          <w:spacing w:val="-4"/>
          <w:sz w:val="24"/>
        </w:rPr>
        <w:t xml:space="preserve"> </w:t>
      </w:r>
      <w:r>
        <w:rPr>
          <w:sz w:val="24"/>
        </w:rPr>
        <w:t>(458</w:t>
      </w:r>
      <w:r>
        <w:rPr>
          <w:spacing w:val="-3"/>
          <w:sz w:val="24"/>
        </w:rPr>
        <w:t xml:space="preserve"> </w:t>
      </w:r>
      <w:r>
        <w:rPr>
          <w:sz w:val="24"/>
        </w:rPr>
        <w:t>cases),</w:t>
      </w:r>
      <w:r>
        <w:rPr>
          <w:spacing w:val="-3"/>
          <w:sz w:val="24"/>
        </w:rPr>
        <w:t xml:space="preserve"> </w:t>
      </w:r>
      <w:r>
        <w:rPr>
          <w:sz w:val="24"/>
        </w:rPr>
        <w:t>dismissed</w:t>
      </w:r>
      <w:r>
        <w:rPr>
          <w:spacing w:val="-3"/>
          <w:sz w:val="24"/>
        </w:rPr>
        <w:t xml:space="preserve"> </w:t>
      </w:r>
      <w:r>
        <w:rPr>
          <w:sz w:val="24"/>
        </w:rPr>
        <w:t>voluntarily</w:t>
      </w:r>
      <w:r>
        <w:rPr>
          <w:spacing w:val="-3"/>
          <w:sz w:val="24"/>
        </w:rPr>
        <w:t xml:space="preserve"> </w:t>
      </w:r>
      <w:r>
        <w:rPr>
          <w:sz w:val="24"/>
        </w:rPr>
        <w:t>(74 cases), or decided against plaintiffs on summary judgment (100 cases)</w:t>
      </w:r>
      <w:proofErr w:type="gramStart"/>
      <w:r>
        <w:rPr>
          <w:sz w:val="24"/>
        </w:rPr>
        <w:t>.</w:t>
      </w:r>
      <w:r>
        <w:rPr>
          <w:sz w:val="24"/>
          <w:vertAlign w:val="superscript"/>
        </w:rPr>
        <w:t>35</w:t>
      </w:r>
      <w:proofErr w:type="gramEnd"/>
    </w:p>
    <w:p w14:paraId="173D5C58" w14:textId="77777777" w:rsidR="004D5BC3" w:rsidRDefault="004D5BC3" w:rsidP="004D5BC3">
      <w:pPr>
        <w:pStyle w:val="ListParagraph"/>
        <w:numPr>
          <w:ilvl w:val="0"/>
          <w:numId w:val="4"/>
        </w:numPr>
        <w:tabs>
          <w:tab w:val="left" w:pos="1860"/>
        </w:tabs>
        <w:spacing w:before="229"/>
        <w:ind w:left="1860" w:right="1559"/>
        <w:contextualSpacing w:val="0"/>
        <w:rPr>
          <w:sz w:val="24"/>
        </w:rPr>
      </w:pPr>
      <w:r>
        <w:rPr>
          <w:sz w:val="24"/>
        </w:rPr>
        <w:t xml:space="preserve">In the California state court (JCCP) case involving </w:t>
      </w:r>
      <w:r>
        <w:rPr>
          <w:i/>
          <w:sz w:val="24"/>
        </w:rPr>
        <w:t>Cymbalta</w:t>
      </w:r>
      <w:r>
        <w:rPr>
          <w:sz w:val="24"/>
        </w:rPr>
        <w:t xml:space="preserve">, approximately </w:t>
      </w:r>
      <w:r>
        <w:rPr>
          <w:b/>
          <w:sz w:val="24"/>
        </w:rPr>
        <w:t xml:space="preserve">31 percent </w:t>
      </w:r>
      <w:r>
        <w:rPr>
          <w:sz w:val="24"/>
        </w:rPr>
        <w:t>of the</w:t>
      </w:r>
      <w:r>
        <w:rPr>
          <w:spacing w:val="-3"/>
          <w:sz w:val="24"/>
        </w:rPr>
        <w:t xml:space="preserve"> </w:t>
      </w:r>
      <w:r>
        <w:rPr>
          <w:sz w:val="24"/>
        </w:rPr>
        <w:t>cases</w:t>
      </w:r>
      <w:r>
        <w:rPr>
          <w:spacing w:val="-4"/>
          <w:sz w:val="24"/>
        </w:rPr>
        <w:t xml:space="preserve"> </w:t>
      </w:r>
      <w:r>
        <w:rPr>
          <w:sz w:val="24"/>
        </w:rPr>
        <w:t>were</w:t>
      </w:r>
      <w:r>
        <w:rPr>
          <w:spacing w:val="-3"/>
          <w:sz w:val="24"/>
        </w:rPr>
        <w:t xml:space="preserve"> </w:t>
      </w:r>
      <w:r>
        <w:rPr>
          <w:sz w:val="24"/>
        </w:rPr>
        <w:t>dismissed.</w:t>
      </w:r>
      <w:r>
        <w:rPr>
          <w:spacing w:val="40"/>
          <w:sz w:val="24"/>
        </w:rPr>
        <w:t xml:space="preserve"> </w:t>
      </w:r>
      <w:r>
        <w:rPr>
          <w:sz w:val="24"/>
        </w:rPr>
        <w:t>The</w:t>
      </w:r>
      <w:r>
        <w:rPr>
          <w:spacing w:val="-3"/>
          <w:sz w:val="24"/>
        </w:rPr>
        <w:t xml:space="preserve"> </w:t>
      </w:r>
      <w:r>
        <w:rPr>
          <w:sz w:val="24"/>
        </w:rPr>
        <w:t>action</w:t>
      </w:r>
      <w:r>
        <w:rPr>
          <w:spacing w:val="-3"/>
          <w:sz w:val="24"/>
        </w:rPr>
        <w:t xml:space="preserve"> </w:t>
      </w:r>
      <w:r>
        <w:rPr>
          <w:sz w:val="24"/>
        </w:rPr>
        <w:t>began</w:t>
      </w:r>
      <w:r>
        <w:rPr>
          <w:spacing w:val="-3"/>
          <w:sz w:val="24"/>
        </w:rPr>
        <w:t xml:space="preserve"> </w:t>
      </w:r>
      <w:r>
        <w:rPr>
          <w:sz w:val="24"/>
        </w:rPr>
        <w:t>in</w:t>
      </w:r>
      <w:r>
        <w:rPr>
          <w:spacing w:val="-3"/>
          <w:sz w:val="24"/>
        </w:rPr>
        <w:t xml:space="preserve"> </w:t>
      </w:r>
      <w:r>
        <w:rPr>
          <w:sz w:val="24"/>
        </w:rPr>
        <w:t>2015</w:t>
      </w:r>
      <w:r>
        <w:rPr>
          <w:spacing w:val="-3"/>
          <w:sz w:val="24"/>
        </w:rPr>
        <w:t xml:space="preserve"> </w:t>
      </w:r>
      <w:r>
        <w:rPr>
          <w:sz w:val="24"/>
        </w:rPr>
        <w:t>and</w:t>
      </w:r>
      <w:r>
        <w:rPr>
          <w:spacing w:val="-3"/>
          <w:sz w:val="24"/>
        </w:rPr>
        <w:t xml:space="preserve"> </w:t>
      </w:r>
      <w:r>
        <w:rPr>
          <w:sz w:val="24"/>
        </w:rPr>
        <w:t>was</w:t>
      </w:r>
      <w:r>
        <w:rPr>
          <w:spacing w:val="-4"/>
          <w:sz w:val="24"/>
        </w:rPr>
        <w:t xml:space="preserve"> </w:t>
      </w:r>
      <w:r>
        <w:rPr>
          <w:sz w:val="24"/>
        </w:rPr>
        <w:t>resolved</w:t>
      </w:r>
      <w:r>
        <w:rPr>
          <w:spacing w:val="-3"/>
          <w:sz w:val="24"/>
        </w:rPr>
        <w:t xml:space="preserve"> </w:t>
      </w:r>
      <w:r>
        <w:rPr>
          <w:sz w:val="24"/>
        </w:rPr>
        <w:t>by</w:t>
      </w:r>
      <w:r>
        <w:rPr>
          <w:spacing w:val="-3"/>
          <w:sz w:val="24"/>
        </w:rPr>
        <w:t xml:space="preserve"> </w:t>
      </w:r>
      <w:r>
        <w:rPr>
          <w:sz w:val="24"/>
        </w:rPr>
        <w:t>settlement</w:t>
      </w:r>
      <w:r>
        <w:rPr>
          <w:spacing w:val="-3"/>
          <w:sz w:val="24"/>
        </w:rPr>
        <w:t xml:space="preserve"> </w:t>
      </w:r>
      <w:r>
        <w:rPr>
          <w:sz w:val="24"/>
        </w:rPr>
        <w:t>in</w:t>
      </w:r>
      <w:r>
        <w:rPr>
          <w:spacing w:val="-3"/>
          <w:sz w:val="24"/>
        </w:rPr>
        <w:t xml:space="preserve"> </w:t>
      </w:r>
      <w:r>
        <w:rPr>
          <w:sz w:val="24"/>
        </w:rPr>
        <w:t>May 2016.</w:t>
      </w:r>
      <w:r>
        <w:rPr>
          <w:spacing w:val="40"/>
          <w:sz w:val="24"/>
        </w:rPr>
        <w:t xml:space="preserve"> </w:t>
      </w:r>
      <w:r>
        <w:rPr>
          <w:sz w:val="24"/>
        </w:rPr>
        <w:t>Out of the 1,325 plaintiffs total, 372 had their cases dismissed on August 16, 2019, for not responding at all or otherwise failing to comply with the CMO governing initial discovery of non-settling plaintiffs, and an additional 41 voluntarily dismissed their claims without payment.</w:t>
      </w:r>
      <w:r>
        <w:rPr>
          <w:sz w:val="24"/>
          <w:vertAlign w:val="superscript"/>
        </w:rPr>
        <w:t>36</w:t>
      </w:r>
    </w:p>
    <w:p w14:paraId="280C62A1" w14:textId="77777777" w:rsidR="004D5BC3" w:rsidRDefault="004D5BC3" w:rsidP="004D5BC3">
      <w:pPr>
        <w:pStyle w:val="ListParagraph"/>
        <w:numPr>
          <w:ilvl w:val="0"/>
          <w:numId w:val="4"/>
        </w:numPr>
        <w:tabs>
          <w:tab w:val="left" w:pos="1860"/>
        </w:tabs>
        <w:spacing w:before="227"/>
        <w:ind w:left="1860" w:right="1460"/>
        <w:contextualSpacing w:val="0"/>
        <w:rPr>
          <w:sz w:val="24"/>
        </w:rPr>
      </w:pPr>
      <w:r>
        <w:rPr>
          <w:sz w:val="24"/>
        </w:rPr>
        <w:t>The</w:t>
      </w:r>
      <w:r>
        <w:rPr>
          <w:spacing w:val="-3"/>
          <w:sz w:val="24"/>
        </w:rPr>
        <w:t xml:space="preserve"> </w:t>
      </w:r>
      <w:r>
        <w:rPr>
          <w:sz w:val="24"/>
        </w:rPr>
        <w:t>judge</w:t>
      </w:r>
      <w:r>
        <w:rPr>
          <w:spacing w:val="-3"/>
          <w:sz w:val="24"/>
        </w:rPr>
        <w:t xml:space="preserve"> </w:t>
      </w:r>
      <w:r>
        <w:rPr>
          <w:sz w:val="24"/>
        </w:rPr>
        <w:t>in</w:t>
      </w:r>
      <w:r>
        <w:rPr>
          <w:spacing w:val="-3"/>
          <w:sz w:val="24"/>
        </w:rPr>
        <w:t xml:space="preserve"> </w:t>
      </w:r>
      <w:r>
        <w:rPr>
          <w:sz w:val="24"/>
        </w:rPr>
        <w:t>the</w:t>
      </w:r>
      <w:r>
        <w:rPr>
          <w:spacing w:val="-3"/>
          <w:sz w:val="24"/>
        </w:rPr>
        <w:t xml:space="preserve"> </w:t>
      </w:r>
      <w:proofErr w:type="spellStart"/>
      <w:r>
        <w:rPr>
          <w:i/>
          <w:sz w:val="24"/>
        </w:rPr>
        <w:t>Imerys</w:t>
      </w:r>
      <w:proofErr w:type="spellEnd"/>
      <w:r>
        <w:rPr>
          <w:i/>
          <w:spacing w:val="-4"/>
          <w:sz w:val="24"/>
        </w:rPr>
        <w:t xml:space="preserve"> </w:t>
      </w:r>
      <w:r>
        <w:rPr>
          <w:i/>
          <w:sz w:val="24"/>
        </w:rPr>
        <w:t>Talc</w:t>
      </w:r>
      <w:r>
        <w:rPr>
          <w:i/>
          <w:spacing w:val="-3"/>
          <w:sz w:val="24"/>
        </w:rPr>
        <w:t xml:space="preserve"> </w:t>
      </w:r>
      <w:r>
        <w:rPr>
          <w:sz w:val="24"/>
        </w:rPr>
        <w:t>bankruptcy</w:t>
      </w:r>
      <w:r>
        <w:rPr>
          <w:spacing w:val="-3"/>
          <w:sz w:val="24"/>
        </w:rPr>
        <w:t xml:space="preserve"> </w:t>
      </w:r>
      <w:r>
        <w:rPr>
          <w:sz w:val="24"/>
        </w:rPr>
        <w:t>threw</w:t>
      </w:r>
      <w:r>
        <w:rPr>
          <w:spacing w:val="-4"/>
          <w:sz w:val="24"/>
        </w:rPr>
        <w:t xml:space="preserve"> </w:t>
      </w:r>
      <w:r>
        <w:rPr>
          <w:sz w:val="24"/>
        </w:rPr>
        <w:t>out</w:t>
      </w:r>
      <w:r>
        <w:rPr>
          <w:spacing w:val="-3"/>
          <w:sz w:val="24"/>
        </w:rPr>
        <w:t xml:space="preserve"> </w:t>
      </w:r>
      <w:r>
        <w:rPr>
          <w:sz w:val="24"/>
        </w:rPr>
        <w:t>16,000</w:t>
      </w:r>
      <w:r>
        <w:rPr>
          <w:spacing w:val="-3"/>
          <w:sz w:val="24"/>
        </w:rPr>
        <w:t xml:space="preserve"> </w:t>
      </w:r>
      <w:r>
        <w:rPr>
          <w:sz w:val="24"/>
        </w:rPr>
        <w:t>votes</w:t>
      </w:r>
      <w:r>
        <w:rPr>
          <w:spacing w:val="-4"/>
          <w:sz w:val="24"/>
        </w:rPr>
        <w:t xml:space="preserve"> </w:t>
      </w:r>
      <w:r>
        <w:rPr>
          <w:sz w:val="24"/>
        </w:rPr>
        <w:t>cast</w:t>
      </w:r>
      <w:r>
        <w:rPr>
          <w:spacing w:val="-3"/>
          <w:sz w:val="24"/>
        </w:rPr>
        <w:t xml:space="preserve"> </w:t>
      </w:r>
      <w:r>
        <w:rPr>
          <w:sz w:val="24"/>
        </w:rPr>
        <w:t>by</w:t>
      </w:r>
      <w:r>
        <w:rPr>
          <w:spacing w:val="-3"/>
          <w:sz w:val="24"/>
        </w:rPr>
        <w:t xml:space="preserve"> </w:t>
      </w:r>
      <w:r>
        <w:rPr>
          <w:sz w:val="24"/>
        </w:rPr>
        <w:t>talc</w:t>
      </w:r>
      <w:r>
        <w:rPr>
          <w:spacing w:val="-3"/>
          <w:sz w:val="24"/>
        </w:rPr>
        <w:t xml:space="preserve"> </w:t>
      </w:r>
      <w:r>
        <w:rPr>
          <w:sz w:val="24"/>
        </w:rPr>
        <w:t>injury</w:t>
      </w:r>
      <w:r>
        <w:rPr>
          <w:spacing w:val="-3"/>
          <w:sz w:val="24"/>
        </w:rPr>
        <w:t xml:space="preserve"> </w:t>
      </w:r>
      <w:r>
        <w:rPr>
          <w:sz w:val="24"/>
        </w:rPr>
        <w:t xml:space="preserve">claimants on </w:t>
      </w:r>
      <w:proofErr w:type="spellStart"/>
      <w:r>
        <w:rPr>
          <w:sz w:val="24"/>
        </w:rPr>
        <w:t>Imerys</w:t>
      </w:r>
      <w:proofErr w:type="spellEnd"/>
      <w:r>
        <w:rPr>
          <w:sz w:val="24"/>
        </w:rPr>
        <w:t xml:space="preserve"> Talc America’s Chapter 11 plan due to “zero diligence.”</w:t>
      </w:r>
      <w:r>
        <w:rPr>
          <w:sz w:val="24"/>
          <w:vertAlign w:val="superscript"/>
        </w:rPr>
        <w:t>37</w:t>
      </w:r>
      <w:r>
        <w:rPr>
          <w:spacing w:val="40"/>
          <w:sz w:val="24"/>
        </w:rPr>
        <w:t xml:space="preserve"> </w:t>
      </w:r>
      <w:r>
        <w:rPr>
          <w:sz w:val="24"/>
        </w:rPr>
        <w:t xml:space="preserve">The judge said she “cannot – and will not – ignore” that the law firm that had submitted the claims never specifically asked any clients if they had been exposed to </w:t>
      </w:r>
      <w:proofErr w:type="spellStart"/>
      <w:r>
        <w:rPr>
          <w:sz w:val="24"/>
        </w:rPr>
        <w:t>Imerys</w:t>
      </w:r>
      <w:proofErr w:type="spellEnd"/>
      <w:r>
        <w:rPr>
          <w:sz w:val="24"/>
        </w:rPr>
        <w:t xml:space="preserve"> products or tried to distinguish between clients that were more likely or less likely to be exposed.</w:t>
      </w:r>
      <w:r>
        <w:rPr>
          <w:sz w:val="24"/>
          <w:vertAlign w:val="superscript"/>
        </w:rPr>
        <w:t>38</w:t>
      </w:r>
    </w:p>
    <w:p w14:paraId="7E3078FA" w14:textId="77777777" w:rsidR="004D5BC3" w:rsidRDefault="004D5BC3" w:rsidP="004D5BC3">
      <w:pPr>
        <w:pStyle w:val="BodyText"/>
        <w:spacing w:before="228"/>
        <w:ind w:left="1440" w:right="1718"/>
      </w:pPr>
      <w:r>
        <w:t>The</w:t>
      </w:r>
      <w:r>
        <w:rPr>
          <w:spacing w:val="-3"/>
        </w:rPr>
        <w:t xml:space="preserve"> </w:t>
      </w:r>
      <w:r>
        <w:t>Committee</w:t>
      </w:r>
      <w:r>
        <w:rPr>
          <w:spacing w:val="-3"/>
        </w:rPr>
        <w:t xml:space="preserve"> </w:t>
      </w:r>
      <w:r>
        <w:t>should</w:t>
      </w:r>
      <w:r>
        <w:rPr>
          <w:spacing w:val="-3"/>
        </w:rPr>
        <w:t xml:space="preserve"> </w:t>
      </w:r>
      <w:r>
        <w:t>keep</w:t>
      </w:r>
      <w:r>
        <w:rPr>
          <w:spacing w:val="-3"/>
        </w:rPr>
        <w:t xml:space="preserve"> </w:t>
      </w:r>
      <w:r>
        <w:t>in</w:t>
      </w:r>
      <w:r>
        <w:rPr>
          <w:spacing w:val="-3"/>
        </w:rPr>
        <w:t xml:space="preserve"> </w:t>
      </w:r>
      <w:r>
        <w:t>mind</w:t>
      </w:r>
      <w:r>
        <w:rPr>
          <w:spacing w:val="-3"/>
        </w:rPr>
        <w:t xml:space="preserve"> </w:t>
      </w:r>
      <w:r>
        <w:t>that</w:t>
      </w:r>
      <w:r>
        <w:rPr>
          <w:spacing w:val="-3"/>
        </w:rPr>
        <w:t xml:space="preserve"> </w:t>
      </w:r>
      <w:r>
        <w:t>these</w:t>
      </w:r>
      <w:r>
        <w:rPr>
          <w:spacing w:val="-3"/>
        </w:rPr>
        <w:t xml:space="preserve"> </w:t>
      </w:r>
      <w:r>
        <w:t>numbers</w:t>
      </w:r>
      <w:r>
        <w:rPr>
          <w:spacing w:val="-4"/>
        </w:rPr>
        <w:t xml:space="preserve"> </w:t>
      </w:r>
      <w:r>
        <w:t>very</w:t>
      </w:r>
      <w:r>
        <w:rPr>
          <w:spacing w:val="-3"/>
        </w:rPr>
        <w:t xml:space="preserve"> </w:t>
      </w:r>
      <w:r>
        <w:t>likely</w:t>
      </w:r>
      <w:r>
        <w:rPr>
          <w:spacing w:val="-3"/>
        </w:rPr>
        <w:t xml:space="preserve"> </w:t>
      </w:r>
      <w:r>
        <w:t>understate</w:t>
      </w:r>
      <w:r>
        <w:rPr>
          <w:spacing w:val="-3"/>
        </w:rPr>
        <w:t xml:space="preserve"> </w:t>
      </w:r>
      <w:r>
        <w:t>the</w:t>
      </w:r>
      <w:r>
        <w:rPr>
          <w:spacing w:val="-3"/>
        </w:rPr>
        <w:t xml:space="preserve"> </w:t>
      </w:r>
      <w:r>
        <w:t>problem</w:t>
      </w:r>
      <w:r>
        <w:rPr>
          <w:spacing w:val="-3"/>
        </w:rPr>
        <w:t xml:space="preserve"> </w:t>
      </w:r>
      <w:r>
        <w:t>for several reasons, including that judges are not ordering information about claims, poor record keeping, multiple-plaintiff complaints, unfiled claims, and settlements of insufficient claims. Also, there is non-public data showing large numbers of insufficient claims in recent, large MDLs that has not been included here.</w:t>
      </w:r>
    </w:p>
    <w:p w14:paraId="249DFB65" w14:textId="77777777" w:rsidR="004D5BC3" w:rsidRDefault="004D5BC3" w:rsidP="004D5BC3">
      <w:pPr>
        <w:pStyle w:val="BodyText"/>
      </w:pPr>
    </w:p>
    <w:p w14:paraId="6A77E6C4" w14:textId="77777777" w:rsidR="004D2F2D" w:rsidRDefault="004D2F2D"/>
    <w:p w14:paraId="47C7C3EF" w14:textId="77777777" w:rsidR="0074732E" w:rsidRDefault="0074732E" w:rsidP="0074732E"/>
    <w:p w14:paraId="073B7B51" w14:textId="0FF67951" w:rsidR="0074732E" w:rsidRPr="0074732E" w:rsidRDefault="0074732E" w:rsidP="0074732E">
      <w:pPr>
        <w:tabs>
          <w:tab w:val="left" w:pos="3960"/>
        </w:tabs>
      </w:pPr>
      <w:r>
        <w:tab/>
      </w:r>
    </w:p>
    <w:sectPr w:rsidR="0074732E" w:rsidRPr="00747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AE7D00"/>
    <w:multiLevelType w:val="hybridMultilevel"/>
    <w:tmpl w:val="76BA6368"/>
    <w:lvl w:ilvl="0" w:tplc="FCDE701C">
      <w:numFmt w:val="bullet"/>
      <w:lvlText w:val=""/>
      <w:lvlJc w:val="left"/>
      <w:pPr>
        <w:ind w:left="1859" w:hanging="358"/>
      </w:pPr>
      <w:rPr>
        <w:rFonts w:ascii="Symbol" w:eastAsia="Symbol" w:hAnsi="Symbol" w:cs="Symbol" w:hint="default"/>
        <w:b w:val="0"/>
        <w:bCs w:val="0"/>
        <w:i w:val="0"/>
        <w:iCs w:val="0"/>
        <w:spacing w:val="0"/>
        <w:w w:val="100"/>
        <w:sz w:val="24"/>
        <w:szCs w:val="24"/>
        <w:lang w:val="en-US" w:eastAsia="en-US" w:bidi="ar-SA"/>
      </w:rPr>
    </w:lvl>
    <w:lvl w:ilvl="1" w:tplc="542691C0">
      <w:numFmt w:val="bullet"/>
      <w:lvlText w:val="•"/>
      <w:lvlJc w:val="left"/>
      <w:pPr>
        <w:ind w:left="2898" w:hanging="358"/>
      </w:pPr>
      <w:rPr>
        <w:lang w:val="en-US" w:eastAsia="en-US" w:bidi="ar-SA"/>
      </w:rPr>
    </w:lvl>
    <w:lvl w:ilvl="2" w:tplc="077800D2">
      <w:numFmt w:val="bullet"/>
      <w:lvlText w:val="•"/>
      <w:lvlJc w:val="left"/>
      <w:pPr>
        <w:ind w:left="3936" w:hanging="358"/>
      </w:pPr>
      <w:rPr>
        <w:lang w:val="en-US" w:eastAsia="en-US" w:bidi="ar-SA"/>
      </w:rPr>
    </w:lvl>
    <w:lvl w:ilvl="3" w:tplc="EBD61446">
      <w:numFmt w:val="bullet"/>
      <w:lvlText w:val="•"/>
      <w:lvlJc w:val="left"/>
      <w:pPr>
        <w:ind w:left="4974" w:hanging="358"/>
      </w:pPr>
      <w:rPr>
        <w:lang w:val="en-US" w:eastAsia="en-US" w:bidi="ar-SA"/>
      </w:rPr>
    </w:lvl>
    <w:lvl w:ilvl="4" w:tplc="06B83EC0">
      <w:numFmt w:val="bullet"/>
      <w:lvlText w:val="•"/>
      <w:lvlJc w:val="left"/>
      <w:pPr>
        <w:ind w:left="6012" w:hanging="358"/>
      </w:pPr>
      <w:rPr>
        <w:lang w:val="en-US" w:eastAsia="en-US" w:bidi="ar-SA"/>
      </w:rPr>
    </w:lvl>
    <w:lvl w:ilvl="5" w:tplc="A1826066">
      <w:numFmt w:val="bullet"/>
      <w:lvlText w:val="•"/>
      <w:lvlJc w:val="left"/>
      <w:pPr>
        <w:ind w:left="7050" w:hanging="358"/>
      </w:pPr>
      <w:rPr>
        <w:lang w:val="en-US" w:eastAsia="en-US" w:bidi="ar-SA"/>
      </w:rPr>
    </w:lvl>
    <w:lvl w:ilvl="6" w:tplc="BF4EC99E">
      <w:numFmt w:val="bullet"/>
      <w:lvlText w:val="•"/>
      <w:lvlJc w:val="left"/>
      <w:pPr>
        <w:ind w:left="8088" w:hanging="358"/>
      </w:pPr>
      <w:rPr>
        <w:lang w:val="en-US" w:eastAsia="en-US" w:bidi="ar-SA"/>
      </w:rPr>
    </w:lvl>
    <w:lvl w:ilvl="7" w:tplc="411A0C22">
      <w:numFmt w:val="bullet"/>
      <w:lvlText w:val="•"/>
      <w:lvlJc w:val="left"/>
      <w:pPr>
        <w:ind w:left="9126" w:hanging="358"/>
      </w:pPr>
      <w:rPr>
        <w:lang w:val="en-US" w:eastAsia="en-US" w:bidi="ar-SA"/>
      </w:rPr>
    </w:lvl>
    <w:lvl w:ilvl="8" w:tplc="BB4CF6CA">
      <w:numFmt w:val="bullet"/>
      <w:lvlText w:val="•"/>
      <w:lvlJc w:val="left"/>
      <w:pPr>
        <w:ind w:left="10164" w:hanging="358"/>
      </w:pPr>
      <w:rPr>
        <w:lang w:val="en-US" w:eastAsia="en-US" w:bidi="ar-SA"/>
      </w:rPr>
    </w:lvl>
  </w:abstractNum>
  <w:abstractNum w:abstractNumId="1" w15:restartNumberingAfterBreak="0">
    <w:nsid w:val="69E96DB8"/>
    <w:multiLevelType w:val="hybridMultilevel"/>
    <w:tmpl w:val="F3769B0C"/>
    <w:lvl w:ilvl="0" w:tplc="BBC8925C">
      <w:start w:val="1"/>
      <w:numFmt w:val="upperRoman"/>
      <w:lvlText w:val="%1."/>
      <w:lvlJc w:val="left"/>
      <w:pPr>
        <w:ind w:left="1800" w:hanging="360"/>
      </w:pPr>
      <w:rPr>
        <w:spacing w:val="0"/>
        <w:w w:val="100"/>
        <w:lang w:val="en-US" w:eastAsia="en-US" w:bidi="ar-SA"/>
      </w:rPr>
    </w:lvl>
    <w:lvl w:ilvl="1" w:tplc="501005BE">
      <w:start w:val="1"/>
      <w:numFmt w:val="upperLetter"/>
      <w:lvlText w:val="%2."/>
      <w:lvlJc w:val="left"/>
      <w:pPr>
        <w:ind w:left="2519" w:hanging="360"/>
      </w:pPr>
      <w:rPr>
        <w:rFonts w:ascii="Times New Roman" w:eastAsia="Times New Roman" w:hAnsi="Times New Roman" w:cs="Times New Roman" w:hint="default"/>
        <w:b/>
        <w:bCs/>
        <w:i w:val="0"/>
        <w:iCs w:val="0"/>
        <w:spacing w:val="0"/>
        <w:w w:val="100"/>
        <w:sz w:val="24"/>
        <w:szCs w:val="24"/>
        <w:lang w:val="en-US" w:eastAsia="en-US" w:bidi="ar-SA"/>
      </w:rPr>
    </w:lvl>
    <w:lvl w:ilvl="2" w:tplc="99780D8C">
      <w:start w:val="1"/>
      <w:numFmt w:val="decimal"/>
      <w:lvlText w:val="%3."/>
      <w:lvlJc w:val="left"/>
      <w:pPr>
        <w:ind w:left="3600" w:hanging="720"/>
      </w:pPr>
      <w:rPr>
        <w:spacing w:val="0"/>
        <w:w w:val="100"/>
        <w:lang w:val="en-US" w:eastAsia="en-US" w:bidi="ar-SA"/>
      </w:rPr>
    </w:lvl>
    <w:lvl w:ilvl="3" w:tplc="07E6408A">
      <w:numFmt w:val="bullet"/>
      <w:lvlText w:val="•"/>
      <w:lvlJc w:val="left"/>
      <w:pPr>
        <w:ind w:left="3600" w:hanging="720"/>
      </w:pPr>
      <w:rPr>
        <w:lang w:val="en-US" w:eastAsia="en-US" w:bidi="ar-SA"/>
      </w:rPr>
    </w:lvl>
    <w:lvl w:ilvl="4" w:tplc="3AFAEACA">
      <w:numFmt w:val="bullet"/>
      <w:lvlText w:val="•"/>
      <w:lvlJc w:val="left"/>
      <w:pPr>
        <w:ind w:left="4834" w:hanging="720"/>
      </w:pPr>
      <w:rPr>
        <w:lang w:val="en-US" w:eastAsia="en-US" w:bidi="ar-SA"/>
      </w:rPr>
    </w:lvl>
    <w:lvl w:ilvl="5" w:tplc="0D9A3576">
      <w:numFmt w:val="bullet"/>
      <w:lvlText w:val="•"/>
      <w:lvlJc w:val="left"/>
      <w:pPr>
        <w:ind w:left="6068" w:hanging="720"/>
      </w:pPr>
      <w:rPr>
        <w:lang w:val="en-US" w:eastAsia="en-US" w:bidi="ar-SA"/>
      </w:rPr>
    </w:lvl>
    <w:lvl w:ilvl="6" w:tplc="460C9A26">
      <w:numFmt w:val="bullet"/>
      <w:lvlText w:val="•"/>
      <w:lvlJc w:val="left"/>
      <w:pPr>
        <w:ind w:left="7302" w:hanging="720"/>
      </w:pPr>
      <w:rPr>
        <w:lang w:val="en-US" w:eastAsia="en-US" w:bidi="ar-SA"/>
      </w:rPr>
    </w:lvl>
    <w:lvl w:ilvl="7" w:tplc="1C229DE4">
      <w:numFmt w:val="bullet"/>
      <w:lvlText w:val="•"/>
      <w:lvlJc w:val="left"/>
      <w:pPr>
        <w:ind w:left="8537" w:hanging="720"/>
      </w:pPr>
      <w:rPr>
        <w:lang w:val="en-US" w:eastAsia="en-US" w:bidi="ar-SA"/>
      </w:rPr>
    </w:lvl>
    <w:lvl w:ilvl="8" w:tplc="D780CEDC">
      <w:numFmt w:val="bullet"/>
      <w:lvlText w:val="•"/>
      <w:lvlJc w:val="left"/>
      <w:pPr>
        <w:ind w:left="9771" w:hanging="720"/>
      </w:pPr>
      <w:rPr>
        <w:lang w:val="en-US" w:eastAsia="en-US" w:bidi="ar-SA"/>
      </w:rPr>
    </w:lvl>
  </w:abstractNum>
  <w:num w:numId="1" w16cid:durableId="48843104">
    <w:abstractNumId w:val="1"/>
  </w:num>
  <w:num w:numId="2" w16cid:durableId="79333191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1282111223">
    <w:abstractNumId w:val="0"/>
  </w:num>
  <w:num w:numId="4" w16cid:durableId="112165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BC3"/>
    <w:rsid w:val="004D2F2D"/>
    <w:rsid w:val="004D5BC3"/>
    <w:rsid w:val="0074732E"/>
    <w:rsid w:val="00901C7F"/>
    <w:rsid w:val="0097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29774"/>
  <w15:chartTrackingRefBased/>
  <w15:docId w15:val="{24434D6D-BA3B-4A87-8B5D-27799229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C3"/>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D5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B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semiHidden/>
    <w:unhideWhenUsed/>
    <w:qFormat/>
    <w:rsid w:val="004D5B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semiHidden/>
    <w:unhideWhenUsed/>
    <w:qFormat/>
    <w:rsid w:val="004D5B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semiHidden/>
    <w:unhideWhenUsed/>
    <w:qFormat/>
    <w:rsid w:val="004D5B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semiHidden/>
    <w:rsid w:val="004D5BC3"/>
    <w:rPr>
      <w:rFonts w:eastAsiaTheme="majorEastAsia" w:cstheme="majorBidi"/>
      <w:color w:val="595959" w:themeColor="text1" w:themeTint="A6"/>
    </w:rPr>
  </w:style>
  <w:style w:type="character" w:customStyle="1" w:styleId="Heading8Char">
    <w:name w:val="Heading 8 Char"/>
    <w:basedOn w:val="DefaultParagraphFont"/>
    <w:link w:val="Heading8"/>
    <w:uiPriority w:val="1"/>
    <w:semiHidden/>
    <w:rsid w:val="004D5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semiHidden/>
    <w:rsid w:val="004D5BC3"/>
    <w:rPr>
      <w:rFonts w:eastAsiaTheme="majorEastAsia" w:cstheme="majorBidi"/>
      <w:color w:val="272727" w:themeColor="text1" w:themeTint="D8"/>
    </w:rPr>
  </w:style>
  <w:style w:type="paragraph" w:styleId="Title">
    <w:name w:val="Title"/>
    <w:basedOn w:val="Normal"/>
    <w:next w:val="Normal"/>
    <w:link w:val="TitleChar"/>
    <w:uiPriority w:val="10"/>
    <w:qFormat/>
    <w:rsid w:val="004D5B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BC3"/>
    <w:pPr>
      <w:spacing w:before="160"/>
      <w:jc w:val="center"/>
    </w:pPr>
    <w:rPr>
      <w:i/>
      <w:iCs/>
      <w:color w:val="404040" w:themeColor="text1" w:themeTint="BF"/>
    </w:rPr>
  </w:style>
  <w:style w:type="character" w:customStyle="1" w:styleId="QuoteChar">
    <w:name w:val="Quote Char"/>
    <w:basedOn w:val="DefaultParagraphFont"/>
    <w:link w:val="Quote"/>
    <w:uiPriority w:val="29"/>
    <w:rsid w:val="004D5BC3"/>
    <w:rPr>
      <w:i/>
      <w:iCs/>
      <w:color w:val="404040" w:themeColor="text1" w:themeTint="BF"/>
    </w:rPr>
  </w:style>
  <w:style w:type="paragraph" w:styleId="ListParagraph">
    <w:name w:val="List Paragraph"/>
    <w:basedOn w:val="Normal"/>
    <w:uiPriority w:val="1"/>
    <w:qFormat/>
    <w:rsid w:val="004D5BC3"/>
    <w:pPr>
      <w:ind w:left="720"/>
      <w:contextualSpacing/>
    </w:pPr>
  </w:style>
  <w:style w:type="character" w:styleId="IntenseEmphasis">
    <w:name w:val="Intense Emphasis"/>
    <w:basedOn w:val="DefaultParagraphFont"/>
    <w:uiPriority w:val="21"/>
    <w:qFormat/>
    <w:rsid w:val="004D5BC3"/>
    <w:rPr>
      <w:i/>
      <w:iCs/>
      <w:color w:val="0F4761" w:themeColor="accent1" w:themeShade="BF"/>
    </w:rPr>
  </w:style>
  <w:style w:type="paragraph" w:styleId="IntenseQuote">
    <w:name w:val="Intense Quote"/>
    <w:basedOn w:val="Normal"/>
    <w:next w:val="Normal"/>
    <w:link w:val="IntenseQuoteChar"/>
    <w:uiPriority w:val="30"/>
    <w:qFormat/>
    <w:rsid w:val="004D5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BC3"/>
    <w:rPr>
      <w:i/>
      <w:iCs/>
      <w:color w:val="0F4761" w:themeColor="accent1" w:themeShade="BF"/>
    </w:rPr>
  </w:style>
  <w:style w:type="character" w:styleId="IntenseReference">
    <w:name w:val="Intense Reference"/>
    <w:basedOn w:val="DefaultParagraphFont"/>
    <w:uiPriority w:val="32"/>
    <w:qFormat/>
    <w:rsid w:val="004D5BC3"/>
    <w:rPr>
      <w:b/>
      <w:bCs/>
      <w:smallCaps/>
      <w:color w:val="0F4761" w:themeColor="accent1" w:themeShade="BF"/>
      <w:spacing w:val="5"/>
    </w:rPr>
  </w:style>
  <w:style w:type="paragraph" w:customStyle="1" w:styleId="msonormal0">
    <w:name w:val="msonormal"/>
    <w:basedOn w:val="Normal"/>
    <w:rsid w:val="004D5BC3"/>
    <w:pPr>
      <w:widowControl/>
      <w:autoSpaceDE/>
      <w:autoSpaceDN/>
      <w:spacing w:before="100" w:beforeAutospacing="1" w:after="100" w:afterAutospacing="1"/>
    </w:pPr>
    <w:rPr>
      <w:sz w:val="24"/>
      <w:szCs w:val="24"/>
    </w:rPr>
  </w:style>
  <w:style w:type="paragraph" w:styleId="TOC1">
    <w:name w:val="toc 1"/>
    <w:basedOn w:val="Normal"/>
    <w:autoRedefine/>
    <w:uiPriority w:val="1"/>
    <w:semiHidden/>
    <w:unhideWhenUsed/>
    <w:qFormat/>
    <w:rsid w:val="004D5BC3"/>
    <w:pPr>
      <w:spacing w:before="6"/>
      <w:ind w:left="2548" w:hanging="404"/>
    </w:pPr>
  </w:style>
  <w:style w:type="paragraph" w:styleId="TOC2">
    <w:name w:val="toc 2"/>
    <w:basedOn w:val="Normal"/>
    <w:autoRedefine/>
    <w:uiPriority w:val="1"/>
    <w:semiHidden/>
    <w:unhideWhenUsed/>
    <w:qFormat/>
    <w:rsid w:val="004D5BC3"/>
    <w:pPr>
      <w:spacing w:before="7"/>
      <w:ind w:left="2546" w:hanging="401"/>
    </w:pPr>
    <w:rPr>
      <w:b/>
      <w:bCs/>
      <w:i/>
      <w:iCs/>
    </w:rPr>
  </w:style>
  <w:style w:type="paragraph" w:styleId="TOC3">
    <w:name w:val="toc 3"/>
    <w:basedOn w:val="Normal"/>
    <w:autoRedefine/>
    <w:uiPriority w:val="1"/>
    <w:semiHidden/>
    <w:unhideWhenUsed/>
    <w:qFormat/>
    <w:rsid w:val="004D5BC3"/>
    <w:pPr>
      <w:ind w:left="3153" w:hanging="404"/>
    </w:pPr>
  </w:style>
  <w:style w:type="paragraph" w:styleId="BodyText">
    <w:name w:val="Body Text"/>
    <w:basedOn w:val="Normal"/>
    <w:link w:val="BodyTextChar"/>
    <w:uiPriority w:val="1"/>
    <w:semiHidden/>
    <w:unhideWhenUsed/>
    <w:qFormat/>
    <w:rsid w:val="004D5BC3"/>
    <w:rPr>
      <w:sz w:val="24"/>
      <w:szCs w:val="24"/>
    </w:rPr>
  </w:style>
  <w:style w:type="character" w:customStyle="1" w:styleId="BodyTextChar">
    <w:name w:val="Body Text Char"/>
    <w:basedOn w:val="DefaultParagraphFont"/>
    <w:link w:val="BodyText"/>
    <w:uiPriority w:val="1"/>
    <w:semiHidden/>
    <w:rsid w:val="004D5BC3"/>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4D5BC3"/>
    <w:rPr>
      <w:rFonts w:ascii="Cambria" w:eastAsia="Cambria" w:hAnsi="Cambria" w:cs="Cambria"/>
    </w:rPr>
  </w:style>
  <w:style w:type="character" w:styleId="Hyperlink">
    <w:name w:val="Hyperlink"/>
    <w:basedOn w:val="DefaultParagraphFont"/>
    <w:uiPriority w:val="99"/>
    <w:semiHidden/>
    <w:unhideWhenUsed/>
    <w:rsid w:val="004D5BC3"/>
    <w:rPr>
      <w:color w:val="0000FF"/>
      <w:u w:val="single"/>
    </w:rPr>
  </w:style>
  <w:style w:type="character" w:styleId="FollowedHyperlink">
    <w:name w:val="FollowedHyperlink"/>
    <w:basedOn w:val="DefaultParagraphFont"/>
    <w:uiPriority w:val="99"/>
    <w:semiHidden/>
    <w:unhideWhenUsed/>
    <w:rsid w:val="004D5BC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43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image" Target="media/image1.jpeg"/><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3014</Words>
  <Characters>17186</Characters>
  <Application>Microsoft Office Word</Application>
  <DocSecurity>0</DocSecurity>
  <Lines>143</Lines>
  <Paragraphs>40</Paragraphs>
  <ScaleCrop>false</ScaleCrop>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2</cp:revision>
  <dcterms:created xsi:type="dcterms:W3CDTF">2024-04-19T18:34:00Z</dcterms:created>
  <dcterms:modified xsi:type="dcterms:W3CDTF">2024-04-19T18:34:00Z</dcterms:modified>
</cp:coreProperties>
</file>