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20FE7" w14:textId="77777777" w:rsidR="009B143E" w:rsidRDefault="009B143E" w:rsidP="009B143E">
      <w:pPr>
        <w:pStyle w:val="BodyText"/>
        <w:rPr>
          <w:sz w:val="20"/>
        </w:rPr>
      </w:pPr>
    </w:p>
    <w:p w14:paraId="50890189" w14:textId="77777777" w:rsidR="009B143E" w:rsidRDefault="009B143E" w:rsidP="009B143E">
      <w:pPr>
        <w:pStyle w:val="BodyText"/>
        <w:rPr>
          <w:sz w:val="20"/>
        </w:rPr>
      </w:pPr>
    </w:p>
    <w:p w14:paraId="330CBED6" w14:textId="77777777" w:rsidR="009B143E" w:rsidRDefault="009B143E" w:rsidP="009B143E">
      <w:pPr>
        <w:pStyle w:val="BodyText"/>
        <w:rPr>
          <w:sz w:val="20"/>
        </w:rPr>
      </w:pPr>
    </w:p>
    <w:p w14:paraId="0B01D7F6" w14:textId="77777777" w:rsidR="009B143E" w:rsidRDefault="009B143E" w:rsidP="009B143E">
      <w:pPr>
        <w:pStyle w:val="BodyText"/>
        <w:spacing w:before="219"/>
        <w:rPr>
          <w:sz w:val="20"/>
        </w:rPr>
      </w:pPr>
    </w:p>
    <w:p w14:paraId="60C69F07" w14:textId="508D3A99" w:rsidR="009B143E" w:rsidRDefault="009B143E" w:rsidP="009B143E">
      <w:pPr>
        <w:pStyle w:val="BodyText"/>
        <w:ind w:left="3835"/>
        <w:rPr>
          <w:sz w:val="20"/>
        </w:rPr>
      </w:pPr>
      <w:r>
        <w:rPr>
          <w:noProof/>
          <w:sz w:val="20"/>
        </w:rPr>
        <w:drawing>
          <wp:inline distT="0" distB="0" distL="0" distR="0" wp14:anchorId="20723EDB" wp14:editId="6536CE54">
            <wp:extent cx="2095500" cy="1152525"/>
            <wp:effectExtent l="0" t="0" r="0" b="9525"/>
            <wp:docPr id="1799447709" name="Picture 1" descr="A logo for lawyers for civil justi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9447709" name="Picture 1" descr="A logo for lawyers for civil justice&#10;&#10;Description automatically generated"/>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1152525"/>
                    </a:xfrm>
                    <a:prstGeom prst="rect">
                      <a:avLst/>
                    </a:prstGeom>
                    <a:noFill/>
                    <a:ln>
                      <a:noFill/>
                    </a:ln>
                  </pic:spPr>
                </pic:pic>
              </a:graphicData>
            </a:graphic>
          </wp:inline>
        </w:drawing>
      </w:r>
    </w:p>
    <w:p w14:paraId="3ECFC541" w14:textId="77777777" w:rsidR="009B143E" w:rsidRDefault="009B143E" w:rsidP="009B143E">
      <w:pPr>
        <w:pStyle w:val="BodyText"/>
      </w:pPr>
    </w:p>
    <w:p w14:paraId="43CF362A" w14:textId="77777777" w:rsidR="009B143E" w:rsidRDefault="009B143E" w:rsidP="009B143E">
      <w:pPr>
        <w:pStyle w:val="BodyText"/>
        <w:spacing w:before="13"/>
      </w:pPr>
    </w:p>
    <w:p w14:paraId="7F5DC424" w14:textId="77777777" w:rsidR="009B143E" w:rsidRDefault="009B143E" w:rsidP="009B143E">
      <w:pPr>
        <w:spacing w:before="1"/>
        <w:ind w:left="734" w:right="734"/>
        <w:jc w:val="center"/>
        <w:rPr>
          <w:b/>
          <w:sz w:val="24"/>
        </w:rPr>
      </w:pPr>
      <w:bookmarkStart w:id="0" w:name="USC-RULES-CV-2023-0003-0004_(LCJ_-_Rule_"/>
      <w:bookmarkEnd w:id="0"/>
      <w:r>
        <w:rPr>
          <w:b/>
          <w:spacing w:val="-2"/>
          <w:sz w:val="24"/>
        </w:rPr>
        <w:t>COMMENT</w:t>
      </w:r>
    </w:p>
    <w:p w14:paraId="4B3AA5F1" w14:textId="77777777" w:rsidR="009B143E" w:rsidRDefault="009B143E" w:rsidP="009B143E">
      <w:pPr>
        <w:spacing w:before="21"/>
        <w:ind w:left="734" w:right="734"/>
        <w:jc w:val="center"/>
        <w:rPr>
          <w:b/>
          <w:sz w:val="24"/>
        </w:rPr>
      </w:pPr>
      <w:r>
        <w:rPr>
          <w:b/>
          <w:sz w:val="24"/>
        </w:rPr>
        <w:t xml:space="preserve">to </w:t>
      </w:r>
      <w:r>
        <w:rPr>
          <w:b/>
          <w:spacing w:val="-5"/>
          <w:sz w:val="24"/>
        </w:rPr>
        <w:t>the</w:t>
      </w:r>
    </w:p>
    <w:p w14:paraId="23FCFAF9" w14:textId="77777777" w:rsidR="009B143E" w:rsidRDefault="009B143E" w:rsidP="009B143E">
      <w:pPr>
        <w:spacing w:before="22"/>
        <w:ind w:left="734" w:right="734"/>
        <w:jc w:val="center"/>
        <w:rPr>
          <w:b/>
          <w:sz w:val="24"/>
        </w:rPr>
      </w:pPr>
      <w:r>
        <w:rPr>
          <w:b/>
          <w:sz w:val="24"/>
        </w:rPr>
        <w:t>ADVISORY</w:t>
      </w:r>
      <w:r>
        <w:rPr>
          <w:b/>
          <w:spacing w:val="-3"/>
          <w:sz w:val="24"/>
        </w:rPr>
        <w:t xml:space="preserve"> </w:t>
      </w:r>
      <w:r>
        <w:rPr>
          <w:b/>
          <w:sz w:val="24"/>
        </w:rPr>
        <w:t>COMMITTEE</w:t>
      </w:r>
      <w:r>
        <w:rPr>
          <w:b/>
          <w:spacing w:val="-2"/>
          <w:sz w:val="24"/>
        </w:rPr>
        <w:t xml:space="preserve"> </w:t>
      </w:r>
      <w:r>
        <w:rPr>
          <w:b/>
          <w:sz w:val="24"/>
        </w:rPr>
        <w:t>ON</w:t>
      </w:r>
      <w:r>
        <w:rPr>
          <w:b/>
          <w:spacing w:val="-3"/>
          <w:sz w:val="24"/>
        </w:rPr>
        <w:t xml:space="preserve"> </w:t>
      </w:r>
      <w:r>
        <w:rPr>
          <w:b/>
          <w:sz w:val="24"/>
        </w:rPr>
        <w:t>CIVIL</w:t>
      </w:r>
      <w:r>
        <w:rPr>
          <w:b/>
          <w:spacing w:val="-2"/>
          <w:sz w:val="24"/>
        </w:rPr>
        <w:t xml:space="preserve"> RULES</w:t>
      </w:r>
    </w:p>
    <w:p w14:paraId="3B34F5EE" w14:textId="77777777" w:rsidR="009B143E" w:rsidRDefault="009B143E" w:rsidP="009B143E">
      <w:pPr>
        <w:pStyle w:val="BodyText"/>
        <w:rPr>
          <w:b/>
        </w:rPr>
      </w:pPr>
    </w:p>
    <w:p w14:paraId="79CB6C45" w14:textId="77777777" w:rsidR="009B143E" w:rsidRDefault="009B143E" w:rsidP="009B143E">
      <w:pPr>
        <w:pStyle w:val="BodyText"/>
        <w:spacing w:before="64"/>
        <w:rPr>
          <w:b/>
        </w:rPr>
      </w:pPr>
    </w:p>
    <w:p w14:paraId="0C0597D8" w14:textId="77777777" w:rsidR="009B143E" w:rsidRDefault="009B143E" w:rsidP="009B143E">
      <w:pPr>
        <w:spacing w:before="1" w:line="256" w:lineRule="auto"/>
        <w:ind w:left="734" w:right="733"/>
        <w:jc w:val="center"/>
        <w:rPr>
          <w:b/>
          <w:sz w:val="24"/>
        </w:rPr>
      </w:pPr>
      <w:r>
        <w:rPr>
          <w:b/>
          <w:sz w:val="24"/>
        </w:rPr>
        <w:t>A RULE, NOT AN EXCEPTION: HOW THE PRELIMINARY DRAFT OF RULE 16.1 SHOULD</w:t>
      </w:r>
      <w:r>
        <w:rPr>
          <w:b/>
          <w:spacing w:val="-5"/>
          <w:sz w:val="24"/>
        </w:rPr>
        <w:t xml:space="preserve"> </w:t>
      </w:r>
      <w:r>
        <w:rPr>
          <w:b/>
          <w:sz w:val="24"/>
        </w:rPr>
        <w:t>BE</w:t>
      </w:r>
      <w:r>
        <w:rPr>
          <w:b/>
          <w:spacing w:val="-4"/>
          <w:sz w:val="24"/>
        </w:rPr>
        <w:t xml:space="preserve"> </w:t>
      </w:r>
      <w:r>
        <w:rPr>
          <w:b/>
          <w:sz w:val="24"/>
        </w:rPr>
        <w:t>MODIFIED</w:t>
      </w:r>
      <w:r>
        <w:rPr>
          <w:b/>
          <w:spacing w:val="-5"/>
          <w:sz w:val="24"/>
        </w:rPr>
        <w:t xml:space="preserve"> </w:t>
      </w:r>
      <w:r>
        <w:rPr>
          <w:b/>
          <w:sz w:val="24"/>
        </w:rPr>
        <w:t>TO</w:t>
      </w:r>
      <w:r>
        <w:rPr>
          <w:b/>
          <w:spacing w:val="-4"/>
          <w:sz w:val="24"/>
        </w:rPr>
        <w:t xml:space="preserve"> </w:t>
      </w:r>
      <w:r>
        <w:rPr>
          <w:b/>
          <w:sz w:val="24"/>
        </w:rPr>
        <w:t>PROVIDE</w:t>
      </w:r>
      <w:r>
        <w:rPr>
          <w:b/>
          <w:spacing w:val="-4"/>
          <w:sz w:val="24"/>
        </w:rPr>
        <w:t xml:space="preserve"> </w:t>
      </w:r>
      <w:r>
        <w:rPr>
          <w:b/>
          <w:sz w:val="24"/>
        </w:rPr>
        <w:t>RULES</w:t>
      </w:r>
      <w:r>
        <w:rPr>
          <w:b/>
          <w:spacing w:val="-5"/>
          <w:sz w:val="24"/>
        </w:rPr>
        <w:t xml:space="preserve"> </w:t>
      </w:r>
      <w:r>
        <w:rPr>
          <w:b/>
          <w:sz w:val="24"/>
        </w:rPr>
        <w:t>RATHER</w:t>
      </w:r>
      <w:r>
        <w:rPr>
          <w:b/>
          <w:spacing w:val="-5"/>
          <w:sz w:val="24"/>
        </w:rPr>
        <w:t xml:space="preserve"> </w:t>
      </w:r>
      <w:r>
        <w:rPr>
          <w:b/>
          <w:sz w:val="24"/>
        </w:rPr>
        <w:t>THAN</w:t>
      </w:r>
      <w:r>
        <w:rPr>
          <w:b/>
          <w:spacing w:val="-5"/>
          <w:sz w:val="24"/>
        </w:rPr>
        <w:t xml:space="preserve"> </w:t>
      </w:r>
      <w:r>
        <w:rPr>
          <w:b/>
          <w:sz w:val="24"/>
        </w:rPr>
        <w:t>PRACTICE</w:t>
      </w:r>
      <w:r>
        <w:rPr>
          <w:b/>
          <w:spacing w:val="-4"/>
          <w:sz w:val="24"/>
        </w:rPr>
        <w:t xml:space="preserve"> </w:t>
      </w:r>
      <w:r>
        <w:rPr>
          <w:b/>
          <w:sz w:val="24"/>
        </w:rPr>
        <w:t>ADVICE AND TO AVOID THE CONFUSION OF ENSHRINING PRACTICES INTO THE FRCP THAT ARE INCONSISTENT WITH EXISTING RULES AND OTHER LAW</w:t>
      </w:r>
    </w:p>
    <w:p w14:paraId="4D9EE7D9" w14:textId="77777777" w:rsidR="009B143E" w:rsidRDefault="009B143E" w:rsidP="009B143E">
      <w:pPr>
        <w:pStyle w:val="BodyText"/>
        <w:spacing w:before="24"/>
        <w:rPr>
          <w:b/>
        </w:rPr>
      </w:pPr>
    </w:p>
    <w:p w14:paraId="64315A61" w14:textId="77777777" w:rsidR="009B143E" w:rsidRDefault="009B143E" w:rsidP="009B143E">
      <w:pPr>
        <w:pStyle w:val="BodyText"/>
        <w:ind w:left="734" w:right="734"/>
        <w:jc w:val="center"/>
      </w:pPr>
      <w:r>
        <w:t xml:space="preserve">September 18, </w:t>
      </w:r>
      <w:r>
        <w:rPr>
          <w:spacing w:val="-4"/>
        </w:rPr>
        <w:t>2023</w:t>
      </w:r>
    </w:p>
    <w:p w14:paraId="54652051" w14:textId="77777777" w:rsidR="009B143E" w:rsidRDefault="009B143E" w:rsidP="009B143E">
      <w:pPr>
        <w:pStyle w:val="BodyText"/>
        <w:spacing w:before="38"/>
      </w:pPr>
    </w:p>
    <w:p w14:paraId="46959E8A" w14:textId="77777777" w:rsidR="009B143E" w:rsidRDefault="009B143E" w:rsidP="009B143E">
      <w:pPr>
        <w:pStyle w:val="BodyText"/>
        <w:spacing w:before="1"/>
        <w:ind w:left="819" w:right="881"/>
      </w:pPr>
      <w:r>
        <w:t>Lawyers for Civil Justice (“LCJ”)</w:t>
      </w:r>
      <w:r>
        <w:rPr>
          <w:vertAlign w:val="superscript"/>
        </w:rPr>
        <w:t>1</w:t>
      </w:r>
      <w:r>
        <w:t xml:space="preserve"> respectfully submits this Comment to the Advisory Committee on Civil Rules (the “Committee”) in response to the Judicial Conference Committee on</w:t>
      </w:r>
      <w:r>
        <w:rPr>
          <w:spacing w:val="-3"/>
        </w:rPr>
        <w:t xml:space="preserve"> </w:t>
      </w:r>
      <w:r>
        <w:t>Rules</w:t>
      </w:r>
      <w:r>
        <w:rPr>
          <w:spacing w:val="-4"/>
        </w:rPr>
        <w:t xml:space="preserve"> </w:t>
      </w:r>
      <w:r>
        <w:t>of</w:t>
      </w:r>
      <w:r>
        <w:rPr>
          <w:spacing w:val="-3"/>
        </w:rPr>
        <w:t xml:space="preserve"> </w:t>
      </w:r>
      <w:r>
        <w:t>Practice</w:t>
      </w:r>
      <w:r>
        <w:rPr>
          <w:spacing w:val="-3"/>
        </w:rPr>
        <w:t xml:space="preserve"> </w:t>
      </w:r>
      <w:r>
        <w:t>and</w:t>
      </w:r>
      <w:r>
        <w:rPr>
          <w:spacing w:val="-3"/>
        </w:rPr>
        <w:t xml:space="preserve"> </w:t>
      </w:r>
      <w:r>
        <w:t>Procedure’s</w:t>
      </w:r>
      <w:r>
        <w:rPr>
          <w:spacing w:val="-4"/>
        </w:rPr>
        <w:t xml:space="preserve"> </w:t>
      </w:r>
      <w:r>
        <w:t>Request</w:t>
      </w:r>
      <w:r>
        <w:rPr>
          <w:spacing w:val="-3"/>
        </w:rPr>
        <w:t xml:space="preserve"> </w:t>
      </w:r>
      <w:r>
        <w:t>for</w:t>
      </w:r>
      <w:r>
        <w:rPr>
          <w:spacing w:val="-3"/>
        </w:rPr>
        <w:t xml:space="preserve"> </w:t>
      </w:r>
      <w:r>
        <w:t>Comments</w:t>
      </w:r>
      <w:r>
        <w:rPr>
          <w:spacing w:val="-4"/>
        </w:rPr>
        <w:t xml:space="preserve"> </w:t>
      </w:r>
      <w:r>
        <w:t>on</w:t>
      </w:r>
      <w:r>
        <w:rPr>
          <w:spacing w:val="-3"/>
        </w:rPr>
        <w:t xml:space="preserve"> </w:t>
      </w:r>
      <w:r>
        <w:t>the</w:t>
      </w:r>
      <w:r>
        <w:rPr>
          <w:spacing w:val="-3"/>
        </w:rPr>
        <w:t xml:space="preserve"> </w:t>
      </w:r>
      <w:r>
        <w:t>proposed</w:t>
      </w:r>
      <w:r>
        <w:rPr>
          <w:spacing w:val="-3"/>
        </w:rPr>
        <w:t xml:space="preserve"> </w:t>
      </w:r>
      <w:r>
        <w:t>new</w:t>
      </w:r>
      <w:r>
        <w:rPr>
          <w:spacing w:val="-4"/>
        </w:rPr>
        <w:t xml:space="preserve"> </w:t>
      </w:r>
      <w:r>
        <w:t>Rule</w:t>
      </w:r>
      <w:r>
        <w:rPr>
          <w:spacing w:val="-3"/>
        </w:rPr>
        <w:t xml:space="preserve"> </w:t>
      </w:r>
      <w:r>
        <w:t>16.1</w:t>
      </w:r>
      <w:r>
        <w:rPr>
          <w:spacing w:val="-3"/>
        </w:rPr>
        <w:t xml:space="preserve"> </w:t>
      </w:r>
      <w:r>
        <w:t>(the “Preliminary Draft”).</w:t>
      </w:r>
      <w:r>
        <w:rPr>
          <w:vertAlign w:val="superscript"/>
        </w:rPr>
        <w:t>2</w:t>
      </w:r>
    </w:p>
    <w:p w14:paraId="74EFE92C" w14:textId="77777777" w:rsidR="009B143E" w:rsidRDefault="009B143E" w:rsidP="009B143E">
      <w:pPr>
        <w:pStyle w:val="BodyText"/>
        <w:spacing w:before="26"/>
      </w:pPr>
    </w:p>
    <w:p w14:paraId="32D14368" w14:textId="77777777" w:rsidR="009B143E" w:rsidRDefault="009B143E" w:rsidP="009B143E">
      <w:pPr>
        <w:ind w:left="734" w:right="734"/>
        <w:jc w:val="center"/>
        <w:rPr>
          <w:b/>
          <w:sz w:val="24"/>
        </w:rPr>
      </w:pPr>
      <w:bookmarkStart w:id="1" w:name="_TOC_250001"/>
      <w:bookmarkEnd w:id="1"/>
      <w:r>
        <w:rPr>
          <w:b/>
          <w:spacing w:val="-2"/>
          <w:sz w:val="24"/>
        </w:rPr>
        <w:t>INTRODUCTION</w:t>
      </w:r>
    </w:p>
    <w:p w14:paraId="2113C187" w14:textId="77777777" w:rsidR="009B143E" w:rsidRDefault="009B143E" w:rsidP="009B143E">
      <w:pPr>
        <w:pStyle w:val="BodyText"/>
        <w:spacing w:before="38"/>
        <w:rPr>
          <w:b/>
        </w:rPr>
      </w:pPr>
    </w:p>
    <w:p w14:paraId="0DF41C3B" w14:textId="77777777" w:rsidR="009B143E" w:rsidRDefault="009B143E" w:rsidP="009B143E">
      <w:pPr>
        <w:pStyle w:val="BodyText"/>
        <w:spacing w:before="1"/>
        <w:ind w:left="819" w:right="826"/>
      </w:pPr>
      <w:r>
        <w:t>The Preliminary Draft of Rule 16.1 for multidistrict litigation proceedings (“MDLs”) is unusual in</w:t>
      </w:r>
      <w:r>
        <w:rPr>
          <w:spacing w:val="-3"/>
        </w:rPr>
        <w:t xml:space="preserve"> </w:t>
      </w:r>
      <w:r>
        <w:t>three</w:t>
      </w:r>
      <w:r>
        <w:rPr>
          <w:spacing w:val="-3"/>
        </w:rPr>
        <w:t xml:space="preserve"> </w:t>
      </w:r>
      <w:r>
        <w:t>important</w:t>
      </w:r>
      <w:r>
        <w:rPr>
          <w:spacing w:val="-3"/>
        </w:rPr>
        <w:t xml:space="preserve"> </w:t>
      </w:r>
      <w:r>
        <w:t>respects.</w:t>
      </w:r>
      <w:r>
        <w:rPr>
          <w:spacing w:val="40"/>
        </w:rPr>
        <w:t xml:space="preserve"> </w:t>
      </w:r>
      <w:r>
        <w:t>First,</w:t>
      </w:r>
      <w:r>
        <w:rPr>
          <w:spacing w:val="-3"/>
        </w:rPr>
        <w:t xml:space="preserve"> </w:t>
      </w:r>
      <w:r>
        <w:t>unlike</w:t>
      </w:r>
      <w:r>
        <w:rPr>
          <w:spacing w:val="-3"/>
        </w:rPr>
        <w:t xml:space="preserve"> </w:t>
      </w:r>
      <w:r>
        <w:t>other</w:t>
      </w:r>
      <w:r>
        <w:rPr>
          <w:spacing w:val="-3"/>
        </w:rPr>
        <w:t xml:space="preserve"> </w:t>
      </w:r>
      <w:r>
        <w:t>provisions</w:t>
      </w:r>
      <w:r>
        <w:rPr>
          <w:spacing w:val="-4"/>
        </w:rPr>
        <w:t xml:space="preserve"> </w:t>
      </w:r>
      <w:r>
        <w:t>of</w:t>
      </w:r>
      <w:r>
        <w:rPr>
          <w:spacing w:val="-3"/>
        </w:rPr>
        <w:t xml:space="preserve"> </w:t>
      </w:r>
      <w:r>
        <w:t>the</w:t>
      </w:r>
      <w:r>
        <w:rPr>
          <w:spacing w:val="-3"/>
        </w:rPr>
        <w:t xml:space="preserve"> </w:t>
      </w:r>
      <w:r>
        <w:t>Federal</w:t>
      </w:r>
      <w:r>
        <w:rPr>
          <w:spacing w:val="-3"/>
        </w:rPr>
        <w:t xml:space="preserve"> </w:t>
      </w:r>
      <w:r>
        <w:t>Rules</w:t>
      </w:r>
      <w:r>
        <w:rPr>
          <w:spacing w:val="-4"/>
        </w:rPr>
        <w:t xml:space="preserve"> </w:t>
      </w:r>
      <w:r>
        <w:t>of</w:t>
      </w:r>
      <w:r>
        <w:rPr>
          <w:spacing w:val="-3"/>
        </w:rPr>
        <w:t xml:space="preserve"> </w:t>
      </w:r>
      <w:r>
        <w:t>Civil</w:t>
      </w:r>
      <w:r>
        <w:rPr>
          <w:spacing w:val="-3"/>
        </w:rPr>
        <w:t xml:space="preserve"> </w:t>
      </w:r>
      <w:r>
        <w:t>Procedure (“FRCP”), the Preliminary Draft contains no requirements; to call it a “rule” is aspirational.</w:t>
      </w:r>
      <w:r>
        <w:rPr>
          <w:vertAlign w:val="superscript"/>
        </w:rPr>
        <w:t>3</w:t>
      </w:r>
      <w:r>
        <w:t xml:space="preserve"> Second, the proposed accompanying committee note (“Draft Note”) does not explain why the</w:t>
      </w:r>
    </w:p>
    <w:p w14:paraId="68EBC225" w14:textId="55DEEEAB" w:rsidR="009B143E" w:rsidRDefault="009B143E" w:rsidP="009B143E">
      <w:pPr>
        <w:pStyle w:val="BodyText"/>
        <w:spacing w:before="147"/>
        <w:rPr>
          <w:sz w:val="20"/>
        </w:rPr>
      </w:pPr>
      <w:r>
        <w:rPr>
          <w:noProof/>
        </w:rPr>
        <mc:AlternateContent>
          <mc:Choice Requires="wps">
            <w:drawing>
              <wp:anchor distT="0" distB="0" distL="0" distR="0" simplePos="0" relativeHeight="251658240" behindDoc="1" locked="0" layoutInCell="1" allowOverlap="1" wp14:anchorId="59B67FD9" wp14:editId="0429E265">
                <wp:simplePos x="0" y="0"/>
                <wp:positionH relativeFrom="page">
                  <wp:posOffset>914400</wp:posOffset>
                </wp:positionH>
                <wp:positionV relativeFrom="paragraph">
                  <wp:posOffset>255270</wp:posOffset>
                </wp:positionV>
                <wp:extent cx="1828800" cy="9525"/>
                <wp:effectExtent l="0" t="0" r="0" b="0"/>
                <wp:wrapTopAndBottom/>
                <wp:docPr id="30"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717C9D" id="Freeform: Shape 16" o:spid="_x0000_s1026" style="position:absolute;margin-left:1in;margin-top:20.1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" path="m1828800,l,,,9143r1828800,l1828800,xe" fillcolor="black" stroked="f">
                <v:path arrowok="t"/>
                <w10:wrap type="topAndBottom" anchorx="page"/>
              </v:shape>
            </w:pict>
          </mc:Fallback>
        </mc:AlternateContent>
      </w:r>
    </w:p>
    <w:p w14:paraId="378406EB" w14:textId="77777777" w:rsidR="009B143E" w:rsidRDefault="009B143E" w:rsidP="009B143E">
      <w:pPr>
        <w:spacing w:before="91"/>
        <w:ind w:left="820" w:right="942" w:hanging="1"/>
        <w:rPr>
          <w:sz w:val="20"/>
        </w:rPr>
      </w:pPr>
      <w:r>
        <w:rPr>
          <w:sz w:val="20"/>
          <w:vertAlign w:val="superscript"/>
        </w:rPr>
        <w:t>1</w:t>
      </w:r>
      <w:r>
        <w:rPr>
          <w:sz w:val="20"/>
        </w:rPr>
        <w:t xml:space="preserve"> Lawyers for Civil Justice (“LCJ”) is a national coalition of corporations, law firms, and defense trial lawyer organizations that promotes excellence and fairness in the civil justice system to secure the just, speedy, and inexpensive</w:t>
      </w:r>
      <w:r>
        <w:rPr>
          <w:spacing w:val="-3"/>
          <w:sz w:val="20"/>
        </w:rPr>
        <w:t xml:space="preserve"> </w:t>
      </w:r>
      <w:r>
        <w:rPr>
          <w:sz w:val="20"/>
        </w:rPr>
        <w:t>determination</w:t>
      </w:r>
      <w:r>
        <w:rPr>
          <w:spacing w:val="-3"/>
          <w:sz w:val="20"/>
        </w:rPr>
        <w:t xml:space="preserve"> </w:t>
      </w:r>
      <w:r>
        <w:rPr>
          <w:sz w:val="20"/>
        </w:rPr>
        <w:t>of</w:t>
      </w:r>
      <w:r>
        <w:rPr>
          <w:spacing w:val="-3"/>
          <w:sz w:val="20"/>
        </w:rPr>
        <w:t xml:space="preserve"> </w:t>
      </w:r>
      <w:r>
        <w:rPr>
          <w:sz w:val="20"/>
        </w:rPr>
        <w:t>civil</w:t>
      </w:r>
      <w:r>
        <w:rPr>
          <w:spacing w:val="-3"/>
          <w:sz w:val="20"/>
        </w:rPr>
        <w:t xml:space="preserve"> </w:t>
      </w:r>
      <w:r>
        <w:rPr>
          <w:sz w:val="20"/>
        </w:rPr>
        <w:t>cases.</w:t>
      </w:r>
      <w:r>
        <w:rPr>
          <w:spacing w:val="40"/>
          <w:sz w:val="20"/>
        </w:rPr>
        <w:t xml:space="preserve"> </w:t>
      </w:r>
      <w:r>
        <w:rPr>
          <w:sz w:val="20"/>
        </w:rPr>
        <w:t>For</w:t>
      </w:r>
      <w:r>
        <w:rPr>
          <w:spacing w:val="-3"/>
          <w:sz w:val="20"/>
        </w:rPr>
        <w:t xml:space="preserve"> </w:t>
      </w:r>
      <w:r>
        <w:rPr>
          <w:sz w:val="20"/>
        </w:rPr>
        <w:t>over</w:t>
      </w:r>
      <w:r>
        <w:rPr>
          <w:spacing w:val="-3"/>
          <w:sz w:val="20"/>
        </w:rPr>
        <w:t xml:space="preserve"> </w:t>
      </w:r>
      <w:r>
        <w:rPr>
          <w:sz w:val="20"/>
        </w:rPr>
        <w:t>36</w:t>
      </w:r>
      <w:r>
        <w:rPr>
          <w:spacing w:val="-3"/>
          <w:sz w:val="20"/>
        </w:rPr>
        <w:t xml:space="preserve"> </w:t>
      </w:r>
      <w:r>
        <w:rPr>
          <w:sz w:val="20"/>
        </w:rPr>
        <w:t>years,</w:t>
      </w:r>
      <w:r>
        <w:rPr>
          <w:spacing w:val="-3"/>
          <w:sz w:val="20"/>
        </w:rPr>
        <w:t xml:space="preserve"> </w:t>
      </w:r>
      <w:r>
        <w:rPr>
          <w:sz w:val="20"/>
        </w:rPr>
        <w:t>LCJ</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closely</w:t>
      </w:r>
      <w:r>
        <w:rPr>
          <w:spacing w:val="-3"/>
          <w:sz w:val="20"/>
        </w:rPr>
        <w:t xml:space="preserve"> </w:t>
      </w:r>
      <w:r>
        <w:rPr>
          <w:sz w:val="20"/>
        </w:rPr>
        <w:t>engaged</w:t>
      </w:r>
      <w:r>
        <w:rPr>
          <w:spacing w:val="-3"/>
          <w:sz w:val="20"/>
        </w:rPr>
        <w:t xml:space="preserve"> </w:t>
      </w:r>
      <w:r>
        <w:rPr>
          <w:sz w:val="20"/>
        </w:rPr>
        <w:t>in</w:t>
      </w:r>
      <w:r>
        <w:rPr>
          <w:spacing w:val="-3"/>
          <w:sz w:val="20"/>
        </w:rPr>
        <w:t xml:space="preserve"> </w:t>
      </w:r>
      <w:r>
        <w:rPr>
          <w:sz w:val="20"/>
        </w:rPr>
        <w:t>reforming</w:t>
      </w:r>
      <w:r>
        <w:rPr>
          <w:spacing w:val="-3"/>
          <w:sz w:val="20"/>
        </w:rPr>
        <w:t xml:space="preserve"> </w:t>
      </w:r>
      <w:r>
        <w:rPr>
          <w:sz w:val="20"/>
        </w:rPr>
        <w:t xml:space="preserve">federal procedural rules </w:t>
      </w:r>
      <w:proofErr w:type="gramStart"/>
      <w:r>
        <w:rPr>
          <w:sz w:val="20"/>
        </w:rPr>
        <w:t>in order to</w:t>
      </w:r>
      <w:proofErr w:type="gramEnd"/>
      <w:r>
        <w:rPr>
          <w:sz w:val="20"/>
        </w:rPr>
        <w:t>: (1) promote balance and fairness in the civil justice system; (2) reduce costs and burdens associated with litigation; and (3) advance predictability and efficiency in litigation.</w:t>
      </w:r>
    </w:p>
    <w:p w14:paraId="5F0A3A6A" w14:textId="77777777" w:rsidR="009B143E" w:rsidRDefault="009B143E" w:rsidP="009B143E">
      <w:pPr>
        <w:spacing w:before="122"/>
        <w:ind w:left="820"/>
        <w:rPr>
          <w:i/>
          <w:sz w:val="20"/>
        </w:rPr>
      </w:pPr>
      <w:r>
        <w:rPr>
          <w:sz w:val="20"/>
          <w:vertAlign w:val="superscript"/>
        </w:rPr>
        <w:t>2</w:t>
      </w:r>
      <w:r>
        <w:rPr>
          <w:spacing w:val="-4"/>
          <w:sz w:val="20"/>
        </w:rPr>
        <w:t xml:space="preserve"> </w:t>
      </w:r>
      <w:r>
        <w:rPr>
          <w:i/>
          <w:sz w:val="20"/>
        </w:rPr>
        <w:t>Preliminary</w:t>
      </w:r>
      <w:r>
        <w:rPr>
          <w:i/>
          <w:spacing w:val="-7"/>
          <w:sz w:val="20"/>
        </w:rPr>
        <w:t xml:space="preserve"> </w:t>
      </w:r>
      <w:r>
        <w:rPr>
          <w:i/>
          <w:sz w:val="20"/>
        </w:rPr>
        <w:t>Draft,</w:t>
      </w:r>
      <w:r>
        <w:rPr>
          <w:i/>
          <w:spacing w:val="-6"/>
          <w:sz w:val="20"/>
        </w:rPr>
        <w:t xml:space="preserve"> </w:t>
      </w:r>
      <w:r>
        <w:rPr>
          <w:i/>
          <w:sz w:val="20"/>
        </w:rPr>
        <w:t>Proposed</w:t>
      </w:r>
      <w:r>
        <w:rPr>
          <w:i/>
          <w:spacing w:val="-7"/>
          <w:sz w:val="20"/>
        </w:rPr>
        <w:t xml:space="preserve"> </w:t>
      </w:r>
      <w:r>
        <w:rPr>
          <w:i/>
          <w:sz w:val="20"/>
        </w:rPr>
        <w:t>Amendments</w:t>
      </w:r>
      <w:r>
        <w:rPr>
          <w:i/>
          <w:spacing w:val="-6"/>
          <w:sz w:val="20"/>
        </w:rPr>
        <w:t xml:space="preserve"> </w:t>
      </w:r>
      <w:r>
        <w:rPr>
          <w:i/>
          <w:sz w:val="20"/>
        </w:rPr>
        <w:t>to</w:t>
      </w:r>
      <w:r>
        <w:rPr>
          <w:i/>
          <w:spacing w:val="-7"/>
          <w:sz w:val="20"/>
        </w:rPr>
        <w:t xml:space="preserve"> </w:t>
      </w:r>
      <w:r>
        <w:rPr>
          <w:i/>
          <w:sz w:val="20"/>
        </w:rPr>
        <w:t>the</w:t>
      </w:r>
      <w:r>
        <w:rPr>
          <w:i/>
          <w:spacing w:val="-6"/>
          <w:sz w:val="20"/>
        </w:rPr>
        <w:t xml:space="preserve"> </w:t>
      </w:r>
      <w:r>
        <w:rPr>
          <w:i/>
          <w:sz w:val="20"/>
        </w:rPr>
        <w:t>Federal</w:t>
      </w:r>
      <w:r>
        <w:rPr>
          <w:i/>
          <w:spacing w:val="-7"/>
          <w:sz w:val="20"/>
        </w:rPr>
        <w:t xml:space="preserve"> </w:t>
      </w:r>
      <w:r>
        <w:rPr>
          <w:i/>
          <w:sz w:val="20"/>
        </w:rPr>
        <w:t>Rules</w:t>
      </w:r>
      <w:r>
        <w:rPr>
          <w:i/>
          <w:spacing w:val="-7"/>
          <w:sz w:val="20"/>
        </w:rPr>
        <w:t xml:space="preserve"> </w:t>
      </w:r>
      <w:r>
        <w:rPr>
          <w:i/>
          <w:sz w:val="20"/>
        </w:rPr>
        <w:t>of</w:t>
      </w:r>
      <w:r>
        <w:rPr>
          <w:i/>
          <w:spacing w:val="-6"/>
          <w:sz w:val="20"/>
        </w:rPr>
        <w:t xml:space="preserve"> </w:t>
      </w:r>
      <w:r>
        <w:rPr>
          <w:i/>
          <w:sz w:val="20"/>
        </w:rPr>
        <w:t>Appellate,</w:t>
      </w:r>
      <w:r>
        <w:rPr>
          <w:i/>
          <w:spacing w:val="-7"/>
          <w:sz w:val="20"/>
        </w:rPr>
        <w:t xml:space="preserve"> </w:t>
      </w:r>
      <w:r>
        <w:rPr>
          <w:i/>
          <w:sz w:val="20"/>
        </w:rPr>
        <w:t>Bankruptcy,</w:t>
      </w:r>
      <w:r>
        <w:rPr>
          <w:i/>
          <w:spacing w:val="-6"/>
          <w:sz w:val="20"/>
        </w:rPr>
        <w:t xml:space="preserve"> </w:t>
      </w:r>
      <w:r>
        <w:rPr>
          <w:i/>
          <w:sz w:val="20"/>
        </w:rPr>
        <w:t>and</w:t>
      </w:r>
      <w:r>
        <w:rPr>
          <w:i/>
          <w:spacing w:val="-7"/>
          <w:sz w:val="20"/>
        </w:rPr>
        <w:t xml:space="preserve"> </w:t>
      </w:r>
      <w:r>
        <w:rPr>
          <w:i/>
          <w:sz w:val="20"/>
        </w:rPr>
        <w:t>Civil</w:t>
      </w:r>
      <w:r>
        <w:rPr>
          <w:i/>
          <w:spacing w:val="-6"/>
          <w:sz w:val="20"/>
        </w:rPr>
        <w:t xml:space="preserve"> </w:t>
      </w:r>
      <w:r>
        <w:rPr>
          <w:i/>
          <w:spacing w:val="-2"/>
          <w:sz w:val="20"/>
        </w:rPr>
        <w:t>Procedure</w:t>
      </w:r>
    </w:p>
    <w:p w14:paraId="266FD491" w14:textId="77777777" w:rsidR="009B143E" w:rsidRDefault="009B143E" w:rsidP="009B143E">
      <w:pPr>
        <w:spacing w:before="1"/>
        <w:ind w:left="819"/>
        <w:rPr>
          <w:sz w:val="20"/>
        </w:rPr>
      </w:pPr>
      <w:r>
        <w:rPr>
          <w:sz w:val="20"/>
        </w:rPr>
        <w:t>(Aug.</w:t>
      </w:r>
      <w:r>
        <w:rPr>
          <w:spacing w:val="-6"/>
          <w:sz w:val="20"/>
        </w:rPr>
        <w:t xml:space="preserve"> </w:t>
      </w:r>
      <w:r>
        <w:rPr>
          <w:sz w:val="20"/>
        </w:rPr>
        <w:t>2023),</w:t>
      </w:r>
      <w:r>
        <w:rPr>
          <w:spacing w:val="-6"/>
          <w:sz w:val="20"/>
        </w:rPr>
        <w:t xml:space="preserve"> </w:t>
      </w:r>
      <w:r>
        <w:rPr>
          <w:color w:val="0563C1"/>
          <w:spacing w:val="-2"/>
          <w:sz w:val="20"/>
          <w:u w:val="single" w:color="0563C1"/>
        </w:rPr>
        <w:t>https://</w:t>
      </w:r>
      <w:hyperlink r:id="rId6" w:history="1">
        <w:r>
          <w:rPr>
            <w:rStyle w:val="Hyperlink"/>
            <w:color w:val="0563C1"/>
            <w:spacing w:val="-2"/>
            <w:sz w:val="20"/>
          </w:rPr>
          <w:t>www.uscourts.gov/sites/default/files/2023_preliminary_draft_final_0.pdf</w:t>
        </w:r>
        <w:r>
          <w:rPr>
            <w:rStyle w:val="Hyperlink"/>
            <w:spacing w:val="-2"/>
            <w:sz w:val="20"/>
          </w:rPr>
          <w:t>.</w:t>
        </w:r>
      </w:hyperlink>
    </w:p>
    <w:p w14:paraId="2B3A9345" w14:textId="77777777" w:rsidR="009B143E" w:rsidRDefault="009B143E" w:rsidP="009B143E">
      <w:pPr>
        <w:spacing w:before="116"/>
        <w:ind w:left="820" w:right="826" w:hanging="1"/>
        <w:rPr>
          <w:sz w:val="20"/>
        </w:rPr>
      </w:pPr>
      <w:r>
        <w:rPr>
          <w:sz w:val="20"/>
          <w:vertAlign w:val="superscript"/>
        </w:rPr>
        <w:t>3</w:t>
      </w:r>
      <w:r>
        <w:rPr>
          <w:sz w:val="20"/>
        </w:rPr>
        <w:t xml:space="preserve"> Draft Minutes, Civil Rules Advisory Committee, March 28, 2023, Agenda Book, Committee on Rules of Practice and Procedure, June 6, 2023, at 855 (“In a sense, the rule offers the judge a ‘cafeteria plan’ to direct counsel to provide needed input up front without constricting the judges flexibility….”); January 2023 Standing Committee Meeting</w:t>
      </w:r>
      <w:r>
        <w:rPr>
          <w:spacing w:val="-3"/>
          <w:sz w:val="20"/>
        </w:rPr>
        <w:t xml:space="preserve"> </w:t>
      </w:r>
      <w:r>
        <w:rPr>
          <w:sz w:val="20"/>
        </w:rPr>
        <w:t>Minutes,</w:t>
      </w:r>
      <w:r>
        <w:rPr>
          <w:spacing w:val="-3"/>
          <w:sz w:val="20"/>
        </w:rPr>
        <w:t xml:space="preserve"> </w:t>
      </w:r>
      <w:r>
        <w:rPr>
          <w:sz w:val="20"/>
        </w:rPr>
        <w:t>Agenda</w:t>
      </w:r>
      <w:r>
        <w:rPr>
          <w:spacing w:val="-3"/>
          <w:sz w:val="20"/>
        </w:rPr>
        <w:t xml:space="preserve"> </w:t>
      </w:r>
      <w:r>
        <w:rPr>
          <w:sz w:val="20"/>
        </w:rPr>
        <w:t>Book,</w:t>
      </w:r>
      <w:r>
        <w:rPr>
          <w:spacing w:val="-3"/>
          <w:sz w:val="20"/>
        </w:rPr>
        <w:t xml:space="preserve"> </w:t>
      </w:r>
      <w:r>
        <w:rPr>
          <w:sz w:val="20"/>
        </w:rPr>
        <w:t>Committee</w:t>
      </w:r>
      <w:r>
        <w:rPr>
          <w:spacing w:val="-3"/>
          <w:sz w:val="20"/>
        </w:rPr>
        <w:t xml:space="preserve"> </w:t>
      </w:r>
      <w:r>
        <w:rPr>
          <w:sz w:val="20"/>
        </w:rPr>
        <w:t>on</w:t>
      </w:r>
      <w:r>
        <w:rPr>
          <w:spacing w:val="-3"/>
          <w:sz w:val="20"/>
        </w:rPr>
        <w:t xml:space="preserve"> </w:t>
      </w:r>
      <w:r>
        <w:rPr>
          <w:sz w:val="20"/>
        </w:rPr>
        <w:t>Rules</w:t>
      </w:r>
      <w:r>
        <w:rPr>
          <w:spacing w:val="-3"/>
          <w:sz w:val="20"/>
        </w:rPr>
        <w:t xml:space="preserve"> </w:t>
      </w:r>
      <w:r>
        <w:rPr>
          <w:sz w:val="20"/>
        </w:rPr>
        <w:t>of</w:t>
      </w:r>
      <w:r>
        <w:rPr>
          <w:spacing w:val="-3"/>
          <w:sz w:val="20"/>
        </w:rPr>
        <w:t xml:space="preserve"> </w:t>
      </w:r>
      <w:r>
        <w:rPr>
          <w:sz w:val="20"/>
        </w:rPr>
        <w:t>Practice</w:t>
      </w:r>
      <w:r>
        <w:rPr>
          <w:spacing w:val="-3"/>
          <w:sz w:val="20"/>
        </w:rPr>
        <w:t xml:space="preserve"> </w:t>
      </w:r>
      <w:r>
        <w:rPr>
          <w:sz w:val="20"/>
        </w:rPr>
        <w:t>and</w:t>
      </w:r>
      <w:r>
        <w:rPr>
          <w:spacing w:val="-4"/>
          <w:sz w:val="20"/>
        </w:rPr>
        <w:t xml:space="preserve"> </w:t>
      </w:r>
      <w:r>
        <w:rPr>
          <w:sz w:val="20"/>
        </w:rPr>
        <w:t>Procedure,</w:t>
      </w:r>
      <w:r>
        <w:rPr>
          <w:spacing w:val="-3"/>
          <w:sz w:val="20"/>
        </w:rPr>
        <w:t xml:space="preserve"> </w:t>
      </w:r>
      <w:r>
        <w:rPr>
          <w:sz w:val="20"/>
        </w:rPr>
        <w:t>June</w:t>
      </w:r>
      <w:r>
        <w:rPr>
          <w:spacing w:val="-3"/>
          <w:sz w:val="20"/>
        </w:rPr>
        <w:t xml:space="preserve"> </w:t>
      </w:r>
      <w:r>
        <w:rPr>
          <w:sz w:val="20"/>
        </w:rPr>
        <w:t>6,</w:t>
      </w:r>
      <w:r>
        <w:rPr>
          <w:spacing w:val="-3"/>
          <w:sz w:val="20"/>
        </w:rPr>
        <w:t xml:space="preserve"> </w:t>
      </w:r>
      <w:r>
        <w:rPr>
          <w:sz w:val="20"/>
        </w:rPr>
        <w:t>2023,</w:t>
      </w:r>
      <w:r>
        <w:rPr>
          <w:spacing w:val="-3"/>
          <w:sz w:val="20"/>
        </w:rPr>
        <w:t xml:space="preserve"> </w:t>
      </w:r>
      <w:r>
        <w:rPr>
          <w:sz w:val="20"/>
        </w:rPr>
        <w:t>at</w:t>
      </w:r>
      <w:r>
        <w:rPr>
          <w:spacing w:val="-3"/>
          <w:sz w:val="20"/>
        </w:rPr>
        <w:t xml:space="preserve"> </w:t>
      </w:r>
      <w:r>
        <w:rPr>
          <w:sz w:val="20"/>
        </w:rPr>
        <w:t>37</w:t>
      </w:r>
      <w:r>
        <w:rPr>
          <w:spacing w:val="-3"/>
          <w:sz w:val="20"/>
        </w:rPr>
        <w:t xml:space="preserve"> </w:t>
      </w:r>
      <w:r>
        <w:rPr>
          <w:sz w:val="20"/>
        </w:rPr>
        <w:t>(“The</w:t>
      </w:r>
      <w:r>
        <w:rPr>
          <w:spacing w:val="-3"/>
          <w:sz w:val="20"/>
        </w:rPr>
        <w:t xml:space="preserve"> </w:t>
      </w:r>
      <w:r>
        <w:rPr>
          <w:sz w:val="20"/>
        </w:rPr>
        <w:t>draft</w:t>
      </w:r>
      <w:r>
        <w:rPr>
          <w:spacing w:val="-3"/>
          <w:sz w:val="20"/>
        </w:rPr>
        <w:t xml:space="preserve"> </w:t>
      </w:r>
      <w:r>
        <w:rPr>
          <w:sz w:val="20"/>
        </w:rPr>
        <w:t>rule is designed to maintain flexibility.”).</w:t>
      </w:r>
    </w:p>
    <w:p w14:paraId="01309AAF" w14:textId="77777777" w:rsidR="009B143E" w:rsidRDefault="009B143E" w:rsidP="009B143E">
      <w:pPr>
        <w:widowControl/>
        <w:autoSpaceDE/>
        <w:autoSpaceDN/>
        <w:rPr>
          <w:sz w:val="20"/>
        </w:rPr>
        <w:sectPr w:rsidR="009B143E" w:rsidSect="009B143E">
          <w:pgSz w:w="12240" w:h="15840"/>
          <w:pgMar w:top="560" w:right="620" w:bottom="940" w:left="620" w:header="113" w:footer="743" w:gutter="0"/>
          <w:pgNumType w:start="1"/>
          <w:cols w:space="720"/>
        </w:sectPr>
      </w:pPr>
    </w:p>
    <w:p w14:paraId="40AACC2B" w14:textId="77777777" w:rsidR="009B143E" w:rsidRDefault="009B143E" w:rsidP="009B143E">
      <w:pPr>
        <w:pStyle w:val="BodyText"/>
      </w:pPr>
    </w:p>
    <w:p w14:paraId="736767FC" w14:textId="77777777" w:rsidR="009B143E" w:rsidRDefault="009B143E" w:rsidP="009B143E">
      <w:pPr>
        <w:pStyle w:val="BodyText"/>
      </w:pPr>
    </w:p>
    <w:p w14:paraId="610D1619" w14:textId="77777777" w:rsidR="009B143E" w:rsidRDefault="009B143E" w:rsidP="009B143E">
      <w:pPr>
        <w:pStyle w:val="BodyText"/>
        <w:spacing w:before="32"/>
      </w:pPr>
    </w:p>
    <w:p w14:paraId="4E15981F" w14:textId="77777777" w:rsidR="009B143E" w:rsidRDefault="009B143E" w:rsidP="009B143E">
      <w:pPr>
        <w:pStyle w:val="BodyText"/>
        <w:ind w:left="819" w:right="826"/>
      </w:pPr>
      <w:r>
        <w:t>Committee is proposing an FRCP amendment in the manner envisioned by the Rules Enabling Act</w:t>
      </w:r>
      <w:r>
        <w:rPr>
          <w:vertAlign w:val="superscript"/>
        </w:rPr>
        <w:t>4</w:t>
      </w:r>
      <w:r>
        <w:t xml:space="preserve"> and in accordance with the Committee’s custom,</w:t>
      </w:r>
      <w:r>
        <w:rPr>
          <w:vertAlign w:val="superscript"/>
        </w:rPr>
        <w:t>5</w:t>
      </w:r>
      <w:r>
        <w:t xml:space="preserve"> but merely offers advice and options to judges.</w:t>
      </w:r>
      <w:r>
        <w:rPr>
          <w:vertAlign w:val="superscript"/>
        </w:rPr>
        <w:t>6</w:t>
      </w:r>
      <w:r>
        <w:rPr>
          <w:spacing w:val="80"/>
        </w:rPr>
        <w:t xml:space="preserve"> </w:t>
      </w:r>
      <w:r>
        <w:t>Third, the Preliminary Draft and Draft Note include topics that are not suitable for FRCP</w:t>
      </w:r>
      <w:r>
        <w:rPr>
          <w:spacing w:val="-4"/>
        </w:rPr>
        <w:t xml:space="preserve"> </w:t>
      </w:r>
      <w:r>
        <w:t>rulemaking</w:t>
      </w:r>
      <w:r>
        <w:rPr>
          <w:spacing w:val="-3"/>
        </w:rPr>
        <w:t xml:space="preserve"> </w:t>
      </w:r>
      <w:r>
        <w:t>because</w:t>
      </w:r>
      <w:r>
        <w:rPr>
          <w:spacing w:val="-3"/>
        </w:rPr>
        <w:t xml:space="preserve"> </w:t>
      </w:r>
      <w:r>
        <w:t>they</w:t>
      </w:r>
      <w:r>
        <w:rPr>
          <w:spacing w:val="-3"/>
        </w:rPr>
        <w:t xml:space="preserve"> </w:t>
      </w:r>
      <w:r>
        <w:t>are</w:t>
      </w:r>
      <w:r>
        <w:rPr>
          <w:spacing w:val="-3"/>
        </w:rPr>
        <w:t xml:space="preserve"> </w:t>
      </w:r>
      <w:r>
        <w:t>either</w:t>
      </w:r>
      <w:r>
        <w:rPr>
          <w:spacing w:val="-3"/>
        </w:rPr>
        <w:t xml:space="preserve"> </w:t>
      </w:r>
      <w:r>
        <w:t>unsettled</w:t>
      </w:r>
      <w:r>
        <w:rPr>
          <w:spacing w:val="-3"/>
        </w:rPr>
        <w:t xml:space="preserve"> </w:t>
      </w:r>
      <w:r>
        <w:t>matters</w:t>
      </w:r>
      <w:r>
        <w:rPr>
          <w:spacing w:val="-4"/>
        </w:rPr>
        <w:t xml:space="preserve"> </w:t>
      </w:r>
      <w:r>
        <w:t>of</w:t>
      </w:r>
      <w:r>
        <w:rPr>
          <w:spacing w:val="-3"/>
        </w:rPr>
        <w:t xml:space="preserve"> </w:t>
      </w:r>
      <w:r>
        <w:t>law</w:t>
      </w:r>
      <w:r>
        <w:rPr>
          <w:spacing w:val="-4"/>
        </w:rPr>
        <w:t xml:space="preserve"> </w:t>
      </w:r>
      <w:r>
        <w:t>or</w:t>
      </w:r>
      <w:r>
        <w:rPr>
          <w:spacing w:val="-3"/>
        </w:rPr>
        <w:t xml:space="preserve"> </w:t>
      </w:r>
      <w:r>
        <w:t>disallowed</w:t>
      </w:r>
      <w:r>
        <w:rPr>
          <w:spacing w:val="-3"/>
        </w:rPr>
        <w:t xml:space="preserve"> </w:t>
      </w:r>
      <w:r>
        <w:t>by</w:t>
      </w:r>
      <w:r>
        <w:rPr>
          <w:spacing w:val="-3"/>
        </w:rPr>
        <w:t xml:space="preserve"> </w:t>
      </w:r>
      <w:r>
        <w:t>(or</w:t>
      </w:r>
      <w:r>
        <w:rPr>
          <w:spacing w:val="-3"/>
        </w:rPr>
        <w:t xml:space="preserve"> </w:t>
      </w:r>
      <w:r>
        <w:t>in</w:t>
      </w:r>
      <w:r>
        <w:rPr>
          <w:spacing w:val="-3"/>
        </w:rPr>
        <w:t xml:space="preserve"> </w:t>
      </w:r>
      <w:r>
        <w:t>serious tension with) existing FRCP provisions.</w:t>
      </w:r>
    </w:p>
    <w:p w14:paraId="2D79AB57" w14:textId="77777777" w:rsidR="009B143E" w:rsidRDefault="009B143E" w:rsidP="009B143E">
      <w:pPr>
        <w:pStyle w:val="BodyText"/>
      </w:pPr>
    </w:p>
    <w:p w14:paraId="2FAEE66C" w14:textId="77777777" w:rsidR="009B143E" w:rsidRDefault="009B143E" w:rsidP="009B143E">
      <w:pPr>
        <w:pStyle w:val="BodyText"/>
        <w:ind w:left="819" w:right="818"/>
      </w:pPr>
      <w:r>
        <w:t xml:space="preserve">If the shibboleth that “there’s no one-size-fits-all” is steering the Committee to eschew a bona fide rule or any genuine structure in </w:t>
      </w:r>
      <w:proofErr w:type="gramStart"/>
      <w:r>
        <w:t>a Rule</w:t>
      </w:r>
      <w:proofErr w:type="gramEnd"/>
      <w:r>
        <w:t xml:space="preserve"> 16.1, then the Committee should re-think this presupposition.</w:t>
      </w:r>
      <w:r>
        <w:rPr>
          <w:spacing w:val="40"/>
        </w:rPr>
        <w:t xml:space="preserve"> </w:t>
      </w:r>
      <w:r>
        <w:t>The FRCP govern “all civil actions and proceedings in the United States district courts,”</w:t>
      </w:r>
      <w:r>
        <w:rPr>
          <w:vertAlign w:val="superscript"/>
        </w:rPr>
        <w:t>7</w:t>
      </w:r>
      <w:r>
        <w:t xml:space="preserve"> and the Committee’s fundamental responsibility is to maintain and update the rules to serve this purpose.</w:t>
      </w:r>
      <w:r>
        <w:rPr>
          <w:spacing w:val="40"/>
        </w:rPr>
        <w:t xml:space="preserve"> </w:t>
      </w:r>
      <w:r>
        <w:t>No one could doubt that MDLs are included within “all civil actions and proceedings,” and that MDLs already have rules.</w:t>
      </w:r>
      <w:r>
        <w:rPr>
          <w:vertAlign w:val="superscript"/>
        </w:rPr>
        <w:t>8</w:t>
      </w:r>
      <w:r>
        <w:rPr>
          <w:spacing w:val="40"/>
        </w:rPr>
        <w:t xml:space="preserve"> </w:t>
      </w:r>
      <w:r>
        <w:t>The problem—the reason the Committee’s work on this topic is so needed and important—is that some FRCP provisions are not working to provide reasonable guidance in MDLs as they do in all other proceedings.</w:t>
      </w:r>
      <w:r>
        <w:rPr>
          <w:spacing w:val="40"/>
        </w:rPr>
        <w:t xml:space="preserve"> </w:t>
      </w:r>
      <w:r>
        <w:t>As a consequence, MDLs</w:t>
      </w:r>
      <w:r>
        <w:rPr>
          <w:spacing w:val="-3"/>
        </w:rPr>
        <w:t xml:space="preserve"> </w:t>
      </w:r>
      <w:r>
        <w:t>suffer</w:t>
      </w:r>
      <w:r>
        <w:rPr>
          <w:spacing w:val="-2"/>
        </w:rPr>
        <w:t xml:space="preserve"> </w:t>
      </w:r>
      <w:r>
        <w:t>from</w:t>
      </w:r>
      <w:r>
        <w:rPr>
          <w:spacing w:val="-2"/>
        </w:rPr>
        <w:t xml:space="preserve"> </w:t>
      </w:r>
      <w:r>
        <w:t>too</w:t>
      </w:r>
      <w:r>
        <w:rPr>
          <w:spacing w:val="-2"/>
        </w:rPr>
        <w:t xml:space="preserve"> </w:t>
      </w:r>
      <w:r>
        <w:t>little</w:t>
      </w:r>
      <w:r>
        <w:rPr>
          <w:spacing w:val="-2"/>
        </w:rPr>
        <w:t xml:space="preserve"> </w:t>
      </w:r>
      <w:r>
        <w:t>structure,</w:t>
      </w:r>
      <w:r>
        <w:rPr>
          <w:spacing w:val="-2"/>
        </w:rPr>
        <w:t xml:space="preserve"> </w:t>
      </w:r>
      <w:r>
        <w:t>predictability,</w:t>
      </w:r>
      <w:r>
        <w:rPr>
          <w:spacing w:val="-2"/>
        </w:rPr>
        <w:t xml:space="preserve"> </w:t>
      </w:r>
      <w:r>
        <w:t>and</w:t>
      </w:r>
      <w:r>
        <w:rPr>
          <w:spacing w:val="-2"/>
        </w:rPr>
        <w:t xml:space="preserve"> </w:t>
      </w:r>
      <w:r>
        <w:t>uniformity.</w:t>
      </w:r>
      <w:r>
        <w:rPr>
          <w:vertAlign w:val="superscript"/>
        </w:rPr>
        <w:t>9</w:t>
      </w:r>
      <w:r>
        <w:rPr>
          <w:spacing w:val="40"/>
        </w:rPr>
        <w:t xml:space="preserve"> </w:t>
      </w:r>
      <w:r>
        <w:t>The</w:t>
      </w:r>
      <w:r>
        <w:rPr>
          <w:spacing w:val="-2"/>
        </w:rPr>
        <w:t xml:space="preserve"> </w:t>
      </w:r>
      <w:r>
        <w:t>most</w:t>
      </w:r>
      <w:r>
        <w:rPr>
          <w:spacing w:val="-2"/>
        </w:rPr>
        <w:t xml:space="preserve"> </w:t>
      </w:r>
      <w:r>
        <w:t>serious</w:t>
      </w:r>
      <w:r>
        <w:rPr>
          <w:spacing w:val="-3"/>
        </w:rPr>
        <w:t xml:space="preserve"> </w:t>
      </w:r>
      <w:r>
        <w:t>problems in</w:t>
      </w:r>
      <w:r>
        <w:rPr>
          <w:spacing w:val="-2"/>
        </w:rPr>
        <w:t xml:space="preserve"> </w:t>
      </w:r>
      <w:r>
        <w:t>MDLs</w:t>
      </w:r>
      <w:r>
        <w:rPr>
          <w:spacing w:val="-3"/>
        </w:rPr>
        <w:t xml:space="preserve"> </w:t>
      </w:r>
      <w:r>
        <w:t>result</w:t>
      </w:r>
      <w:r>
        <w:rPr>
          <w:spacing w:val="-2"/>
        </w:rPr>
        <w:t xml:space="preserve"> </w:t>
      </w:r>
      <w:r>
        <w:t>from</w:t>
      </w:r>
      <w:r>
        <w:rPr>
          <w:spacing w:val="-2"/>
        </w:rPr>
        <w:t xml:space="preserve"> </w:t>
      </w:r>
      <w:r>
        <w:rPr>
          <w:i/>
        </w:rPr>
        <w:t>ad</w:t>
      </w:r>
      <w:r>
        <w:rPr>
          <w:i/>
          <w:spacing w:val="-2"/>
        </w:rPr>
        <w:t xml:space="preserve"> </w:t>
      </w:r>
      <w:r>
        <w:rPr>
          <w:i/>
        </w:rPr>
        <w:t>hoc</w:t>
      </w:r>
      <w:r>
        <w:rPr>
          <w:i/>
          <w:spacing w:val="-2"/>
        </w:rPr>
        <w:t xml:space="preserve"> </w:t>
      </w:r>
      <w:r>
        <w:t>practices</w:t>
      </w:r>
      <w:r>
        <w:rPr>
          <w:spacing w:val="-3"/>
        </w:rPr>
        <w:t xml:space="preserve"> </w:t>
      </w:r>
      <w:r>
        <w:t>invented</w:t>
      </w:r>
      <w:r>
        <w:rPr>
          <w:spacing w:val="-2"/>
        </w:rPr>
        <w:t xml:space="preserve"> </w:t>
      </w:r>
      <w:r>
        <w:t>to</w:t>
      </w:r>
      <w:r>
        <w:rPr>
          <w:spacing w:val="-2"/>
        </w:rPr>
        <w:t xml:space="preserve"> </w:t>
      </w:r>
      <w:r>
        <w:t>fill</w:t>
      </w:r>
      <w:r>
        <w:rPr>
          <w:spacing w:val="-2"/>
        </w:rPr>
        <w:t xml:space="preserve"> </w:t>
      </w:r>
      <w:r>
        <w:t>gaps</w:t>
      </w:r>
      <w:r>
        <w:rPr>
          <w:spacing w:val="-3"/>
        </w:rPr>
        <w:t xml:space="preserve"> </w:t>
      </w:r>
      <w:r>
        <w:t>in</w:t>
      </w:r>
      <w:r>
        <w:rPr>
          <w:spacing w:val="-2"/>
        </w:rPr>
        <w:t xml:space="preserve"> </w:t>
      </w:r>
      <w:r>
        <w:t>the</w:t>
      </w:r>
      <w:r>
        <w:rPr>
          <w:spacing w:val="-2"/>
        </w:rPr>
        <w:t xml:space="preserve"> </w:t>
      </w:r>
      <w:r>
        <w:t>FRCP,</w:t>
      </w:r>
      <w:r>
        <w:rPr>
          <w:spacing w:val="-2"/>
        </w:rPr>
        <w:t xml:space="preserve"> </w:t>
      </w:r>
      <w:r>
        <w:t>not</w:t>
      </w:r>
      <w:r>
        <w:rPr>
          <w:spacing w:val="-2"/>
        </w:rPr>
        <w:t xml:space="preserve"> </w:t>
      </w:r>
      <w:r>
        <w:t>from</w:t>
      </w:r>
      <w:r>
        <w:rPr>
          <w:spacing w:val="-2"/>
        </w:rPr>
        <w:t xml:space="preserve"> </w:t>
      </w:r>
      <w:r>
        <w:t>overly</w:t>
      </w:r>
      <w:r>
        <w:rPr>
          <w:spacing w:val="-2"/>
        </w:rPr>
        <w:t xml:space="preserve"> </w:t>
      </w:r>
      <w:r>
        <w:t>stringent procedural rules.</w:t>
      </w:r>
      <w:r>
        <w:rPr>
          <w:vertAlign w:val="superscript"/>
        </w:rPr>
        <w:t>10</w:t>
      </w:r>
      <w:r>
        <w:rPr>
          <w:spacing w:val="40"/>
        </w:rPr>
        <w:t xml:space="preserve"> </w:t>
      </w:r>
      <w:r>
        <w:t xml:space="preserve">The FRCP have never fastened a </w:t>
      </w:r>
      <w:proofErr w:type="gramStart"/>
      <w:r>
        <w:t>straightjacket</w:t>
      </w:r>
      <w:proofErr w:type="gramEnd"/>
      <w:r>
        <w:t xml:space="preserve"> on district court judges’</w:t>
      </w:r>
    </w:p>
    <w:p w14:paraId="63CA9174" w14:textId="1E0255E3" w:rsidR="009B143E" w:rsidRDefault="009B143E" w:rsidP="009B143E">
      <w:pPr>
        <w:pStyle w:val="BodyText"/>
        <w:spacing w:before="2"/>
        <w:rPr>
          <w:sz w:val="12"/>
        </w:rPr>
      </w:pPr>
      <w:r>
        <w:rPr>
          <w:noProof/>
        </w:rPr>
        <mc:AlternateContent>
          <mc:Choice Requires="wps">
            <w:drawing>
              <wp:anchor distT="0" distB="0" distL="0" distR="0" simplePos="0" relativeHeight="251658240" behindDoc="1" locked="0" layoutInCell="1" allowOverlap="1" wp14:anchorId="49537D66" wp14:editId="3E0341DB">
                <wp:simplePos x="0" y="0"/>
                <wp:positionH relativeFrom="page">
                  <wp:posOffset>914400</wp:posOffset>
                </wp:positionH>
                <wp:positionV relativeFrom="paragraph">
                  <wp:posOffset>104775</wp:posOffset>
                </wp:positionV>
                <wp:extent cx="1828800" cy="9525"/>
                <wp:effectExtent l="0" t="0" r="0" b="0"/>
                <wp:wrapTopAndBottom/>
                <wp:docPr id="31"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1A8A86" id="Freeform: Shape 15" o:spid="_x0000_s1026" style="position:absolute;margin-left:1in;margin-top:8.25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" path="m1828800,l,,,9144r1828800,l1828800,xe" fillcolor="black" stroked="f">
                <v:path arrowok="t"/>
                <w10:wrap type="topAndBottom" anchorx="page"/>
              </v:shape>
            </w:pict>
          </mc:Fallback>
        </mc:AlternateContent>
      </w:r>
    </w:p>
    <w:p w14:paraId="6D3AEF45" w14:textId="77777777" w:rsidR="009B143E" w:rsidRDefault="009B143E" w:rsidP="009B143E">
      <w:pPr>
        <w:spacing w:before="87"/>
        <w:ind w:left="820" w:right="826" w:hanging="1"/>
        <w:rPr>
          <w:sz w:val="20"/>
        </w:rPr>
      </w:pPr>
      <w:r>
        <w:rPr>
          <w:sz w:val="20"/>
          <w:vertAlign w:val="superscript"/>
        </w:rPr>
        <w:t>4</w:t>
      </w:r>
      <w:r>
        <w:rPr>
          <w:sz w:val="20"/>
        </w:rPr>
        <w:t xml:space="preserve"> 28</w:t>
      </w:r>
      <w:r>
        <w:rPr>
          <w:spacing w:val="-3"/>
          <w:sz w:val="20"/>
        </w:rPr>
        <w:t xml:space="preserve"> </w:t>
      </w:r>
      <w:r>
        <w:rPr>
          <w:sz w:val="20"/>
        </w:rPr>
        <w:t>U.S.C.</w:t>
      </w:r>
      <w:r>
        <w:rPr>
          <w:spacing w:val="-3"/>
          <w:sz w:val="20"/>
        </w:rPr>
        <w:t xml:space="preserve"> </w:t>
      </w:r>
      <w:r>
        <w:rPr>
          <w:sz w:val="20"/>
        </w:rPr>
        <w:t>§</w:t>
      </w:r>
      <w:r>
        <w:rPr>
          <w:spacing w:val="-3"/>
          <w:sz w:val="20"/>
        </w:rPr>
        <w:t xml:space="preserve"> </w:t>
      </w:r>
      <w:r>
        <w:rPr>
          <w:sz w:val="20"/>
        </w:rPr>
        <w:t>2073(d)</w:t>
      </w:r>
      <w:r>
        <w:rPr>
          <w:spacing w:val="-3"/>
          <w:sz w:val="20"/>
        </w:rPr>
        <w:t xml:space="preserve"> </w:t>
      </w:r>
      <w:r>
        <w:rPr>
          <w:sz w:val="20"/>
        </w:rPr>
        <w:t>(“the</w:t>
      </w:r>
      <w:r>
        <w:rPr>
          <w:spacing w:val="-3"/>
          <w:sz w:val="20"/>
        </w:rPr>
        <w:t xml:space="preserve"> </w:t>
      </w:r>
      <w:r>
        <w:rPr>
          <w:sz w:val="20"/>
        </w:rPr>
        <w:t>body</w:t>
      </w:r>
      <w:r>
        <w:rPr>
          <w:spacing w:val="-3"/>
          <w:sz w:val="20"/>
        </w:rPr>
        <w:t xml:space="preserve"> </w:t>
      </w:r>
      <w:r>
        <w:rPr>
          <w:sz w:val="20"/>
        </w:rPr>
        <w:t>making</w:t>
      </w:r>
      <w:r>
        <w:rPr>
          <w:spacing w:val="-3"/>
          <w:sz w:val="20"/>
        </w:rPr>
        <w:t xml:space="preserve"> </w:t>
      </w:r>
      <w:r>
        <w:rPr>
          <w:sz w:val="20"/>
        </w:rPr>
        <w:t>that</w:t>
      </w:r>
      <w:r>
        <w:rPr>
          <w:spacing w:val="-3"/>
          <w:sz w:val="20"/>
        </w:rPr>
        <w:t xml:space="preserve"> </w:t>
      </w:r>
      <w:r>
        <w:rPr>
          <w:sz w:val="20"/>
        </w:rPr>
        <w:t>recommendation</w:t>
      </w:r>
      <w:r>
        <w:rPr>
          <w:spacing w:val="-3"/>
          <w:sz w:val="20"/>
        </w:rPr>
        <w:t xml:space="preserve"> </w:t>
      </w:r>
      <w:r>
        <w:rPr>
          <w:sz w:val="20"/>
        </w:rPr>
        <w:t>shall</w:t>
      </w:r>
      <w:r>
        <w:rPr>
          <w:spacing w:val="-3"/>
          <w:sz w:val="20"/>
        </w:rPr>
        <w:t xml:space="preserve"> </w:t>
      </w:r>
      <w:r>
        <w:rPr>
          <w:sz w:val="20"/>
        </w:rPr>
        <w:t>provide</w:t>
      </w:r>
      <w:r>
        <w:rPr>
          <w:spacing w:val="-3"/>
          <w:sz w:val="20"/>
        </w:rPr>
        <w:t xml:space="preserve"> </w:t>
      </w:r>
      <w:r>
        <w:rPr>
          <w:sz w:val="20"/>
        </w:rPr>
        <w:t>a</w:t>
      </w:r>
      <w:r>
        <w:rPr>
          <w:spacing w:val="-3"/>
          <w:sz w:val="20"/>
        </w:rPr>
        <w:t xml:space="preserve"> </w:t>
      </w:r>
      <w:r>
        <w:rPr>
          <w:sz w:val="20"/>
        </w:rPr>
        <w:t>proposed</w:t>
      </w:r>
      <w:r>
        <w:rPr>
          <w:spacing w:val="-3"/>
          <w:sz w:val="20"/>
        </w:rPr>
        <w:t xml:space="preserve"> </w:t>
      </w:r>
      <w:r>
        <w:rPr>
          <w:sz w:val="20"/>
        </w:rPr>
        <w:t>rule,</w:t>
      </w:r>
      <w:r>
        <w:rPr>
          <w:spacing w:val="-3"/>
          <w:sz w:val="20"/>
        </w:rPr>
        <w:t xml:space="preserve"> </w:t>
      </w:r>
      <w:r>
        <w:rPr>
          <w:sz w:val="20"/>
        </w:rPr>
        <w:t>an</w:t>
      </w:r>
      <w:r>
        <w:rPr>
          <w:spacing w:val="-3"/>
          <w:sz w:val="20"/>
        </w:rPr>
        <w:t xml:space="preserve"> </w:t>
      </w:r>
      <w:r>
        <w:rPr>
          <w:sz w:val="20"/>
        </w:rPr>
        <w:t>explanatory</w:t>
      </w:r>
      <w:r>
        <w:rPr>
          <w:spacing w:val="-3"/>
          <w:sz w:val="20"/>
        </w:rPr>
        <w:t xml:space="preserve"> </w:t>
      </w:r>
      <w:r>
        <w:rPr>
          <w:sz w:val="20"/>
        </w:rPr>
        <w:t>note</w:t>
      </w:r>
      <w:r>
        <w:rPr>
          <w:spacing w:val="-3"/>
          <w:sz w:val="20"/>
        </w:rPr>
        <w:t xml:space="preserve"> </w:t>
      </w:r>
      <w:r>
        <w:rPr>
          <w:sz w:val="20"/>
        </w:rPr>
        <w:t>on the rule, and a written report explaining the body’s action, including any minority or other separate views”).</w:t>
      </w:r>
    </w:p>
    <w:p w14:paraId="08FA2BFF" w14:textId="77777777" w:rsidR="009B143E" w:rsidRDefault="009B143E" w:rsidP="009B143E">
      <w:pPr>
        <w:spacing w:before="120"/>
        <w:ind w:left="820"/>
        <w:rPr>
          <w:sz w:val="20"/>
        </w:rPr>
      </w:pPr>
      <w:r>
        <w:rPr>
          <w:sz w:val="20"/>
          <w:vertAlign w:val="superscript"/>
        </w:rPr>
        <w:t>5</w:t>
      </w:r>
      <w:r>
        <w:rPr>
          <w:spacing w:val="-2"/>
          <w:sz w:val="20"/>
        </w:rPr>
        <w:t xml:space="preserve"> </w:t>
      </w:r>
      <w:r>
        <w:rPr>
          <w:i/>
          <w:sz w:val="20"/>
        </w:rPr>
        <w:t>See</w:t>
      </w:r>
      <w:r>
        <w:rPr>
          <w:i/>
          <w:spacing w:val="-4"/>
          <w:sz w:val="20"/>
        </w:rPr>
        <w:t xml:space="preserve"> </w:t>
      </w:r>
      <w:r>
        <w:rPr>
          <w:sz w:val="20"/>
        </w:rPr>
        <w:t>section</w:t>
      </w:r>
      <w:r>
        <w:rPr>
          <w:spacing w:val="-4"/>
          <w:sz w:val="20"/>
        </w:rPr>
        <w:t xml:space="preserve"> </w:t>
      </w:r>
      <w:r>
        <w:rPr>
          <w:sz w:val="20"/>
        </w:rPr>
        <w:t>I.C.,</w:t>
      </w:r>
      <w:r>
        <w:rPr>
          <w:spacing w:val="-4"/>
          <w:sz w:val="20"/>
        </w:rPr>
        <w:t xml:space="preserve"> </w:t>
      </w:r>
      <w:r>
        <w:rPr>
          <w:spacing w:val="-2"/>
          <w:sz w:val="20"/>
        </w:rPr>
        <w:t>below.</w:t>
      </w:r>
    </w:p>
    <w:p w14:paraId="007687EB" w14:textId="77777777" w:rsidR="009B143E" w:rsidRDefault="009B143E" w:rsidP="009B143E">
      <w:pPr>
        <w:spacing w:before="121"/>
        <w:ind w:left="820" w:right="826" w:hanging="1"/>
        <w:rPr>
          <w:sz w:val="20"/>
        </w:rPr>
      </w:pPr>
      <w:r>
        <w:rPr>
          <w:sz w:val="20"/>
          <w:vertAlign w:val="superscript"/>
        </w:rPr>
        <w:t>6</w:t>
      </w:r>
      <w:r>
        <w:rPr>
          <w:sz w:val="20"/>
        </w:rPr>
        <w:t xml:space="preserve"> Draft Minutes, Civil Rules Advisory Committee, March 28, 2023, Agenda Book, Committee on Rules of Practice and Procedure, June 6, 2023, at 855 (“The basic concept is to give the transferee judge a set of prompts….”).</w:t>
      </w:r>
    </w:p>
    <w:p w14:paraId="5E48F146" w14:textId="77777777" w:rsidR="009B143E" w:rsidRDefault="009B143E" w:rsidP="009B143E">
      <w:pPr>
        <w:spacing w:before="121"/>
        <w:ind w:left="820"/>
        <w:rPr>
          <w:sz w:val="20"/>
        </w:rPr>
      </w:pPr>
      <w:r>
        <w:rPr>
          <w:sz w:val="20"/>
          <w:vertAlign w:val="superscript"/>
        </w:rPr>
        <w:t>7</w:t>
      </w:r>
      <w:r>
        <w:rPr>
          <w:spacing w:val="-1"/>
          <w:sz w:val="20"/>
        </w:rPr>
        <w:t xml:space="preserve"> </w:t>
      </w:r>
      <w:r>
        <w:rPr>
          <w:sz w:val="20"/>
        </w:rPr>
        <w:t>F</w:t>
      </w:r>
      <w:r>
        <w:rPr>
          <w:sz w:val="16"/>
        </w:rPr>
        <w:t>ED</w:t>
      </w:r>
      <w:r>
        <w:rPr>
          <w:sz w:val="20"/>
        </w:rPr>
        <w:t>.</w:t>
      </w:r>
      <w:r>
        <w:rPr>
          <w:spacing w:val="-12"/>
          <w:sz w:val="20"/>
        </w:rPr>
        <w:t xml:space="preserve"> </w:t>
      </w:r>
      <w:r>
        <w:rPr>
          <w:sz w:val="20"/>
        </w:rPr>
        <w:t>R.</w:t>
      </w:r>
      <w:r>
        <w:rPr>
          <w:spacing w:val="-13"/>
          <w:sz w:val="20"/>
        </w:rPr>
        <w:t xml:space="preserve"> </w:t>
      </w:r>
      <w:r>
        <w:rPr>
          <w:sz w:val="20"/>
        </w:rPr>
        <w:t>C</w:t>
      </w:r>
      <w:r>
        <w:rPr>
          <w:sz w:val="16"/>
        </w:rPr>
        <w:t>IV</w:t>
      </w:r>
      <w:r>
        <w:rPr>
          <w:sz w:val="20"/>
        </w:rPr>
        <w:t>.</w:t>
      </w:r>
      <w:r>
        <w:rPr>
          <w:spacing w:val="-12"/>
          <w:sz w:val="20"/>
        </w:rPr>
        <w:t xml:space="preserve"> </w:t>
      </w:r>
      <w:r>
        <w:rPr>
          <w:sz w:val="20"/>
        </w:rPr>
        <w:t>P.</w:t>
      </w:r>
      <w:r>
        <w:rPr>
          <w:spacing w:val="-3"/>
          <w:sz w:val="20"/>
        </w:rPr>
        <w:t xml:space="preserve"> </w:t>
      </w:r>
      <w:r>
        <w:rPr>
          <w:spacing w:val="-5"/>
          <w:sz w:val="20"/>
        </w:rPr>
        <w:t>1.</w:t>
      </w:r>
    </w:p>
    <w:p w14:paraId="2F5CFF65" w14:textId="77777777" w:rsidR="009B143E" w:rsidRDefault="009B143E" w:rsidP="009B143E">
      <w:pPr>
        <w:spacing w:before="120"/>
        <w:ind w:left="819" w:right="942"/>
        <w:rPr>
          <w:sz w:val="20"/>
        </w:rPr>
      </w:pPr>
      <w:r>
        <w:rPr>
          <w:sz w:val="20"/>
          <w:vertAlign w:val="superscript"/>
        </w:rPr>
        <w:t>8</w:t>
      </w:r>
      <w:r>
        <w:rPr>
          <w:sz w:val="20"/>
        </w:rPr>
        <w:t xml:space="preserve"> </w:t>
      </w:r>
      <w:r>
        <w:rPr>
          <w:i/>
          <w:sz w:val="20"/>
        </w:rPr>
        <w:t>In re National Prescription Opiate Litigation</w:t>
      </w:r>
      <w:r>
        <w:rPr>
          <w:sz w:val="20"/>
        </w:rPr>
        <w:t>, No. 20-3075, 956 F.3d 838, 844 (6th Cir. 2020) (“MDLs are not some</w:t>
      </w:r>
      <w:r>
        <w:rPr>
          <w:spacing w:val="-2"/>
          <w:sz w:val="20"/>
        </w:rPr>
        <w:t xml:space="preserve"> </w:t>
      </w:r>
      <w:r>
        <w:rPr>
          <w:sz w:val="20"/>
        </w:rPr>
        <w:t>kind</w:t>
      </w:r>
      <w:r>
        <w:rPr>
          <w:spacing w:val="-2"/>
          <w:sz w:val="20"/>
        </w:rPr>
        <w:t xml:space="preserve"> </w:t>
      </w:r>
      <w:r>
        <w:rPr>
          <w:sz w:val="20"/>
        </w:rPr>
        <w:t>of</w:t>
      </w:r>
      <w:r>
        <w:rPr>
          <w:spacing w:val="-2"/>
          <w:sz w:val="20"/>
        </w:rPr>
        <w:t xml:space="preserve"> </w:t>
      </w:r>
      <w:r>
        <w:rPr>
          <w:sz w:val="20"/>
        </w:rPr>
        <w:t>judicial</w:t>
      </w:r>
      <w:r>
        <w:rPr>
          <w:spacing w:val="-2"/>
          <w:sz w:val="20"/>
        </w:rPr>
        <w:t xml:space="preserve"> </w:t>
      </w:r>
      <w:r>
        <w:rPr>
          <w:sz w:val="20"/>
        </w:rPr>
        <w:t>border</w:t>
      </w:r>
      <w:r>
        <w:rPr>
          <w:spacing w:val="-2"/>
          <w:sz w:val="20"/>
        </w:rPr>
        <w:t xml:space="preserve"> </w:t>
      </w:r>
      <w:r>
        <w:rPr>
          <w:sz w:val="20"/>
        </w:rPr>
        <w:t>country,</w:t>
      </w:r>
      <w:r>
        <w:rPr>
          <w:spacing w:val="-2"/>
          <w:sz w:val="20"/>
        </w:rPr>
        <w:t xml:space="preserve"> </w:t>
      </w:r>
      <w:r>
        <w:rPr>
          <w:sz w:val="20"/>
        </w:rPr>
        <w:t>where</w:t>
      </w:r>
      <w:r>
        <w:rPr>
          <w:spacing w:val="-2"/>
          <w:sz w:val="20"/>
        </w:rPr>
        <w:t xml:space="preserve"> </w:t>
      </w:r>
      <w:r>
        <w:rPr>
          <w:sz w:val="20"/>
        </w:rPr>
        <w:t>the</w:t>
      </w:r>
      <w:r>
        <w:rPr>
          <w:spacing w:val="-2"/>
          <w:sz w:val="20"/>
        </w:rPr>
        <w:t xml:space="preserve"> </w:t>
      </w:r>
      <w:r>
        <w:rPr>
          <w:sz w:val="20"/>
        </w:rPr>
        <w:t>rules</w:t>
      </w:r>
      <w:r>
        <w:rPr>
          <w:spacing w:val="-2"/>
          <w:sz w:val="20"/>
        </w:rPr>
        <w:t xml:space="preserve"> </w:t>
      </w:r>
      <w:r>
        <w:rPr>
          <w:sz w:val="20"/>
        </w:rPr>
        <w:t>are</w:t>
      </w:r>
      <w:r>
        <w:rPr>
          <w:spacing w:val="-2"/>
          <w:sz w:val="20"/>
        </w:rPr>
        <w:t xml:space="preserve"> </w:t>
      </w:r>
      <w:r>
        <w:rPr>
          <w:sz w:val="20"/>
        </w:rPr>
        <w:t>few</w:t>
      </w:r>
      <w:r>
        <w:rPr>
          <w:spacing w:val="-3"/>
          <w:sz w:val="20"/>
        </w:rPr>
        <w:t xml:space="preserve"> </w:t>
      </w:r>
      <w:r>
        <w:rPr>
          <w:sz w:val="20"/>
        </w:rPr>
        <w:t>and</w:t>
      </w:r>
      <w:r>
        <w:rPr>
          <w:spacing w:val="-2"/>
          <w:sz w:val="20"/>
        </w:rPr>
        <w:t xml:space="preserve"> </w:t>
      </w:r>
      <w:r>
        <w:rPr>
          <w:sz w:val="20"/>
        </w:rPr>
        <w:t>the</w:t>
      </w:r>
      <w:r>
        <w:rPr>
          <w:spacing w:val="-2"/>
          <w:sz w:val="20"/>
        </w:rPr>
        <w:t xml:space="preserve"> </w:t>
      </w:r>
      <w:r>
        <w:rPr>
          <w:sz w:val="20"/>
        </w:rPr>
        <w:t>law</w:t>
      </w:r>
      <w:r>
        <w:rPr>
          <w:spacing w:val="-3"/>
          <w:sz w:val="20"/>
        </w:rPr>
        <w:t xml:space="preserve"> </w:t>
      </w:r>
      <w:r>
        <w:rPr>
          <w:sz w:val="20"/>
        </w:rPr>
        <w:t>rarely</w:t>
      </w:r>
      <w:r>
        <w:rPr>
          <w:spacing w:val="-2"/>
          <w:sz w:val="20"/>
        </w:rPr>
        <w:t xml:space="preserve"> </w:t>
      </w:r>
      <w:r>
        <w:rPr>
          <w:sz w:val="20"/>
        </w:rPr>
        <w:t>makes</w:t>
      </w:r>
      <w:r>
        <w:rPr>
          <w:spacing w:val="-2"/>
          <w:sz w:val="20"/>
        </w:rPr>
        <w:t xml:space="preserve"> </w:t>
      </w:r>
      <w:r>
        <w:rPr>
          <w:sz w:val="20"/>
        </w:rPr>
        <w:t>an</w:t>
      </w:r>
      <w:r>
        <w:rPr>
          <w:spacing w:val="-2"/>
          <w:sz w:val="20"/>
        </w:rPr>
        <w:t xml:space="preserve"> </w:t>
      </w:r>
      <w:r>
        <w:rPr>
          <w:sz w:val="20"/>
        </w:rPr>
        <w:t>appearance.</w:t>
      </w:r>
      <w:r>
        <w:rPr>
          <w:spacing w:val="-2"/>
          <w:sz w:val="20"/>
        </w:rPr>
        <w:t xml:space="preserve"> </w:t>
      </w:r>
      <w:r>
        <w:rPr>
          <w:sz w:val="20"/>
        </w:rPr>
        <w:t>For</w:t>
      </w:r>
      <w:r>
        <w:rPr>
          <w:spacing w:val="-2"/>
          <w:sz w:val="20"/>
        </w:rPr>
        <w:t xml:space="preserve"> </w:t>
      </w:r>
      <w:r>
        <w:rPr>
          <w:sz w:val="20"/>
        </w:rPr>
        <w:t>neither</w:t>
      </w:r>
    </w:p>
    <w:p w14:paraId="1DBE9964" w14:textId="77777777" w:rsidR="009B143E" w:rsidRDefault="009B143E" w:rsidP="009B143E">
      <w:pPr>
        <w:spacing w:before="1"/>
        <w:ind w:left="819" w:right="826"/>
        <w:rPr>
          <w:sz w:val="20"/>
        </w:rPr>
      </w:pPr>
      <w:r>
        <w:rPr>
          <w:sz w:val="20"/>
        </w:rPr>
        <w:t>§1407</w:t>
      </w:r>
      <w:r>
        <w:rPr>
          <w:spacing w:val="-2"/>
          <w:sz w:val="20"/>
        </w:rPr>
        <w:t xml:space="preserve"> </w:t>
      </w:r>
      <w:r>
        <w:rPr>
          <w:sz w:val="20"/>
        </w:rPr>
        <w:t>nor</w:t>
      </w:r>
      <w:r>
        <w:rPr>
          <w:spacing w:val="-2"/>
          <w:sz w:val="20"/>
        </w:rPr>
        <w:t xml:space="preserve"> </w:t>
      </w:r>
      <w:r>
        <w:rPr>
          <w:sz w:val="20"/>
        </w:rPr>
        <w:t>Rule</w:t>
      </w:r>
      <w:r>
        <w:rPr>
          <w:spacing w:val="-2"/>
          <w:sz w:val="20"/>
        </w:rPr>
        <w:t xml:space="preserve"> </w:t>
      </w:r>
      <w:r>
        <w:rPr>
          <w:sz w:val="20"/>
        </w:rPr>
        <w:t>1</w:t>
      </w:r>
      <w:r>
        <w:rPr>
          <w:spacing w:val="-2"/>
          <w:sz w:val="20"/>
        </w:rPr>
        <w:t xml:space="preserve"> </w:t>
      </w:r>
      <w:r>
        <w:rPr>
          <w:sz w:val="20"/>
        </w:rPr>
        <w:t>remotely</w:t>
      </w:r>
      <w:r>
        <w:rPr>
          <w:spacing w:val="-2"/>
          <w:sz w:val="20"/>
        </w:rPr>
        <w:t xml:space="preserve"> </w:t>
      </w:r>
      <w:r>
        <w:rPr>
          <w:sz w:val="20"/>
        </w:rPr>
        <w:t>suggests</w:t>
      </w:r>
      <w:r>
        <w:rPr>
          <w:spacing w:val="-2"/>
          <w:sz w:val="20"/>
        </w:rPr>
        <w:t xml:space="preserve"> </w:t>
      </w:r>
      <w:r>
        <w:rPr>
          <w:sz w:val="20"/>
        </w:rPr>
        <w:t>that,</w:t>
      </w:r>
      <w:r>
        <w:rPr>
          <w:spacing w:val="-2"/>
          <w:sz w:val="20"/>
        </w:rPr>
        <w:t xml:space="preserve"> </w:t>
      </w:r>
      <w:r>
        <w:rPr>
          <w:sz w:val="20"/>
        </w:rPr>
        <w:t>whereas</w:t>
      </w:r>
      <w:r>
        <w:rPr>
          <w:spacing w:val="-2"/>
          <w:sz w:val="20"/>
        </w:rPr>
        <w:t xml:space="preserve"> </w:t>
      </w:r>
      <w:r>
        <w:rPr>
          <w:sz w:val="20"/>
        </w:rPr>
        <w:t>the</w:t>
      </w:r>
      <w:r>
        <w:rPr>
          <w:spacing w:val="-2"/>
          <w:sz w:val="20"/>
        </w:rPr>
        <w:t xml:space="preserve"> </w:t>
      </w:r>
      <w:r>
        <w:rPr>
          <w:sz w:val="20"/>
        </w:rPr>
        <w:t>Rules</w:t>
      </w:r>
      <w:r>
        <w:rPr>
          <w:spacing w:val="-2"/>
          <w:sz w:val="20"/>
        </w:rPr>
        <w:t xml:space="preserve"> </w:t>
      </w:r>
      <w:r>
        <w:rPr>
          <w:sz w:val="20"/>
        </w:rPr>
        <w:t>are</w:t>
      </w:r>
      <w:r>
        <w:rPr>
          <w:spacing w:val="-2"/>
          <w:sz w:val="20"/>
        </w:rPr>
        <w:t xml:space="preserve"> </w:t>
      </w:r>
      <w:r>
        <w:rPr>
          <w:sz w:val="20"/>
        </w:rPr>
        <w:t>law</w:t>
      </w:r>
      <w:r>
        <w:rPr>
          <w:spacing w:val="-3"/>
          <w:sz w:val="20"/>
        </w:rPr>
        <w:t xml:space="preserve"> </w:t>
      </w:r>
      <w:r>
        <w:rPr>
          <w:sz w:val="20"/>
        </w:rPr>
        <w:t>in</w:t>
      </w:r>
      <w:r>
        <w:rPr>
          <w:spacing w:val="-2"/>
          <w:sz w:val="20"/>
        </w:rPr>
        <w:t xml:space="preserve"> </w:t>
      </w:r>
      <w:r>
        <w:rPr>
          <w:sz w:val="20"/>
        </w:rPr>
        <w:t>individual</w:t>
      </w:r>
      <w:r>
        <w:rPr>
          <w:spacing w:val="-2"/>
          <w:sz w:val="20"/>
        </w:rPr>
        <w:t xml:space="preserve"> </w:t>
      </w:r>
      <w:r>
        <w:rPr>
          <w:sz w:val="20"/>
        </w:rPr>
        <w:t>cases,</w:t>
      </w:r>
      <w:r>
        <w:rPr>
          <w:spacing w:val="-2"/>
          <w:sz w:val="20"/>
        </w:rPr>
        <w:t xml:space="preserve"> </w:t>
      </w:r>
      <w:r>
        <w:rPr>
          <w:sz w:val="20"/>
        </w:rPr>
        <w:t>they</w:t>
      </w:r>
      <w:r>
        <w:rPr>
          <w:spacing w:val="-2"/>
          <w:sz w:val="20"/>
        </w:rPr>
        <w:t xml:space="preserve"> </w:t>
      </w:r>
      <w:r>
        <w:rPr>
          <w:sz w:val="20"/>
        </w:rPr>
        <w:t>are</w:t>
      </w:r>
      <w:r>
        <w:rPr>
          <w:spacing w:val="-2"/>
          <w:sz w:val="20"/>
        </w:rPr>
        <w:t xml:space="preserve"> </w:t>
      </w:r>
      <w:r>
        <w:rPr>
          <w:sz w:val="20"/>
        </w:rPr>
        <w:t>merely</w:t>
      </w:r>
      <w:r>
        <w:rPr>
          <w:spacing w:val="-2"/>
          <w:sz w:val="20"/>
        </w:rPr>
        <w:t xml:space="preserve"> </w:t>
      </w:r>
      <w:r>
        <w:rPr>
          <w:sz w:val="20"/>
        </w:rPr>
        <w:t>hortatory</w:t>
      </w:r>
      <w:r>
        <w:rPr>
          <w:spacing w:val="-2"/>
          <w:sz w:val="20"/>
        </w:rPr>
        <w:t xml:space="preserve"> </w:t>
      </w:r>
      <w:r>
        <w:rPr>
          <w:sz w:val="20"/>
        </w:rPr>
        <w:t>in MDL ones.”).</w:t>
      </w:r>
    </w:p>
    <w:p w14:paraId="340F40AF" w14:textId="77777777" w:rsidR="009B143E" w:rsidRDefault="009B143E" w:rsidP="009B143E">
      <w:pPr>
        <w:spacing w:before="121"/>
        <w:ind w:left="820" w:right="942" w:hanging="1"/>
        <w:rPr>
          <w:sz w:val="20"/>
        </w:rPr>
      </w:pPr>
      <w:r>
        <w:rPr>
          <w:sz w:val="20"/>
          <w:vertAlign w:val="superscript"/>
        </w:rPr>
        <w:t>9</w:t>
      </w:r>
      <w:r>
        <w:rPr>
          <w:sz w:val="20"/>
        </w:rPr>
        <w:t xml:space="preserve"> The</w:t>
      </w:r>
      <w:r>
        <w:rPr>
          <w:spacing w:val="-3"/>
          <w:sz w:val="20"/>
        </w:rPr>
        <w:t xml:space="preserve"> </w:t>
      </w:r>
      <w:r>
        <w:rPr>
          <w:sz w:val="20"/>
        </w:rPr>
        <w:t>1926</w:t>
      </w:r>
      <w:r>
        <w:rPr>
          <w:spacing w:val="-3"/>
          <w:sz w:val="20"/>
        </w:rPr>
        <w:t xml:space="preserve"> </w:t>
      </w:r>
      <w:r>
        <w:rPr>
          <w:sz w:val="20"/>
        </w:rPr>
        <w:t>Senate</w:t>
      </w:r>
      <w:r>
        <w:rPr>
          <w:spacing w:val="-3"/>
          <w:sz w:val="20"/>
        </w:rPr>
        <w:t xml:space="preserve"> </w:t>
      </w:r>
      <w:r>
        <w:rPr>
          <w:sz w:val="20"/>
        </w:rPr>
        <w:t>Judiciary</w:t>
      </w:r>
      <w:r>
        <w:rPr>
          <w:spacing w:val="-3"/>
          <w:sz w:val="20"/>
        </w:rPr>
        <w:t xml:space="preserve"> </w:t>
      </w:r>
      <w:r>
        <w:rPr>
          <w:sz w:val="20"/>
        </w:rPr>
        <w:t>Committee</w:t>
      </w:r>
      <w:r>
        <w:rPr>
          <w:spacing w:val="-3"/>
          <w:sz w:val="20"/>
        </w:rPr>
        <w:t xml:space="preserve"> </w:t>
      </w:r>
      <w:r>
        <w:rPr>
          <w:sz w:val="20"/>
        </w:rPr>
        <w:t>Report</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Rules</w:t>
      </w:r>
      <w:r>
        <w:rPr>
          <w:spacing w:val="-3"/>
          <w:sz w:val="20"/>
        </w:rPr>
        <w:t xml:space="preserve"> </w:t>
      </w:r>
      <w:r>
        <w:rPr>
          <w:sz w:val="20"/>
        </w:rPr>
        <w:t>Enabling</w:t>
      </w:r>
      <w:r>
        <w:rPr>
          <w:spacing w:val="-3"/>
          <w:sz w:val="20"/>
        </w:rPr>
        <w:t xml:space="preserve"> </w:t>
      </w:r>
      <w:r>
        <w:rPr>
          <w:sz w:val="20"/>
        </w:rPr>
        <w:t>Act</w:t>
      </w:r>
      <w:r>
        <w:rPr>
          <w:spacing w:val="-3"/>
          <w:sz w:val="20"/>
        </w:rPr>
        <w:t xml:space="preserve"> </w:t>
      </w:r>
      <w:r>
        <w:rPr>
          <w:sz w:val="20"/>
        </w:rPr>
        <w:t>stated</w:t>
      </w:r>
      <w:r>
        <w:rPr>
          <w:spacing w:val="-3"/>
          <w:sz w:val="20"/>
        </w:rPr>
        <w:t xml:space="preserve"> </w:t>
      </w:r>
      <w:r>
        <w:rPr>
          <w:sz w:val="20"/>
        </w:rPr>
        <w:t>the</w:t>
      </w:r>
      <w:r>
        <w:rPr>
          <w:spacing w:val="-3"/>
          <w:sz w:val="20"/>
        </w:rPr>
        <w:t xml:space="preserve"> </w:t>
      </w:r>
      <w:r>
        <w:rPr>
          <w:sz w:val="20"/>
        </w:rPr>
        <w:t>following</w:t>
      </w:r>
      <w:r>
        <w:rPr>
          <w:spacing w:val="-3"/>
          <w:sz w:val="20"/>
        </w:rPr>
        <w:t xml:space="preserve"> </w:t>
      </w:r>
      <w:r>
        <w:rPr>
          <w:sz w:val="20"/>
        </w:rPr>
        <w:t>reasons</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need for federal rules governing civil procedure:</w:t>
      </w:r>
    </w:p>
    <w:p w14:paraId="48314B9F" w14:textId="77777777" w:rsidR="009B143E" w:rsidRDefault="009B143E" w:rsidP="009B143E">
      <w:pPr>
        <w:spacing w:before="116"/>
        <w:ind w:left="1540" w:right="826"/>
        <w:rPr>
          <w:sz w:val="20"/>
        </w:rPr>
      </w:pPr>
      <w:r>
        <w:rPr>
          <w:sz w:val="20"/>
        </w:rPr>
        <w:t>First,</w:t>
      </w:r>
      <w:r>
        <w:rPr>
          <w:spacing w:val="-1"/>
          <w:sz w:val="20"/>
        </w:rPr>
        <w:t xml:space="preserve"> </w:t>
      </w:r>
      <w:r>
        <w:rPr>
          <w:sz w:val="20"/>
        </w:rPr>
        <w:t>to</w:t>
      </w:r>
      <w:r>
        <w:rPr>
          <w:spacing w:val="-1"/>
          <w:sz w:val="20"/>
        </w:rPr>
        <w:t xml:space="preserve"> </w:t>
      </w:r>
      <w:r>
        <w:rPr>
          <w:sz w:val="20"/>
        </w:rPr>
        <w:t>make</w:t>
      </w:r>
      <w:r>
        <w:rPr>
          <w:spacing w:val="-1"/>
          <w:sz w:val="20"/>
        </w:rPr>
        <w:t xml:space="preserve"> </w:t>
      </w:r>
      <w:r>
        <w:rPr>
          <w:sz w:val="20"/>
        </w:rPr>
        <w:t>uniform</w:t>
      </w:r>
      <w:r>
        <w:rPr>
          <w:spacing w:val="-2"/>
          <w:sz w:val="20"/>
        </w:rPr>
        <w:t xml:space="preserve"> </w:t>
      </w:r>
      <w:r>
        <w:rPr>
          <w:sz w:val="20"/>
        </w:rPr>
        <w:t>throughout</w:t>
      </w:r>
      <w:r>
        <w:rPr>
          <w:spacing w:val="-1"/>
          <w:sz w:val="20"/>
        </w:rPr>
        <w:t xml:space="preserve"> </w:t>
      </w:r>
      <w:r>
        <w:rPr>
          <w:sz w:val="20"/>
        </w:rPr>
        <w:t>the</w:t>
      </w:r>
      <w:r>
        <w:rPr>
          <w:spacing w:val="-1"/>
          <w:sz w:val="20"/>
        </w:rPr>
        <w:t xml:space="preserve"> </w:t>
      </w:r>
      <w:r>
        <w:rPr>
          <w:sz w:val="20"/>
        </w:rPr>
        <w:t>United</w:t>
      </w:r>
      <w:r>
        <w:rPr>
          <w:spacing w:val="-1"/>
          <w:sz w:val="20"/>
        </w:rPr>
        <w:t xml:space="preserve"> </w:t>
      </w:r>
      <w:r>
        <w:rPr>
          <w:sz w:val="20"/>
        </w:rPr>
        <w:t>States</w:t>
      </w:r>
      <w:r>
        <w:rPr>
          <w:spacing w:val="-1"/>
          <w:sz w:val="20"/>
        </w:rPr>
        <w:t xml:space="preserve"> </w:t>
      </w:r>
      <w:r>
        <w:rPr>
          <w:sz w:val="20"/>
        </w:rPr>
        <w:t>the</w:t>
      </w:r>
      <w:r>
        <w:rPr>
          <w:spacing w:val="-1"/>
          <w:sz w:val="20"/>
        </w:rPr>
        <w:t xml:space="preserve"> </w:t>
      </w:r>
      <w:r>
        <w:rPr>
          <w:sz w:val="20"/>
        </w:rPr>
        <w:t>forms</w:t>
      </w:r>
      <w:r>
        <w:rPr>
          <w:spacing w:val="-1"/>
          <w:sz w:val="20"/>
        </w:rPr>
        <w:t xml:space="preserve"> </w:t>
      </w:r>
      <w:r>
        <w:rPr>
          <w:sz w:val="20"/>
        </w:rPr>
        <w:t>of</w:t>
      </w:r>
      <w:r>
        <w:rPr>
          <w:spacing w:val="-1"/>
          <w:sz w:val="20"/>
        </w:rPr>
        <w:t xml:space="preserve"> </w:t>
      </w:r>
      <w:r>
        <w:rPr>
          <w:sz w:val="20"/>
        </w:rPr>
        <w:t>process,</w:t>
      </w:r>
      <w:r>
        <w:rPr>
          <w:spacing w:val="-1"/>
          <w:sz w:val="20"/>
        </w:rPr>
        <w:t xml:space="preserve"> </w:t>
      </w:r>
      <w:r>
        <w:rPr>
          <w:sz w:val="20"/>
        </w:rPr>
        <w:t>writs,</w:t>
      </w:r>
      <w:r>
        <w:rPr>
          <w:spacing w:val="-1"/>
          <w:sz w:val="20"/>
        </w:rPr>
        <w:t xml:space="preserve"> </w:t>
      </w:r>
      <w:r>
        <w:rPr>
          <w:sz w:val="20"/>
        </w:rPr>
        <w:t>pleadings,</w:t>
      </w:r>
      <w:r>
        <w:rPr>
          <w:spacing w:val="-1"/>
          <w:sz w:val="20"/>
        </w:rPr>
        <w:t xml:space="preserve"> </w:t>
      </w:r>
      <w:r>
        <w:rPr>
          <w:sz w:val="20"/>
        </w:rPr>
        <w:t>and</w:t>
      </w:r>
      <w:r>
        <w:rPr>
          <w:spacing w:val="-1"/>
          <w:sz w:val="20"/>
        </w:rPr>
        <w:t xml:space="preserve"> </w:t>
      </w:r>
      <w:r>
        <w:rPr>
          <w:sz w:val="20"/>
        </w:rPr>
        <w:t>motions</w:t>
      </w:r>
      <w:r>
        <w:rPr>
          <w:spacing w:val="-1"/>
          <w:sz w:val="20"/>
        </w:rPr>
        <w:t xml:space="preserve"> </w:t>
      </w:r>
      <w:r>
        <w:rPr>
          <w:sz w:val="20"/>
        </w:rPr>
        <w:t>and the practice and procedure in the district courts in actions at law. It is believed that if this were its only advantage</w:t>
      </w:r>
      <w:r>
        <w:rPr>
          <w:spacing w:val="-3"/>
          <w:sz w:val="20"/>
        </w:rPr>
        <w:t xml:space="preserve"> </w:t>
      </w:r>
      <w:r>
        <w:rPr>
          <w:sz w:val="20"/>
        </w:rPr>
        <w:t>that</w:t>
      </w:r>
      <w:r>
        <w:rPr>
          <w:spacing w:val="-3"/>
          <w:sz w:val="20"/>
        </w:rPr>
        <w:t xml:space="preserve"> </w:t>
      </w:r>
      <w:r>
        <w:rPr>
          <w:sz w:val="20"/>
        </w:rPr>
        <w:t>lawyers</w:t>
      </w:r>
      <w:r>
        <w:rPr>
          <w:spacing w:val="-3"/>
          <w:sz w:val="20"/>
        </w:rPr>
        <w:t xml:space="preserve"> </w:t>
      </w:r>
      <w:r>
        <w:rPr>
          <w:sz w:val="20"/>
        </w:rPr>
        <w:t>and</w:t>
      </w:r>
      <w:r>
        <w:rPr>
          <w:spacing w:val="-3"/>
          <w:sz w:val="20"/>
        </w:rPr>
        <w:t xml:space="preserve"> </w:t>
      </w:r>
      <w:r>
        <w:rPr>
          <w:sz w:val="20"/>
        </w:rPr>
        <w:t>litigants</w:t>
      </w:r>
      <w:r>
        <w:rPr>
          <w:spacing w:val="-3"/>
          <w:sz w:val="20"/>
        </w:rPr>
        <w:t xml:space="preserve"> </w:t>
      </w:r>
      <w:r>
        <w:rPr>
          <w:sz w:val="20"/>
        </w:rPr>
        <w:t>would</w:t>
      </w:r>
      <w:r>
        <w:rPr>
          <w:spacing w:val="-3"/>
          <w:sz w:val="20"/>
        </w:rPr>
        <w:t xml:space="preserve"> </w:t>
      </w:r>
      <w:r>
        <w:rPr>
          <w:sz w:val="20"/>
        </w:rPr>
        <w:t>find,</w:t>
      </w:r>
      <w:r>
        <w:rPr>
          <w:spacing w:val="-3"/>
          <w:sz w:val="20"/>
        </w:rPr>
        <w:t xml:space="preserve"> </w:t>
      </w:r>
      <w:r>
        <w:rPr>
          <w:sz w:val="20"/>
        </w:rPr>
        <w:t>in</w:t>
      </w:r>
      <w:r>
        <w:rPr>
          <w:spacing w:val="-3"/>
          <w:sz w:val="20"/>
        </w:rPr>
        <w:t xml:space="preserve"> </w:t>
      </w:r>
      <w:r>
        <w:rPr>
          <w:sz w:val="20"/>
        </w:rPr>
        <w:t>uniformity</w:t>
      </w:r>
      <w:r>
        <w:rPr>
          <w:spacing w:val="-3"/>
          <w:sz w:val="20"/>
        </w:rPr>
        <w:t xml:space="preserve"> </w:t>
      </w:r>
      <w:r>
        <w:rPr>
          <w:sz w:val="20"/>
        </w:rPr>
        <w:t>alone,</w:t>
      </w:r>
      <w:r>
        <w:rPr>
          <w:spacing w:val="-3"/>
          <w:sz w:val="20"/>
        </w:rPr>
        <w:t xml:space="preserve"> </w:t>
      </w:r>
      <w:r>
        <w:rPr>
          <w:sz w:val="20"/>
        </w:rPr>
        <w:t>a</w:t>
      </w:r>
      <w:r>
        <w:rPr>
          <w:spacing w:val="-3"/>
          <w:sz w:val="20"/>
        </w:rPr>
        <w:t xml:space="preserve"> </w:t>
      </w:r>
      <w:r>
        <w:rPr>
          <w:sz w:val="20"/>
        </w:rPr>
        <w:t>tremendous</w:t>
      </w:r>
      <w:r>
        <w:rPr>
          <w:spacing w:val="-3"/>
          <w:sz w:val="20"/>
        </w:rPr>
        <w:t xml:space="preserve"> </w:t>
      </w:r>
      <w:r>
        <w:rPr>
          <w:sz w:val="20"/>
        </w:rPr>
        <w:t>advance</w:t>
      </w:r>
      <w:r>
        <w:rPr>
          <w:spacing w:val="-3"/>
          <w:sz w:val="20"/>
        </w:rPr>
        <w:t xml:space="preserve"> </w:t>
      </w:r>
      <w:r>
        <w:rPr>
          <w:sz w:val="20"/>
        </w:rPr>
        <w:t>over</w:t>
      </w:r>
      <w:r>
        <w:rPr>
          <w:spacing w:val="-3"/>
          <w:sz w:val="20"/>
        </w:rPr>
        <w:t xml:space="preserve"> </w:t>
      </w:r>
      <w:r>
        <w:rPr>
          <w:sz w:val="20"/>
        </w:rPr>
        <w:t>the</w:t>
      </w:r>
      <w:r>
        <w:rPr>
          <w:spacing w:val="-3"/>
          <w:sz w:val="20"/>
        </w:rPr>
        <w:t xml:space="preserve"> </w:t>
      </w:r>
      <w:r>
        <w:rPr>
          <w:sz w:val="20"/>
        </w:rPr>
        <w:t xml:space="preserve">present </w:t>
      </w:r>
      <w:r>
        <w:rPr>
          <w:spacing w:val="-2"/>
          <w:sz w:val="20"/>
        </w:rPr>
        <w:t>system.</w:t>
      </w:r>
    </w:p>
    <w:p w14:paraId="262EE8A2" w14:textId="77777777" w:rsidR="009B143E" w:rsidRDefault="009B143E" w:rsidP="009B143E">
      <w:pPr>
        <w:spacing w:before="122"/>
        <w:ind w:left="1540" w:right="942"/>
        <w:rPr>
          <w:sz w:val="20"/>
        </w:rPr>
      </w:pPr>
      <w:r>
        <w:rPr>
          <w:sz w:val="20"/>
        </w:rPr>
        <w:t>Second,</w:t>
      </w:r>
      <w:r>
        <w:rPr>
          <w:spacing w:val="-3"/>
          <w:sz w:val="20"/>
        </w:rPr>
        <w:t xml:space="preserve"> </w:t>
      </w:r>
      <w:r>
        <w:rPr>
          <w:sz w:val="20"/>
        </w:rPr>
        <w:t>these</w:t>
      </w:r>
      <w:r>
        <w:rPr>
          <w:spacing w:val="-3"/>
          <w:sz w:val="20"/>
        </w:rPr>
        <w:t xml:space="preserve"> </w:t>
      </w:r>
      <w:r>
        <w:rPr>
          <w:sz w:val="20"/>
        </w:rPr>
        <w:t>general</w:t>
      </w:r>
      <w:r>
        <w:rPr>
          <w:spacing w:val="-3"/>
          <w:sz w:val="20"/>
        </w:rPr>
        <w:t xml:space="preserve"> </w:t>
      </w:r>
      <w:r>
        <w:rPr>
          <w:sz w:val="20"/>
        </w:rPr>
        <w:t>rules,</w:t>
      </w:r>
      <w:r>
        <w:rPr>
          <w:spacing w:val="-3"/>
          <w:sz w:val="20"/>
        </w:rPr>
        <w:t xml:space="preserve"> </w:t>
      </w:r>
      <w:r>
        <w:rPr>
          <w:sz w:val="20"/>
        </w:rPr>
        <w:t>if</w:t>
      </w:r>
      <w:r>
        <w:rPr>
          <w:spacing w:val="-3"/>
          <w:sz w:val="20"/>
        </w:rPr>
        <w:t xml:space="preserve"> </w:t>
      </w:r>
      <w:r>
        <w:rPr>
          <w:sz w:val="20"/>
        </w:rPr>
        <w:t>wisely</w:t>
      </w:r>
      <w:r>
        <w:rPr>
          <w:spacing w:val="-3"/>
          <w:sz w:val="20"/>
        </w:rPr>
        <w:t xml:space="preserve"> </w:t>
      </w:r>
      <w:r>
        <w:rPr>
          <w:sz w:val="20"/>
        </w:rPr>
        <w:t>made,</w:t>
      </w:r>
      <w:r>
        <w:rPr>
          <w:spacing w:val="-3"/>
          <w:sz w:val="20"/>
        </w:rPr>
        <w:t xml:space="preserve"> </w:t>
      </w:r>
      <w:r>
        <w:rPr>
          <w:sz w:val="20"/>
        </w:rPr>
        <w:t>would</w:t>
      </w:r>
      <w:r>
        <w:rPr>
          <w:spacing w:val="-3"/>
          <w:sz w:val="20"/>
        </w:rPr>
        <w:t xml:space="preserve"> </w:t>
      </w:r>
      <w:r>
        <w:rPr>
          <w:sz w:val="20"/>
        </w:rPr>
        <w:t>be</w:t>
      </w:r>
      <w:r>
        <w:rPr>
          <w:spacing w:val="-3"/>
          <w:sz w:val="20"/>
        </w:rPr>
        <w:t xml:space="preserve"> </w:t>
      </w:r>
      <w:r>
        <w:rPr>
          <w:sz w:val="20"/>
        </w:rPr>
        <w:t>a</w:t>
      </w:r>
      <w:r>
        <w:rPr>
          <w:spacing w:val="-3"/>
          <w:sz w:val="20"/>
        </w:rPr>
        <w:t xml:space="preserve"> </w:t>
      </w:r>
      <w:r>
        <w:rPr>
          <w:sz w:val="20"/>
        </w:rPr>
        <w:t>long</w:t>
      </w:r>
      <w:r>
        <w:rPr>
          <w:spacing w:val="-3"/>
          <w:sz w:val="20"/>
        </w:rPr>
        <w:t xml:space="preserve"> </w:t>
      </w:r>
      <w:r>
        <w:rPr>
          <w:sz w:val="20"/>
        </w:rPr>
        <w:t>step</w:t>
      </w:r>
      <w:r>
        <w:rPr>
          <w:spacing w:val="-3"/>
          <w:sz w:val="20"/>
        </w:rPr>
        <w:t xml:space="preserve"> </w:t>
      </w:r>
      <w:r>
        <w:rPr>
          <w:sz w:val="20"/>
        </w:rPr>
        <w:t>toward</w:t>
      </w:r>
      <w:r>
        <w:rPr>
          <w:spacing w:val="-3"/>
          <w:sz w:val="20"/>
        </w:rPr>
        <w:t xml:space="preserve"> </w:t>
      </w:r>
      <w:r>
        <w:rPr>
          <w:sz w:val="20"/>
        </w:rPr>
        <w:t>simplicity,</w:t>
      </w:r>
      <w:r>
        <w:rPr>
          <w:spacing w:val="-3"/>
          <w:sz w:val="20"/>
        </w:rPr>
        <w:t xml:space="preserve"> </w:t>
      </w:r>
      <w:r>
        <w:rPr>
          <w:sz w:val="20"/>
        </w:rPr>
        <w:t>a</w:t>
      </w:r>
      <w:r>
        <w:rPr>
          <w:spacing w:val="-3"/>
          <w:sz w:val="20"/>
        </w:rPr>
        <w:t xml:space="preserve"> </w:t>
      </w:r>
      <w:r>
        <w:rPr>
          <w:sz w:val="20"/>
        </w:rPr>
        <w:t>most</w:t>
      </w:r>
      <w:r>
        <w:rPr>
          <w:spacing w:val="-3"/>
          <w:sz w:val="20"/>
        </w:rPr>
        <w:t xml:space="preserve"> </w:t>
      </w:r>
      <w:r>
        <w:rPr>
          <w:sz w:val="20"/>
        </w:rPr>
        <w:t>desirable</w:t>
      </w:r>
      <w:r>
        <w:rPr>
          <w:spacing w:val="-3"/>
          <w:sz w:val="20"/>
        </w:rPr>
        <w:t xml:space="preserve"> </w:t>
      </w:r>
      <w:r>
        <w:rPr>
          <w:sz w:val="20"/>
        </w:rPr>
        <w:t>step in view of the chaotic and complicated condition which now exists.</w:t>
      </w:r>
    </w:p>
    <w:p w14:paraId="709F4878" w14:textId="53AE6D7E" w:rsidR="009B143E" w:rsidRDefault="009B143E" w:rsidP="009B143E">
      <w:pPr>
        <w:ind w:left="1540" w:right="942"/>
        <w:rPr>
          <w:sz w:val="20"/>
        </w:rPr>
      </w:pPr>
      <w:r>
        <w:rPr>
          <w:noProof/>
        </w:rPr>
        <mc:AlternateContent>
          <mc:Choice Requires="wps">
            <w:drawing>
              <wp:anchor distT="0" distB="0" distL="0" distR="0" simplePos="0" relativeHeight="251658240" behindDoc="1" locked="0" layoutInCell="1" allowOverlap="1" wp14:anchorId="22FE9C88" wp14:editId="3B6959FF">
                <wp:simplePos x="0" y="0"/>
                <wp:positionH relativeFrom="page">
                  <wp:posOffset>5718175</wp:posOffset>
                </wp:positionH>
                <wp:positionV relativeFrom="paragraph">
                  <wp:posOffset>210185</wp:posOffset>
                </wp:positionV>
                <wp:extent cx="30480" cy="6350"/>
                <wp:effectExtent l="0" t="0" r="0" b="0"/>
                <wp:wrapNone/>
                <wp:docPr id="32"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6350"/>
                        </a:xfrm>
                        <a:custGeom>
                          <a:avLst/>
                          <a:gdLst/>
                          <a:ahLst/>
                          <a:cxnLst/>
                          <a:rect l="l" t="t" r="r" b="b"/>
                          <a:pathLst>
                            <a:path w="30480" h="6350">
                              <a:moveTo>
                                <a:pt x="30480" y="0"/>
                              </a:moveTo>
                              <a:lnTo>
                                <a:pt x="0" y="0"/>
                              </a:lnTo>
                              <a:lnTo>
                                <a:pt x="0" y="6096"/>
                              </a:lnTo>
                              <a:lnTo>
                                <a:pt x="30480" y="6096"/>
                              </a:lnTo>
                              <a:lnTo>
                                <a:pt x="3048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BCE854" id="Freeform: Shape 14" o:spid="_x0000_s1026" style="position:absolute;margin-left:450.25pt;margin-top:16.55pt;width:2.4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" path="m30480,l,,,6096r30480,l30480,xe" fillcolor="black" stroked="f">
                <v:path arrowok="t"/>
                <w10:wrap anchorx="page"/>
              </v:shape>
            </w:pict>
          </mc:Fallback>
        </mc:AlternateContent>
      </w:r>
      <w:r>
        <w:rPr>
          <w:sz w:val="20"/>
        </w:rPr>
        <w:t>Third,</w:t>
      </w:r>
      <w:r>
        <w:rPr>
          <w:spacing w:val="-3"/>
          <w:sz w:val="20"/>
        </w:rPr>
        <w:t xml:space="preserve"> </w:t>
      </w:r>
      <w:r>
        <w:rPr>
          <w:sz w:val="20"/>
        </w:rPr>
        <w:t>it</w:t>
      </w:r>
      <w:r>
        <w:rPr>
          <w:spacing w:val="-3"/>
          <w:sz w:val="20"/>
        </w:rPr>
        <w:t xml:space="preserve"> </w:t>
      </w:r>
      <w:r>
        <w:rPr>
          <w:sz w:val="20"/>
        </w:rPr>
        <w:t>would</w:t>
      </w:r>
      <w:r>
        <w:rPr>
          <w:spacing w:val="-3"/>
          <w:sz w:val="20"/>
        </w:rPr>
        <w:t xml:space="preserve"> </w:t>
      </w:r>
      <w:r>
        <w:rPr>
          <w:sz w:val="20"/>
        </w:rPr>
        <w:t>tend</w:t>
      </w:r>
      <w:r>
        <w:rPr>
          <w:spacing w:val="-3"/>
          <w:sz w:val="20"/>
        </w:rPr>
        <w:t xml:space="preserve"> </w:t>
      </w:r>
      <w:r>
        <w:rPr>
          <w:sz w:val="20"/>
        </w:rPr>
        <w:t>toward</w:t>
      </w:r>
      <w:r>
        <w:rPr>
          <w:spacing w:val="-3"/>
          <w:sz w:val="20"/>
        </w:rPr>
        <w:t xml:space="preserve"> </w:t>
      </w:r>
      <w:r>
        <w:rPr>
          <w:sz w:val="20"/>
        </w:rPr>
        <w:t>the</w:t>
      </w:r>
      <w:r>
        <w:rPr>
          <w:spacing w:val="-3"/>
          <w:sz w:val="20"/>
        </w:rPr>
        <w:t xml:space="preserve"> </w:t>
      </w:r>
      <w:r>
        <w:rPr>
          <w:sz w:val="20"/>
        </w:rPr>
        <w:t>speedier</w:t>
      </w:r>
      <w:r>
        <w:rPr>
          <w:spacing w:val="-3"/>
          <w:sz w:val="20"/>
        </w:rPr>
        <w:t xml:space="preserve"> </w:t>
      </w:r>
      <w:r>
        <w:rPr>
          <w:sz w:val="20"/>
        </w:rPr>
        <w:t>and</w:t>
      </w:r>
      <w:r>
        <w:rPr>
          <w:spacing w:val="-3"/>
          <w:sz w:val="20"/>
        </w:rPr>
        <w:t xml:space="preserve"> </w:t>
      </w:r>
      <w:r>
        <w:rPr>
          <w:sz w:val="20"/>
        </w:rPr>
        <w:t>more</w:t>
      </w:r>
      <w:r>
        <w:rPr>
          <w:spacing w:val="-3"/>
          <w:sz w:val="20"/>
        </w:rPr>
        <w:t xml:space="preserve"> </w:t>
      </w:r>
      <w:r>
        <w:rPr>
          <w:sz w:val="20"/>
        </w:rPr>
        <w:t>intelligent</w:t>
      </w:r>
      <w:r>
        <w:rPr>
          <w:spacing w:val="-3"/>
          <w:sz w:val="20"/>
        </w:rPr>
        <w:t xml:space="preserve"> </w:t>
      </w:r>
      <w:r>
        <w:rPr>
          <w:sz w:val="20"/>
        </w:rPr>
        <w:t>disposition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issues</w:t>
      </w:r>
      <w:r>
        <w:rPr>
          <w:spacing w:val="-3"/>
          <w:sz w:val="20"/>
        </w:rPr>
        <w:t xml:space="preserve"> </w:t>
      </w:r>
      <w:r>
        <w:rPr>
          <w:sz w:val="20"/>
        </w:rPr>
        <w:t>presented</w:t>
      </w:r>
      <w:r>
        <w:rPr>
          <w:spacing w:val="-3"/>
          <w:sz w:val="20"/>
        </w:rPr>
        <w:t xml:space="preserve"> </w:t>
      </w:r>
      <w:r>
        <w:rPr>
          <w:sz w:val="20"/>
        </w:rPr>
        <w:t>in</w:t>
      </w:r>
      <w:r>
        <w:rPr>
          <w:spacing w:val="-3"/>
          <w:sz w:val="20"/>
        </w:rPr>
        <w:t xml:space="preserve"> </w:t>
      </w:r>
      <w:r>
        <w:rPr>
          <w:sz w:val="20"/>
        </w:rPr>
        <w:t>law actions and toward a reduction in the expense of litigation.</w:t>
      </w:r>
    </w:p>
    <w:p w14:paraId="29AC1796" w14:textId="77777777" w:rsidR="009B143E" w:rsidRDefault="009B143E" w:rsidP="009B143E">
      <w:pPr>
        <w:spacing w:before="121"/>
        <w:ind w:left="1540" w:right="826"/>
        <w:rPr>
          <w:sz w:val="20"/>
        </w:rPr>
      </w:pPr>
      <w:r>
        <w:rPr>
          <w:sz w:val="20"/>
        </w:rPr>
        <w:t>Fourth, it would make it more certain that if a plaintiff has a cause of action he would not be turned out of court</w:t>
      </w:r>
      <w:r>
        <w:rPr>
          <w:spacing w:val="-2"/>
          <w:sz w:val="20"/>
        </w:rPr>
        <w:t xml:space="preserve"> </w:t>
      </w:r>
      <w:r>
        <w:rPr>
          <w:sz w:val="20"/>
        </w:rPr>
        <w:t>upon</w:t>
      </w:r>
      <w:r>
        <w:rPr>
          <w:spacing w:val="-2"/>
          <w:sz w:val="20"/>
        </w:rPr>
        <w:t xml:space="preserve"> </w:t>
      </w:r>
      <w:r>
        <w:rPr>
          <w:sz w:val="20"/>
        </w:rPr>
        <w:t>a</w:t>
      </w:r>
      <w:r>
        <w:rPr>
          <w:spacing w:val="-2"/>
          <w:sz w:val="20"/>
        </w:rPr>
        <w:t xml:space="preserve"> </w:t>
      </w:r>
      <w:r>
        <w:rPr>
          <w:sz w:val="20"/>
        </w:rPr>
        <w:t>technicality</w:t>
      </w:r>
      <w:r>
        <w:rPr>
          <w:spacing w:val="-2"/>
          <w:sz w:val="20"/>
        </w:rPr>
        <w:t xml:space="preserve"> </w:t>
      </w:r>
      <w:r>
        <w:rPr>
          <w:sz w:val="20"/>
        </w:rPr>
        <w:t>and</w:t>
      </w:r>
      <w:r>
        <w:rPr>
          <w:spacing w:val="-2"/>
          <w:sz w:val="20"/>
        </w:rPr>
        <w:t xml:space="preserve"> </w:t>
      </w:r>
      <w:r>
        <w:rPr>
          <w:sz w:val="20"/>
        </w:rPr>
        <w:t>without</w:t>
      </w:r>
      <w:r>
        <w:rPr>
          <w:spacing w:val="-2"/>
          <w:sz w:val="20"/>
        </w:rPr>
        <w:t xml:space="preserve"> </w:t>
      </w:r>
      <w:r>
        <w:rPr>
          <w:sz w:val="20"/>
        </w:rPr>
        <w:t>a</w:t>
      </w:r>
      <w:r>
        <w:rPr>
          <w:spacing w:val="-2"/>
          <w:sz w:val="20"/>
        </w:rPr>
        <w:t xml:space="preserve"> </w:t>
      </w:r>
      <w:r>
        <w:rPr>
          <w:sz w:val="20"/>
        </w:rPr>
        <w:t>trial</w:t>
      </w:r>
      <w:r>
        <w:rPr>
          <w:spacing w:val="-2"/>
          <w:sz w:val="20"/>
        </w:rPr>
        <w:t xml:space="preserve"> </w:t>
      </w:r>
      <w:r>
        <w:rPr>
          <w:sz w:val="20"/>
        </w:rPr>
        <w:t>upon</w:t>
      </w:r>
      <w:r>
        <w:rPr>
          <w:spacing w:val="-2"/>
          <w:sz w:val="20"/>
        </w:rPr>
        <w:t xml:space="preserve"> </w:t>
      </w:r>
      <w:r>
        <w:rPr>
          <w:sz w:val="20"/>
        </w:rPr>
        <w:t>the</w:t>
      </w:r>
      <w:r>
        <w:rPr>
          <w:spacing w:val="-2"/>
          <w:sz w:val="20"/>
        </w:rPr>
        <w:t xml:space="preserve"> </w:t>
      </w:r>
      <w:r>
        <w:rPr>
          <w:sz w:val="20"/>
        </w:rPr>
        <w:t>very</w:t>
      </w:r>
      <w:r>
        <w:rPr>
          <w:spacing w:val="-2"/>
          <w:sz w:val="20"/>
        </w:rPr>
        <w:t xml:space="preserve"> </w:t>
      </w:r>
      <w:r>
        <w:rPr>
          <w:sz w:val="20"/>
        </w:rPr>
        <w:t>merits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case;</w:t>
      </w:r>
      <w:r>
        <w:rPr>
          <w:spacing w:val="-2"/>
          <w:sz w:val="20"/>
        </w:rPr>
        <w:t xml:space="preserve"> </w:t>
      </w:r>
      <w:r>
        <w:rPr>
          <w:sz w:val="20"/>
        </w:rPr>
        <w:t>and,</w:t>
      </w:r>
      <w:r>
        <w:rPr>
          <w:spacing w:val="-2"/>
          <w:sz w:val="20"/>
        </w:rPr>
        <w:t xml:space="preserve"> </w:t>
      </w:r>
      <w:r>
        <w:rPr>
          <w:sz w:val="20"/>
        </w:rPr>
        <w:t>likewise,</w:t>
      </w:r>
      <w:r>
        <w:rPr>
          <w:spacing w:val="-2"/>
          <w:sz w:val="20"/>
        </w:rPr>
        <w:t xml:space="preserve"> </w:t>
      </w:r>
      <w:r>
        <w:rPr>
          <w:sz w:val="20"/>
        </w:rPr>
        <w:t>if</w:t>
      </w:r>
      <w:r>
        <w:rPr>
          <w:spacing w:val="-2"/>
          <w:sz w:val="20"/>
        </w:rPr>
        <w:t xml:space="preserve"> </w:t>
      </w:r>
      <w:r>
        <w:rPr>
          <w:sz w:val="20"/>
        </w:rPr>
        <w:t>the</w:t>
      </w:r>
      <w:r>
        <w:rPr>
          <w:spacing w:val="-2"/>
          <w:sz w:val="20"/>
        </w:rPr>
        <w:t xml:space="preserve"> </w:t>
      </w:r>
      <w:r>
        <w:rPr>
          <w:sz w:val="20"/>
        </w:rPr>
        <w:t xml:space="preserve">defendant had a just </w:t>
      </w:r>
      <w:proofErr w:type="gramStart"/>
      <w:r>
        <w:rPr>
          <w:sz w:val="20"/>
        </w:rPr>
        <w:t>defense</w:t>
      </w:r>
      <w:proofErr w:type="gramEnd"/>
      <w:r>
        <w:rPr>
          <w:sz w:val="20"/>
        </w:rPr>
        <w:t xml:space="preserve"> he would not be denied by any artifice of the opportunity to present it.</w:t>
      </w:r>
    </w:p>
    <w:p w14:paraId="4A118FDC" w14:textId="77777777" w:rsidR="009B143E" w:rsidRDefault="009B143E" w:rsidP="009B143E">
      <w:pPr>
        <w:spacing w:before="117"/>
        <w:ind w:left="819" w:right="942"/>
        <w:rPr>
          <w:sz w:val="20"/>
        </w:rPr>
      </w:pPr>
      <w:r>
        <w:rPr>
          <w:sz w:val="20"/>
        </w:rPr>
        <w:t>Burbank,</w:t>
      </w:r>
      <w:r>
        <w:rPr>
          <w:spacing w:val="-5"/>
          <w:sz w:val="20"/>
        </w:rPr>
        <w:t xml:space="preserve"> </w:t>
      </w:r>
      <w:r>
        <w:rPr>
          <w:sz w:val="20"/>
        </w:rPr>
        <w:t>Stephen</w:t>
      </w:r>
      <w:r>
        <w:rPr>
          <w:spacing w:val="-5"/>
          <w:sz w:val="20"/>
        </w:rPr>
        <w:t xml:space="preserve"> </w:t>
      </w:r>
      <w:r>
        <w:rPr>
          <w:sz w:val="20"/>
        </w:rPr>
        <w:t>B.,</w:t>
      </w:r>
      <w:r>
        <w:rPr>
          <w:spacing w:val="-5"/>
          <w:sz w:val="20"/>
        </w:rPr>
        <w:t xml:space="preserve"> </w:t>
      </w:r>
      <w:r>
        <w:rPr>
          <w:i/>
          <w:sz w:val="20"/>
        </w:rPr>
        <w:t>The</w:t>
      </w:r>
      <w:r>
        <w:rPr>
          <w:i/>
          <w:spacing w:val="-5"/>
          <w:sz w:val="20"/>
        </w:rPr>
        <w:t xml:space="preserve"> </w:t>
      </w:r>
      <w:r>
        <w:rPr>
          <w:i/>
          <w:sz w:val="20"/>
        </w:rPr>
        <w:t>Rules</w:t>
      </w:r>
      <w:r>
        <w:rPr>
          <w:i/>
          <w:spacing w:val="-5"/>
          <w:sz w:val="20"/>
        </w:rPr>
        <w:t xml:space="preserve"> </w:t>
      </w:r>
      <w:r>
        <w:rPr>
          <w:i/>
          <w:sz w:val="20"/>
        </w:rPr>
        <w:t>Enabling</w:t>
      </w:r>
      <w:r>
        <w:rPr>
          <w:i/>
          <w:spacing w:val="-5"/>
          <w:sz w:val="20"/>
        </w:rPr>
        <w:t xml:space="preserve"> </w:t>
      </w:r>
      <w:r>
        <w:rPr>
          <w:i/>
          <w:sz w:val="20"/>
        </w:rPr>
        <w:t>Act</w:t>
      </w:r>
      <w:r>
        <w:rPr>
          <w:i/>
          <w:spacing w:val="-5"/>
          <w:sz w:val="20"/>
        </w:rPr>
        <w:t xml:space="preserve"> </w:t>
      </w:r>
      <w:r>
        <w:rPr>
          <w:i/>
          <w:sz w:val="20"/>
        </w:rPr>
        <w:t>of</w:t>
      </w:r>
      <w:r>
        <w:rPr>
          <w:i/>
          <w:spacing w:val="-5"/>
          <w:sz w:val="20"/>
        </w:rPr>
        <w:t xml:space="preserve"> </w:t>
      </w:r>
      <w:r>
        <w:rPr>
          <w:i/>
          <w:sz w:val="20"/>
        </w:rPr>
        <w:t>1934</w:t>
      </w:r>
      <w:r>
        <w:rPr>
          <w:i/>
          <w:spacing w:val="-5"/>
          <w:sz w:val="20"/>
        </w:rPr>
        <w:t xml:space="preserve"> </w:t>
      </w:r>
      <w:r>
        <w:rPr>
          <w:sz w:val="20"/>
        </w:rPr>
        <w:t xml:space="preserve">(1982), </w:t>
      </w:r>
      <w:hyperlink r:id="rId7" w:history="1">
        <w:r>
          <w:rPr>
            <w:rStyle w:val="Hyperlink"/>
            <w:color w:val="0563C1"/>
            <w:spacing w:val="-2"/>
            <w:sz w:val="20"/>
          </w:rPr>
          <w:t>http://scholarship.law.upenn.edu/faculty_scholarship/1396</w:t>
        </w:r>
        <w:r>
          <w:rPr>
            <w:rStyle w:val="Hyperlink"/>
            <w:spacing w:val="-2"/>
            <w:sz w:val="20"/>
          </w:rPr>
          <w:t>.</w:t>
        </w:r>
      </w:hyperlink>
    </w:p>
    <w:p w14:paraId="1EC8D7DF" w14:textId="77777777" w:rsidR="009B143E" w:rsidRDefault="009B143E" w:rsidP="009B143E">
      <w:pPr>
        <w:spacing w:before="120"/>
        <w:ind w:left="820"/>
        <w:rPr>
          <w:sz w:val="20"/>
        </w:rPr>
      </w:pPr>
      <w:r>
        <w:rPr>
          <w:sz w:val="20"/>
          <w:vertAlign w:val="superscript"/>
        </w:rPr>
        <w:t>10</w:t>
      </w:r>
      <w:r>
        <w:rPr>
          <w:spacing w:val="-3"/>
          <w:sz w:val="20"/>
        </w:rPr>
        <w:t xml:space="preserve"> </w:t>
      </w:r>
      <w:r>
        <w:rPr>
          <w:sz w:val="20"/>
        </w:rPr>
        <w:t>The</w:t>
      </w:r>
      <w:r>
        <w:rPr>
          <w:spacing w:val="-6"/>
          <w:sz w:val="20"/>
        </w:rPr>
        <w:t xml:space="preserve"> </w:t>
      </w:r>
      <w:r>
        <w:rPr>
          <w:sz w:val="20"/>
        </w:rPr>
        <w:t>work</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first</w:t>
      </w:r>
      <w:r>
        <w:rPr>
          <w:spacing w:val="-5"/>
          <w:sz w:val="20"/>
        </w:rPr>
        <w:t xml:space="preserve"> </w:t>
      </w:r>
      <w:r>
        <w:rPr>
          <w:sz w:val="20"/>
        </w:rPr>
        <w:t>Advisory</w:t>
      </w:r>
      <w:r>
        <w:rPr>
          <w:spacing w:val="-6"/>
          <w:sz w:val="20"/>
        </w:rPr>
        <w:t xml:space="preserve"> </w:t>
      </w:r>
      <w:r>
        <w:rPr>
          <w:sz w:val="20"/>
        </w:rPr>
        <w:t>Committee</w:t>
      </w:r>
      <w:r>
        <w:rPr>
          <w:spacing w:val="-5"/>
          <w:sz w:val="20"/>
        </w:rPr>
        <w:t xml:space="preserve"> </w:t>
      </w:r>
      <w:r>
        <w:rPr>
          <w:sz w:val="20"/>
        </w:rPr>
        <w:t>provides</w:t>
      </w:r>
      <w:r>
        <w:rPr>
          <w:spacing w:val="-6"/>
          <w:sz w:val="20"/>
        </w:rPr>
        <w:t xml:space="preserve"> </w:t>
      </w:r>
      <w:r>
        <w:rPr>
          <w:sz w:val="20"/>
        </w:rPr>
        <w:t>useful</w:t>
      </w:r>
      <w:r>
        <w:rPr>
          <w:spacing w:val="-6"/>
          <w:sz w:val="20"/>
        </w:rPr>
        <w:t xml:space="preserve"> </w:t>
      </w:r>
      <w:r>
        <w:rPr>
          <w:sz w:val="20"/>
        </w:rPr>
        <w:t>insight</w:t>
      </w:r>
      <w:r>
        <w:rPr>
          <w:spacing w:val="-5"/>
          <w:sz w:val="20"/>
        </w:rPr>
        <w:t xml:space="preserve"> </w:t>
      </w:r>
      <w:r>
        <w:rPr>
          <w:sz w:val="20"/>
        </w:rPr>
        <w:t>about</w:t>
      </w:r>
      <w:r>
        <w:rPr>
          <w:spacing w:val="-6"/>
          <w:sz w:val="20"/>
        </w:rPr>
        <w:t xml:space="preserve"> </w:t>
      </w:r>
      <w:r>
        <w:rPr>
          <w:sz w:val="20"/>
        </w:rPr>
        <w:t>the</w:t>
      </w:r>
      <w:r>
        <w:rPr>
          <w:spacing w:val="-5"/>
          <w:sz w:val="20"/>
        </w:rPr>
        <w:t xml:space="preserve"> </w:t>
      </w:r>
      <w:r>
        <w:rPr>
          <w:sz w:val="20"/>
        </w:rPr>
        <w:t>Committee’s</w:t>
      </w:r>
      <w:r>
        <w:rPr>
          <w:spacing w:val="-6"/>
          <w:sz w:val="20"/>
        </w:rPr>
        <w:t xml:space="preserve"> </w:t>
      </w:r>
      <w:r>
        <w:rPr>
          <w:sz w:val="20"/>
        </w:rPr>
        <w:t>work</w:t>
      </w:r>
      <w:r>
        <w:rPr>
          <w:spacing w:val="-6"/>
          <w:sz w:val="20"/>
        </w:rPr>
        <w:t xml:space="preserve"> </w:t>
      </w:r>
      <w:r>
        <w:rPr>
          <w:sz w:val="20"/>
        </w:rPr>
        <w:t>on</w:t>
      </w:r>
      <w:r>
        <w:rPr>
          <w:spacing w:val="-5"/>
          <w:sz w:val="20"/>
        </w:rPr>
        <w:t xml:space="preserve"> </w:t>
      </w:r>
      <w:r>
        <w:rPr>
          <w:sz w:val="20"/>
        </w:rPr>
        <w:t>proposed</w:t>
      </w:r>
      <w:r>
        <w:rPr>
          <w:spacing w:val="-6"/>
          <w:sz w:val="20"/>
        </w:rPr>
        <w:t xml:space="preserve"> </w:t>
      </w:r>
      <w:proofErr w:type="gramStart"/>
      <w:r>
        <w:rPr>
          <w:spacing w:val="-4"/>
          <w:sz w:val="20"/>
        </w:rPr>
        <w:t>Rule</w:t>
      </w:r>
      <w:proofErr w:type="gramEnd"/>
    </w:p>
    <w:p w14:paraId="1A0E3D89" w14:textId="77777777" w:rsidR="009B143E" w:rsidRDefault="009B143E" w:rsidP="009B143E">
      <w:pPr>
        <w:spacing w:before="1"/>
        <w:ind w:left="819" w:right="942"/>
        <w:rPr>
          <w:sz w:val="20"/>
        </w:rPr>
      </w:pPr>
      <w:r>
        <w:rPr>
          <w:sz w:val="20"/>
        </w:rPr>
        <w:t>16.1.</w:t>
      </w:r>
      <w:r>
        <w:rPr>
          <w:spacing w:val="40"/>
          <w:sz w:val="20"/>
        </w:rPr>
        <w:t xml:space="preserve"> </w:t>
      </w:r>
      <w:r>
        <w:rPr>
          <w:sz w:val="20"/>
        </w:rPr>
        <w:t>A</w:t>
      </w:r>
      <w:r>
        <w:rPr>
          <w:spacing w:val="-3"/>
          <w:sz w:val="20"/>
        </w:rPr>
        <w:t xml:space="preserve"> </w:t>
      </w:r>
      <w:r>
        <w:rPr>
          <w:sz w:val="20"/>
        </w:rPr>
        <w:t>major</w:t>
      </w:r>
      <w:r>
        <w:rPr>
          <w:spacing w:val="-2"/>
          <w:sz w:val="20"/>
        </w:rPr>
        <w:t xml:space="preserve"> </w:t>
      </w:r>
      <w:r>
        <w:rPr>
          <w:sz w:val="20"/>
        </w:rPr>
        <w:t>focus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original</w:t>
      </w:r>
      <w:r>
        <w:rPr>
          <w:spacing w:val="-2"/>
          <w:sz w:val="20"/>
        </w:rPr>
        <w:t xml:space="preserve"> </w:t>
      </w:r>
      <w:r>
        <w:rPr>
          <w:sz w:val="20"/>
        </w:rPr>
        <w:t>drafting</w:t>
      </w:r>
      <w:r>
        <w:rPr>
          <w:spacing w:val="-2"/>
          <w:sz w:val="20"/>
        </w:rPr>
        <w:t xml:space="preserve"> </w:t>
      </w:r>
      <w:r>
        <w:rPr>
          <w:sz w:val="20"/>
        </w:rPr>
        <w:t>enterprise</w:t>
      </w:r>
      <w:r>
        <w:rPr>
          <w:spacing w:val="-2"/>
          <w:sz w:val="20"/>
        </w:rPr>
        <w:t xml:space="preserve"> </w:t>
      </w:r>
      <w:r>
        <w:rPr>
          <w:sz w:val="20"/>
        </w:rPr>
        <w:t>was</w:t>
      </w:r>
      <w:r>
        <w:rPr>
          <w:spacing w:val="-2"/>
          <w:sz w:val="20"/>
        </w:rPr>
        <w:t xml:space="preserve"> </w:t>
      </w:r>
      <w:r>
        <w:rPr>
          <w:sz w:val="20"/>
        </w:rPr>
        <w:t>to</w:t>
      </w:r>
      <w:r>
        <w:rPr>
          <w:spacing w:val="-2"/>
          <w:sz w:val="20"/>
        </w:rPr>
        <w:t xml:space="preserve"> </w:t>
      </w:r>
      <w:r>
        <w:rPr>
          <w:sz w:val="20"/>
        </w:rPr>
        <w:t>fix</w:t>
      </w:r>
      <w:r>
        <w:rPr>
          <w:spacing w:val="-2"/>
          <w:sz w:val="20"/>
        </w:rPr>
        <w:t xml:space="preserve"> </w:t>
      </w:r>
      <w:r>
        <w:rPr>
          <w:sz w:val="20"/>
        </w:rPr>
        <w:t>the</w:t>
      </w:r>
      <w:r>
        <w:rPr>
          <w:spacing w:val="-2"/>
          <w:sz w:val="20"/>
        </w:rPr>
        <w:t xml:space="preserve"> </w:t>
      </w:r>
      <w:r>
        <w:rPr>
          <w:sz w:val="20"/>
        </w:rPr>
        <w:t>problem</w:t>
      </w:r>
      <w:r>
        <w:rPr>
          <w:spacing w:val="-3"/>
          <w:sz w:val="20"/>
        </w:rPr>
        <w:t xml:space="preserve"> </w:t>
      </w:r>
      <w:r>
        <w:rPr>
          <w:sz w:val="20"/>
        </w:rPr>
        <w:t>that</w:t>
      </w:r>
      <w:r>
        <w:rPr>
          <w:spacing w:val="-2"/>
          <w:sz w:val="20"/>
        </w:rPr>
        <w:t xml:space="preserve"> </w:t>
      </w:r>
      <w:r>
        <w:rPr>
          <w:sz w:val="20"/>
        </w:rPr>
        <w:t>parties</w:t>
      </w:r>
      <w:r>
        <w:rPr>
          <w:spacing w:val="-2"/>
          <w:sz w:val="20"/>
        </w:rPr>
        <w:t xml:space="preserve"> </w:t>
      </w:r>
      <w:r>
        <w:rPr>
          <w:sz w:val="20"/>
        </w:rPr>
        <w:t>and</w:t>
      </w:r>
      <w:r>
        <w:rPr>
          <w:spacing w:val="-2"/>
          <w:sz w:val="20"/>
        </w:rPr>
        <w:t xml:space="preserve"> </w:t>
      </w:r>
      <w:r>
        <w:rPr>
          <w:sz w:val="20"/>
        </w:rPr>
        <w:t>lawyers</w:t>
      </w:r>
      <w:r>
        <w:rPr>
          <w:spacing w:val="-2"/>
          <w:sz w:val="20"/>
        </w:rPr>
        <w:t xml:space="preserve"> </w:t>
      </w:r>
      <w:r>
        <w:rPr>
          <w:sz w:val="20"/>
        </w:rPr>
        <w:t>did</w:t>
      </w:r>
      <w:r>
        <w:rPr>
          <w:spacing w:val="-2"/>
          <w:sz w:val="20"/>
        </w:rPr>
        <w:t xml:space="preserve"> </w:t>
      </w:r>
      <w:r>
        <w:rPr>
          <w:sz w:val="20"/>
        </w:rPr>
        <w:t>not</w:t>
      </w:r>
      <w:r>
        <w:rPr>
          <w:spacing w:val="-2"/>
          <w:sz w:val="20"/>
        </w:rPr>
        <w:t xml:space="preserve"> </w:t>
      </w:r>
      <w:r>
        <w:rPr>
          <w:sz w:val="20"/>
        </w:rPr>
        <w:t xml:space="preserve">know what procedures would govern a case until the judge told them how things ran in that </w:t>
      </w:r>
      <w:proofErr w:type="gramStart"/>
      <w:r>
        <w:rPr>
          <w:sz w:val="20"/>
        </w:rPr>
        <w:t>particular courtroom</w:t>
      </w:r>
      <w:proofErr w:type="gramEnd"/>
      <w:r>
        <w:rPr>
          <w:sz w:val="20"/>
        </w:rPr>
        <w:t>.</w:t>
      </w:r>
      <w:r>
        <w:rPr>
          <w:spacing w:val="40"/>
          <w:sz w:val="20"/>
        </w:rPr>
        <w:t xml:space="preserve"> </w:t>
      </w:r>
      <w:r>
        <w:rPr>
          <w:sz w:val="20"/>
        </w:rPr>
        <w:t>Only</w:t>
      </w:r>
    </w:p>
    <w:p w14:paraId="2F5B7B1A" w14:textId="77777777" w:rsidR="009B143E" w:rsidRDefault="009B143E" w:rsidP="009B143E">
      <w:pPr>
        <w:widowControl/>
        <w:autoSpaceDE/>
        <w:autoSpaceDN/>
        <w:rPr>
          <w:sz w:val="20"/>
        </w:rPr>
        <w:sectPr w:rsidR="009B143E" w:rsidSect="009B143E">
          <w:pgSz w:w="12240" w:h="15840"/>
          <w:pgMar w:top="560" w:right="620" w:bottom="940" w:left="620" w:header="113" w:footer="743" w:gutter="0"/>
          <w:cols w:space="720"/>
        </w:sectPr>
      </w:pPr>
    </w:p>
    <w:p w14:paraId="638E4F1D" w14:textId="77777777" w:rsidR="009B143E" w:rsidRDefault="009B143E" w:rsidP="009B143E">
      <w:pPr>
        <w:pStyle w:val="BodyText"/>
      </w:pPr>
    </w:p>
    <w:p w14:paraId="657DEDFD" w14:textId="77777777" w:rsidR="009B143E" w:rsidRDefault="009B143E" w:rsidP="009B143E">
      <w:pPr>
        <w:pStyle w:val="BodyText"/>
      </w:pPr>
    </w:p>
    <w:p w14:paraId="2B1FF6AD" w14:textId="77777777" w:rsidR="009B143E" w:rsidRDefault="009B143E" w:rsidP="009B143E">
      <w:pPr>
        <w:pStyle w:val="BodyText"/>
        <w:spacing w:before="34"/>
      </w:pPr>
    </w:p>
    <w:p w14:paraId="044716AE" w14:textId="77777777" w:rsidR="009B143E" w:rsidRDefault="009B143E" w:rsidP="009B143E">
      <w:pPr>
        <w:pStyle w:val="BodyText"/>
        <w:spacing w:line="235" w:lineRule="auto"/>
        <w:ind w:left="820" w:right="826"/>
      </w:pPr>
      <w:r>
        <w:t>discretion,</w:t>
      </w:r>
      <w:r>
        <w:rPr>
          <w:spacing w:val="-3"/>
        </w:rPr>
        <w:t xml:space="preserve"> </w:t>
      </w:r>
      <w:r>
        <w:t>and</w:t>
      </w:r>
      <w:r>
        <w:rPr>
          <w:spacing w:val="-3"/>
        </w:rPr>
        <w:t xml:space="preserve"> </w:t>
      </w:r>
      <w:r>
        <w:t>neither</w:t>
      </w:r>
      <w:r>
        <w:rPr>
          <w:spacing w:val="-3"/>
        </w:rPr>
        <w:t xml:space="preserve"> </w:t>
      </w:r>
      <w:r>
        <w:t>will</w:t>
      </w:r>
      <w:r>
        <w:rPr>
          <w:spacing w:val="-3"/>
        </w:rPr>
        <w:t xml:space="preserve"> </w:t>
      </w:r>
      <w:r>
        <w:t>the</w:t>
      </w:r>
      <w:r>
        <w:rPr>
          <w:spacing w:val="-3"/>
        </w:rPr>
        <w:t xml:space="preserve"> </w:t>
      </w:r>
      <w:r>
        <w:t>new</w:t>
      </w:r>
      <w:r>
        <w:rPr>
          <w:spacing w:val="-4"/>
        </w:rPr>
        <w:t xml:space="preserve"> </w:t>
      </w:r>
      <w:r>
        <w:t>provision</w:t>
      </w:r>
      <w:r>
        <w:rPr>
          <w:spacing w:val="-3"/>
        </w:rPr>
        <w:t xml:space="preserve"> </w:t>
      </w:r>
      <w:r>
        <w:t>for</w:t>
      </w:r>
      <w:r>
        <w:rPr>
          <w:spacing w:val="-3"/>
        </w:rPr>
        <w:t xml:space="preserve"> </w:t>
      </w:r>
      <w:r>
        <w:t>early</w:t>
      </w:r>
      <w:r>
        <w:rPr>
          <w:spacing w:val="-3"/>
        </w:rPr>
        <w:t xml:space="preserve"> </w:t>
      </w:r>
      <w:r>
        <w:t>MDL</w:t>
      </w:r>
      <w:r>
        <w:rPr>
          <w:spacing w:val="-3"/>
        </w:rPr>
        <w:t xml:space="preserve"> </w:t>
      </w:r>
      <w:r>
        <w:t>management</w:t>
      </w:r>
      <w:r>
        <w:rPr>
          <w:spacing w:val="-3"/>
        </w:rPr>
        <w:t xml:space="preserve"> </w:t>
      </w:r>
      <w:r>
        <w:t>even</w:t>
      </w:r>
      <w:r>
        <w:rPr>
          <w:spacing w:val="-3"/>
        </w:rPr>
        <w:t xml:space="preserve"> </w:t>
      </w:r>
      <w:r>
        <w:t>if</w:t>
      </w:r>
      <w:r>
        <w:rPr>
          <w:spacing w:val="-3"/>
        </w:rPr>
        <w:t xml:space="preserve"> </w:t>
      </w:r>
      <w:r>
        <w:t>the</w:t>
      </w:r>
      <w:r>
        <w:rPr>
          <w:spacing w:val="-3"/>
        </w:rPr>
        <w:t xml:space="preserve"> </w:t>
      </w:r>
      <w:r>
        <w:t xml:space="preserve">Committee revamps it into a </w:t>
      </w:r>
      <w:r>
        <w:rPr>
          <w:i/>
        </w:rPr>
        <w:t>rule</w:t>
      </w:r>
      <w:r>
        <w:t>.</w:t>
      </w:r>
    </w:p>
    <w:p w14:paraId="363DBDCB" w14:textId="77777777" w:rsidR="009B143E" w:rsidRDefault="009B143E" w:rsidP="009B143E">
      <w:pPr>
        <w:pStyle w:val="BodyText"/>
        <w:spacing w:before="25"/>
      </w:pPr>
    </w:p>
    <w:p w14:paraId="79A6F181" w14:textId="77777777" w:rsidR="009B143E" w:rsidRDefault="009B143E" w:rsidP="009B143E">
      <w:pPr>
        <w:pStyle w:val="BodyText"/>
        <w:ind w:left="819" w:right="851"/>
      </w:pPr>
      <w:r>
        <w:t>The</w:t>
      </w:r>
      <w:r>
        <w:rPr>
          <w:spacing w:val="-2"/>
        </w:rPr>
        <w:t xml:space="preserve"> </w:t>
      </w:r>
      <w:r>
        <w:t>concept</w:t>
      </w:r>
      <w:r>
        <w:rPr>
          <w:spacing w:val="-2"/>
        </w:rPr>
        <w:t xml:space="preserve"> </w:t>
      </w:r>
      <w:r>
        <w:t>underpinning</w:t>
      </w:r>
      <w:r>
        <w:rPr>
          <w:spacing w:val="-2"/>
        </w:rPr>
        <w:t xml:space="preserve"> </w:t>
      </w:r>
      <w:r>
        <w:t>the</w:t>
      </w:r>
      <w:r>
        <w:rPr>
          <w:spacing w:val="-2"/>
        </w:rPr>
        <w:t xml:space="preserve"> </w:t>
      </w:r>
      <w:r>
        <w:t>Preliminary</w:t>
      </w:r>
      <w:r>
        <w:rPr>
          <w:spacing w:val="-2"/>
        </w:rPr>
        <w:t xml:space="preserve"> </w:t>
      </w:r>
      <w:r>
        <w:t>Draft</w:t>
      </w:r>
      <w:r>
        <w:rPr>
          <w:spacing w:val="-2"/>
        </w:rPr>
        <w:t xml:space="preserve"> </w:t>
      </w:r>
      <w:r>
        <w:t>is</w:t>
      </w:r>
      <w:r>
        <w:rPr>
          <w:spacing w:val="-3"/>
        </w:rPr>
        <w:t xml:space="preserve"> </w:t>
      </w:r>
      <w:r>
        <w:t>that</w:t>
      </w:r>
      <w:r>
        <w:rPr>
          <w:spacing w:val="-2"/>
        </w:rPr>
        <w:t xml:space="preserve"> </w:t>
      </w:r>
      <w:r>
        <w:t>“a</w:t>
      </w:r>
      <w:r>
        <w:rPr>
          <w:spacing w:val="-2"/>
        </w:rPr>
        <w:t xml:space="preserve"> </w:t>
      </w:r>
      <w:r>
        <w:t>rule</w:t>
      </w:r>
      <w:r>
        <w:rPr>
          <w:spacing w:val="-2"/>
        </w:rPr>
        <w:t xml:space="preserve"> </w:t>
      </w:r>
      <w:r>
        <w:t>could</w:t>
      </w:r>
      <w:r>
        <w:rPr>
          <w:spacing w:val="-2"/>
        </w:rPr>
        <w:t xml:space="preserve"> </w:t>
      </w:r>
      <w:r>
        <w:t>assist</w:t>
      </w:r>
      <w:r>
        <w:rPr>
          <w:spacing w:val="-2"/>
        </w:rPr>
        <w:t xml:space="preserve"> </w:t>
      </w:r>
      <w:r>
        <w:t>the</w:t>
      </w:r>
      <w:r>
        <w:rPr>
          <w:spacing w:val="-2"/>
        </w:rPr>
        <w:t xml:space="preserve"> </w:t>
      </w:r>
      <w:r>
        <w:t>transferee</w:t>
      </w:r>
      <w:r>
        <w:rPr>
          <w:spacing w:val="-2"/>
        </w:rPr>
        <w:t xml:space="preserve"> </w:t>
      </w:r>
      <w:r>
        <w:t>court</w:t>
      </w:r>
      <w:r>
        <w:rPr>
          <w:spacing w:val="-2"/>
        </w:rPr>
        <w:t xml:space="preserve"> </w:t>
      </w:r>
      <w:r>
        <w:t>in addressing a variety of matters that often proved important in MDL proceedings.”</w:t>
      </w:r>
      <w:r>
        <w:rPr>
          <w:vertAlign w:val="superscript"/>
        </w:rPr>
        <w:t>11</w:t>
      </w:r>
      <w:r>
        <w:rPr>
          <w:spacing w:val="40"/>
        </w:rPr>
        <w:t xml:space="preserve"> </w:t>
      </w:r>
      <w:r>
        <w:t>This explains why the Preliminary Draft is fashioned as a list of topics that might be important for a newly appointed MDL judge to consider and obtain counsels’ views on early in the proceeding. Although this</w:t>
      </w:r>
      <w:r>
        <w:rPr>
          <w:spacing w:val="-1"/>
        </w:rPr>
        <w:t xml:space="preserve"> </w:t>
      </w:r>
      <w:r>
        <w:t>concept holds</w:t>
      </w:r>
      <w:r>
        <w:rPr>
          <w:spacing w:val="-1"/>
        </w:rPr>
        <w:t xml:space="preserve"> </w:t>
      </w:r>
      <w:r>
        <w:t>merit, its</w:t>
      </w:r>
      <w:r>
        <w:rPr>
          <w:spacing w:val="-1"/>
        </w:rPr>
        <w:t xml:space="preserve"> </w:t>
      </w:r>
      <w:r>
        <w:t>breadth is</w:t>
      </w:r>
      <w:r>
        <w:rPr>
          <w:spacing w:val="-1"/>
        </w:rPr>
        <w:t xml:space="preserve"> </w:t>
      </w:r>
      <w:r>
        <w:t>a temptation to veer away from rules</w:t>
      </w:r>
      <w:r>
        <w:rPr>
          <w:spacing w:val="-1"/>
        </w:rPr>
        <w:t xml:space="preserve"> </w:t>
      </w:r>
      <w:r>
        <w:t>of practice and procedure and instead take the FRCP into a novel venture of providing practice options, a prospect that is concerning to Committee members.</w:t>
      </w:r>
      <w:r>
        <w:rPr>
          <w:vertAlign w:val="superscript"/>
        </w:rPr>
        <w:t>12</w:t>
      </w:r>
      <w:r>
        <w:rPr>
          <w:spacing w:val="40"/>
        </w:rPr>
        <w:t xml:space="preserve"> </w:t>
      </w:r>
      <w:r>
        <w:t>The tension is this: Not every topic that comes</w:t>
      </w:r>
      <w:r>
        <w:rPr>
          <w:spacing w:val="-4"/>
        </w:rPr>
        <w:t xml:space="preserve"> </w:t>
      </w:r>
      <w:r>
        <w:t>up</w:t>
      </w:r>
      <w:r>
        <w:rPr>
          <w:spacing w:val="-3"/>
        </w:rPr>
        <w:t xml:space="preserve"> </w:t>
      </w:r>
      <w:r>
        <w:t>in</w:t>
      </w:r>
      <w:r>
        <w:rPr>
          <w:spacing w:val="-3"/>
        </w:rPr>
        <w:t xml:space="preserve"> </w:t>
      </w:r>
      <w:r>
        <w:t>court</w:t>
      </w:r>
      <w:r>
        <w:rPr>
          <w:spacing w:val="-3"/>
        </w:rPr>
        <w:t xml:space="preserve"> </w:t>
      </w:r>
      <w:r>
        <w:t>is</w:t>
      </w:r>
      <w:r>
        <w:rPr>
          <w:spacing w:val="-4"/>
        </w:rPr>
        <w:t xml:space="preserve"> </w:t>
      </w:r>
      <w:r>
        <w:t>appropriate</w:t>
      </w:r>
      <w:r>
        <w:rPr>
          <w:spacing w:val="-3"/>
        </w:rPr>
        <w:t xml:space="preserve"> </w:t>
      </w:r>
      <w:r>
        <w:t>for</w:t>
      </w:r>
      <w:r>
        <w:rPr>
          <w:spacing w:val="-3"/>
        </w:rPr>
        <w:t xml:space="preserve"> </w:t>
      </w:r>
      <w:r>
        <w:t>incorporation</w:t>
      </w:r>
      <w:r>
        <w:rPr>
          <w:spacing w:val="-3"/>
        </w:rPr>
        <w:t xml:space="preserve"> </w:t>
      </w:r>
      <w:r>
        <w:t>into</w:t>
      </w:r>
      <w:r>
        <w:rPr>
          <w:spacing w:val="-3"/>
        </w:rPr>
        <w:t xml:space="preserve"> </w:t>
      </w:r>
      <w:r>
        <w:t>the</w:t>
      </w:r>
      <w:r>
        <w:rPr>
          <w:spacing w:val="-3"/>
        </w:rPr>
        <w:t xml:space="preserve"> </w:t>
      </w:r>
      <w:r>
        <w:t>FRCP.</w:t>
      </w:r>
      <w:r>
        <w:rPr>
          <w:spacing w:val="40"/>
        </w:rPr>
        <w:t xml:space="preserve"> </w:t>
      </w:r>
      <w:r>
        <w:t>Rule</w:t>
      </w:r>
      <w:r>
        <w:rPr>
          <w:spacing w:val="-3"/>
        </w:rPr>
        <w:t xml:space="preserve"> </w:t>
      </w:r>
      <w:r>
        <w:t>amendments</w:t>
      </w:r>
      <w:r>
        <w:rPr>
          <w:spacing w:val="-4"/>
        </w:rPr>
        <w:t xml:space="preserve"> </w:t>
      </w:r>
      <w:r>
        <w:t>are</w:t>
      </w:r>
      <w:r>
        <w:rPr>
          <w:spacing w:val="-3"/>
        </w:rPr>
        <w:t xml:space="preserve"> </w:t>
      </w:r>
      <w:r>
        <w:t>justified when a “rules problem” exists and an amendment will help solve it without causing countervailing negative consequences.</w:t>
      </w:r>
      <w:r>
        <w:rPr>
          <w:spacing w:val="40"/>
        </w:rPr>
        <w:t xml:space="preserve"> </w:t>
      </w:r>
      <w:r>
        <w:t xml:space="preserve">When a particular technique—even if commonplace in MDL practice—is not appropriate to be a </w:t>
      </w:r>
      <w:r>
        <w:rPr>
          <w:i/>
        </w:rPr>
        <w:t>rule</w:t>
      </w:r>
      <w:r>
        <w:t>, then it should not be incorporated into the FRCP.</w:t>
      </w:r>
    </w:p>
    <w:p w14:paraId="148BDD20" w14:textId="77777777" w:rsidR="009B143E" w:rsidRDefault="009B143E" w:rsidP="009B143E">
      <w:pPr>
        <w:pStyle w:val="BodyText"/>
        <w:spacing w:before="24"/>
      </w:pPr>
    </w:p>
    <w:p w14:paraId="54AEC075" w14:textId="77777777" w:rsidR="009B143E" w:rsidRDefault="009B143E" w:rsidP="009B143E">
      <w:pPr>
        <w:pStyle w:val="BodyText"/>
        <w:spacing w:before="1"/>
        <w:ind w:left="819" w:right="860"/>
        <w:jc w:val="both"/>
      </w:pPr>
      <w:r>
        <w:t>An</w:t>
      </w:r>
      <w:r>
        <w:rPr>
          <w:spacing w:val="-3"/>
        </w:rPr>
        <w:t xml:space="preserve"> </w:t>
      </w:r>
      <w:r>
        <w:t>FRCP</w:t>
      </w:r>
      <w:r>
        <w:rPr>
          <w:spacing w:val="-4"/>
        </w:rPr>
        <w:t xml:space="preserve"> </w:t>
      </w:r>
      <w:r>
        <w:t>amendment</w:t>
      </w:r>
      <w:r>
        <w:rPr>
          <w:spacing w:val="-3"/>
        </w:rPr>
        <w:t xml:space="preserve"> </w:t>
      </w:r>
      <w:r>
        <w:t>providing</w:t>
      </w:r>
      <w:r>
        <w:rPr>
          <w:spacing w:val="-3"/>
        </w:rPr>
        <w:t xml:space="preserve"> </w:t>
      </w:r>
      <w:r>
        <w:t>guidance</w:t>
      </w:r>
      <w:r>
        <w:rPr>
          <w:spacing w:val="-3"/>
        </w:rPr>
        <w:t xml:space="preserve"> </w:t>
      </w:r>
      <w:r>
        <w:t>about</w:t>
      </w:r>
      <w:r>
        <w:rPr>
          <w:spacing w:val="-3"/>
        </w:rPr>
        <w:t xml:space="preserve"> </w:t>
      </w:r>
      <w:r>
        <w:t>MDL</w:t>
      </w:r>
      <w:r>
        <w:rPr>
          <w:spacing w:val="-3"/>
        </w:rPr>
        <w:t xml:space="preserve"> </w:t>
      </w:r>
      <w:r>
        <w:t>management</w:t>
      </w:r>
      <w:r>
        <w:rPr>
          <w:spacing w:val="-3"/>
        </w:rPr>
        <w:t xml:space="preserve"> </w:t>
      </w:r>
      <w:r>
        <w:t>is</w:t>
      </w:r>
      <w:r>
        <w:rPr>
          <w:spacing w:val="-4"/>
        </w:rPr>
        <w:t xml:space="preserve"> </w:t>
      </w:r>
      <w:r>
        <w:t>greatly</w:t>
      </w:r>
      <w:r>
        <w:rPr>
          <w:spacing w:val="-3"/>
        </w:rPr>
        <w:t xml:space="preserve"> </w:t>
      </w:r>
      <w:r>
        <w:t>needed.</w:t>
      </w:r>
      <w:r>
        <w:rPr>
          <w:spacing w:val="40"/>
        </w:rPr>
        <w:t xml:space="preserve"> </w:t>
      </w:r>
      <w:r>
        <w:t>However, the</w:t>
      </w:r>
      <w:r>
        <w:rPr>
          <w:spacing w:val="-2"/>
        </w:rPr>
        <w:t xml:space="preserve"> </w:t>
      </w:r>
      <w:r>
        <w:t>Preliminary</w:t>
      </w:r>
      <w:r>
        <w:rPr>
          <w:spacing w:val="-2"/>
        </w:rPr>
        <w:t xml:space="preserve"> </w:t>
      </w:r>
      <w:r>
        <w:t>Draft</w:t>
      </w:r>
      <w:r>
        <w:rPr>
          <w:spacing w:val="-2"/>
        </w:rPr>
        <w:t xml:space="preserve"> </w:t>
      </w:r>
      <w:r>
        <w:t>and</w:t>
      </w:r>
      <w:r>
        <w:rPr>
          <w:spacing w:val="-2"/>
        </w:rPr>
        <w:t xml:space="preserve"> </w:t>
      </w:r>
      <w:r>
        <w:t>Draft</w:t>
      </w:r>
      <w:r>
        <w:rPr>
          <w:spacing w:val="-2"/>
        </w:rPr>
        <w:t xml:space="preserve"> </w:t>
      </w:r>
      <w:r>
        <w:t>Note</w:t>
      </w:r>
      <w:r>
        <w:rPr>
          <w:spacing w:val="-2"/>
        </w:rPr>
        <w:t xml:space="preserve"> </w:t>
      </w:r>
      <w:r>
        <w:t>should</w:t>
      </w:r>
      <w:r>
        <w:rPr>
          <w:spacing w:val="-2"/>
        </w:rPr>
        <w:t xml:space="preserve"> </w:t>
      </w:r>
      <w:r>
        <w:t>be</w:t>
      </w:r>
      <w:r>
        <w:rPr>
          <w:spacing w:val="-2"/>
        </w:rPr>
        <w:t xml:space="preserve"> </w:t>
      </w:r>
      <w:r>
        <w:t>revised</w:t>
      </w:r>
      <w:r>
        <w:rPr>
          <w:spacing w:val="-2"/>
        </w:rPr>
        <w:t xml:space="preserve"> </w:t>
      </w:r>
      <w:r>
        <w:t>to</w:t>
      </w:r>
      <w:r>
        <w:rPr>
          <w:spacing w:val="-2"/>
        </w:rPr>
        <w:t xml:space="preserve"> </w:t>
      </w:r>
      <w:r>
        <w:t>provide</w:t>
      </w:r>
      <w:r>
        <w:rPr>
          <w:spacing w:val="-2"/>
        </w:rPr>
        <w:t xml:space="preserve"> </w:t>
      </w:r>
      <w:r>
        <w:t>rules</w:t>
      </w:r>
      <w:r>
        <w:rPr>
          <w:spacing w:val="-3"/>
        </w:rPr>
        <w:t xml:space="preserve"> </w:t>
      </w:r>
      <w:r>
        <w:t>guidance</w:t>
      </w:r>
      <w:r>
        <w:rPr>
          <w:spacing w:val="-2"/>
        </w:rPr>
        <w:t xml:space="preserve"> </w:t>
      </w:r>
      <w:r>
        <w:t>to</w:t>
      </w:r>
      <w:r>
        <w:rPr>
          <w:spacing w:val="-2"/>
        </w:rPr>
        <w:t xml:space="preserve"> </w:t>
      </w:r>
      <w:r>
        <w:t>ensure</w:t>
      </w:r>
      <w:r>
        <w:rPr>
          <w:spacing w:val="-2"/>
        </w:rPr>
        <w:t xml:space="preserve"> </w:t>
      </w:r>
      <w:r>
        <w:t>claim sufficiency and to remove the subsections that could do more harm than good by enshrining into</w:t>
      </w:r>
    </w:p>
    <w:p w14:paraId="4F1A2C4F" w14:textId="5CC62B43" w:rsidR="009B143E" w:rsidRDefault="009B143E" w:rsidP="009B143E">
      <w:pPr>
        <w:pStyle w:val="BodyText"/>
        <w:rPr>
          <w:sz w:val="18"/>
        </w:rPr>
      </w:pPr>
      <w:r>
        <w:rPr>
          <w:noProof/>
        </w:rPr>
        <mc:AlternateContent>
          <mc:Choice Requires="wps">
            <w:drawing>
              <wp:anchor distT="0" distB="0" distL="0" distR="0" simplePos="0" relativeHeight="251658240" behindDoc="1" locked="0" layoutInCell="1" allowOverlap="1" wp14:anchorId="1CC7C528" wp14:editId="01F2DAF2">
                <wp:simplePos x="0" y="0"/>
                <wp:positionH relativeFrom="page">
                  <wp:posOffset>914400</wp:posOffset>
                </wp:positionH>
                <wp:positionV relativeFrom="paragraph">
                  <wp:posOffset>146685</wp:posOffset>
                </wp:positionV>
                <wp:extent cx="1828800" cy="9525"/>
                <wp:effectExtent l="0" t="0" r="0" b="0"/>
                <wp:wrapTopAndBottom/>
                <wp:docPr id="3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B419D2" id="Freeform: Shape 13" o:spid="_x0000_s1026" style="position:absolute;margin-left:1in;margin-top:11.55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" path="m1828800,l,,,9144r1828800,l1828800,xe" fillcolor="black" stroked="f">
                <v:path arrowok="t"/>
                <w10:wrap type="topAndBottom" anchorx="page"/>
              </v:shape>
            </w:pict>
          </mc:Fallback>
        </mc:AlternateContent>
      </w:r>
    </w:p>
    <w:p w14:paraId="3A22AA71" w14:textId="77777777" w:rsidR="009B143E" w:rsidRDefault="009B143E" w:rsidP="009B143E">
      <w:pPr>
        <w:spacing w:before="91"/>
        <w:ind w:left="820" w:right="942"/>
        <w:rPr>
          <w:sz w:val="20"/>
        </w:rPr>
      </w:pPr>
      <w:r>
        <w:rPr>
          <w:sz w:val="20"/>
        </w:rPr>
        <w:t>“</w:t>
      </w:r>
      <w:proofErr w:type="gramStart"/>
      <w:r>
        <w:rPr>
          <w:sz w:val="20"/>
        </w:rPr>
        <w:t>repeat</w:t>
      </w:r>
      <w:proofErr w:type="gramEnd"/>
      <w:r>
        <w:rPr>
          <w:spacing w:val="-2"/>
          <w:sz w:val="20"/>
        </w:rPr>
        <w:t xml:space="preserve"> </w:t>
      </w:r>
      <w:r>
        <w:rPr>
          <w:sz w:val="20"/>
        </w:rPr>
        <w:t>players”—the</w:t>
      </w:r>
      <w:r>
        <w:rPr>
          <w:spacing w:val="-2"/>
          <w:sz w:val="20"/>
        </w:rPr>
        <w:t xml:space="preserve"> </w:t>
      </w:r>
      <w:r>
        <w:rPr>
          <w:sz w:val="20"/>
        </w:rPr>
        <w:t>lawyers</w:t>
      </w:r>
      <w:r>
        <w:rPr>
          <w:spacing w:val="-2"/>
          <w:sz w:val="20"/>
        </w:rPr>
        <w:t xml:space="preserve"> </w:t>
      </w:r>
      <w:r>
        <w:rPr>
          <w:sz w:val="20"/>
        </w:rPr>
        <w:t>who</w:t>
      </w:r>
      <w:r>
        <w:rPr>
          <w:spacing w:val="-2"/>
          <w:sz w:val="20"/>
        </w:rPr>
        <w:t xml:space="preserve"> </w:t>
      </w:r>
      <w:r>
        <w:rPr>
          <w:sz w:val="20"/>
        </w:rPr>
        <w:t>routinely</w:t>
      </w:r>
      <w:r>
        <w:rPr>
          <w:spacing w:val="-2"/>
          <w:sz w:val="20"/>
        </w:rPr>
        <w:t xml:space="preserve"> </w:t>
      </w:r>
      <w:r>
        <w:rPr>
          <w:sz w:val="20"/>
        </w:rPr>
        <w:t>appeared</w:t>
      </w:r>
      <w:r>
        <w:rPr>
          <w:spacing w:val="-2"/>
          <w:sz w:val="20"/>
        </w:rPr>
        <w:t xml:space="preserve"> </w:t>
      </w:r>
      <w:r>
        <w:rPr>
          <w:sz w:val="20"/>
        </w:rPr>
        <w:t>in</w:t>
      </w:r>
      <w:r>
        <w:rPr>
          <w:spacing w:val="-2"/>
          <w:sz w:val="20"/>
        </w:rPr>
        <w:t xml:space="preserve"> </w:t>
      </w:r>
      <w:r>
        <w:rPr>
          <w:sz w:val="20"/>
        </w:rPr>
        <w:t>front</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assigned</w:t>
      </w:r>
      <w:r>
        <w:rPr>
          <w:spacing w:val="-2"/>
          <w:sz w:val="20"/>
        </w:rPr>
        <w:t xml:space="preserve"> </w:t>
      </w:r>
      <w:r>
        <w:rPr>
          <w:sz w:val="20"/>
        </w:rPr>
        <w:t>district</w:t>
      </w:r>
      <w:r>
        <w:rPr>
          <w:spacing w:val="-2"/>
          <w:sz w:val="20"/>
        </w:rPr>
        <w:t xml:space="preserve"> </w:t>
      </w:r>
      <w:r>
        <w:rPr>
          <w:sz w:val="20"/>
        </w:rPr>
        <w:t>judge—could</w:t>
      </w:r>
      <w:r>
        <w:rPr>
          <w:spacing w:val="-2"/>
          <w:sz w:val="20"/>
        </w:rPr>
        <w:t xml:space="preserve"> </w:t>
      </w:r>
      <w:r>
        <w:rPr>
          <w:sz w:val="20"/>
        </w:rPr>
        <w:t>know</w:t>
      </w:r>
      <w:r>
        <w:rPr>
          <w:spacing w:val="-3"/>
          <w:sz w:val="20"/>
        </w:rPr>
        <w:t xml:space="preserve"> </w:t>
      </w:r>
      <w:r>
        <w:rPr>
          <w:sz w:val="20"/>
        </w:rPr>
        <w:t>what pleadings,</w:t>
      </w:r>
      <w:r>
        <w:rPr>
          <w:spacing w:val="-3"/>
          <w:sz w:val="20"/>
        </w:rPr>
        <w:t xml:space="preserve"> </w:t>
      </w:r>
      <w:r>
        <w:rPr>
          <w:sz w:val="20"/>
        </w:rPr>
        <w:t>motions,</w:t>
      </w:r>
      <w:r>
        <w:rPr>
          <w:spacing w:val="-3"/>
          <w:sz w:val="20"/>
        </w:rPr>
        <w:t xml:space="preserve"> </w:t>
      </w:r>
      <w:r>
        <w:rPr>
          <w:sz w:val="20"/>
        </w:rPr>
        <w:t>and</w:t>
      </w:r>
      <w:r>
        <w:rPr>
          <w:spacing w:val="-3"/>
          <w:sz w:val="20"/>
        </w:rPr>
        <w:t xml:space="preserve"> </w:t>
      </w:r>
      <w:r>
        <w:rPr>
          <w:sz w:val="20"/>
        </w:rPr>
        <w:t>discovery</w:t>
      </w:r>
      <w:r>
        <w:rPr>
          <w:spacing w:val="-3"/>
          <w:sz w:val="20"/>
        </w:rPr>
        <w:t xml:space="preserve"> </w:t>
      </w:r>
      <w:r>
        <w:rPr>
          <w:sz w:val="20"/>
        </w:rPr>
        <w:t>devices</w:t>
      </w:r>
      <w:r>
        <w:rPr>
          <w:spacing w:val="-3"/>
          <w:sz w:val="20"/>
        </w:rPr>
        <w:t xml:space="preserve"> </w:t>
      </w:r>
      <w:r>
        <w:rPr>
          <w:sz w:val="20"/>
        </w:rPr>
        <w:t>would</w:t>
      </w:r>
      <w:r>
        <w:rPr>
          <w:spacing w:val="-3"/>
          <w:sz w:val="20"/>
        </w:rPr>
        <w:t xml:space="preserve"> </w:t>
      </w:r>
      <w:r>
        <w:rPr>
          <w:sz w:val="20"/>
        </w:rPr>
        <w:t>be</w:t>
      </w:r>
      <w:r>
        <w:rPr>
          <w:spacing w:val="-3"/>
          <w:sz w:val="20"/>
        </w:rPr>
        <w:t xml:space="preserve"> </w:t>
      </w:r>
      <w:r>
        <w:rPr>
          <w:sz w:val="20"/>
        </w:rPr>
        <w:t>allowed.</w:t>
      </w:r>
      <w:r>
        <w:rPr>
          <w:spacing w:val="40"/>
          <w:sz w:val="20"/>
        </w:rPr>
        <w:t xml:space="preserve"> </w:t>
      </w:r>
      <w:r>
        <w:rPr>
          <w:sz w:val="20"/>
        </w:rPr>
        <w:t>The</w:t>
      </w:r>
      <w:r>
        <w:rPr>
          <w:spacing w:val="-3"/>
          <w:sz w:val="20"/>
        </w:rPr>
        <w:t xml:space="preserve"> </w:t>
      </w:r>
      <w:r>
        <w:rPr>
          <w:sz w:val="20"/>
        </w:rPr>
        <w:t>effect</w:t>
      </w:r>
      <w:r>
        <w:rPr>
          <w:spacing w:val="-3"/>
          <w:sz w:val="20"/>
        </w:rPr>
        <w:t xml:space="preserve"> </w:t>
      </w:r>
      <w:r>
        <w:rPr>
          <w:sz w:val="20"/>
        </w:rPr>
        <w:t>was</w:t>
      </w:r>
      <w:r>
        <w:rPr>
          <w:spacing w:val="-3"/>
          <w:sz w:val="20"/>
        </w:rPr>
        <w:t xml:space="preserve"> </w:t>
      </w:r>
      <w:r>
        <w:rPr>
          <w:sz w:val="20"/>
        </w:rPr>
        <w:t>confusion,</w:t>
      </w:r>
      <w:r>
        <w:rPr>
          <w:spacing w:val="-3"/>
          <w:sz w:val="20"/>
        </w:rPr>
        <w:t xml:space="preserve"> </w:t>
      </w:r>
      <w:r>
        <w:rPr>
          <w:sz w:val="20"/>
        </w:rPr>
        <w:t>complexity,</w:t>
      </w:r>
      <w:r>
        <w:rPr>
          <w:spacing w:val="-3"/>
          <w:sz w:val="20"/>
        </w:rPr>
        <w:t xml:space="preserve"> </w:t>
      </w:r>
      <w:r>
        <w:rPr>
          <w:sz w:val="20"/>
        </w:rPr>
        <w:t>delay,</w:t>
      </w:r>
      <w:r>
        <w:rPr>
          <w:spacing w:val="-3"/>
          <w:sz w:val="20"/>
        </w:rPr>
        <w:t xml:space="preserve"> </w:t>
      </w:r>
      <w:r>
        <w:rPr>
          <w:sz w:val="20"/>
        </w:rPr>
        <w:t>and injustice.</w:t>
      </w:r>
      <w:r>
        <w:rPr>
          <w:spacing w:val="40"/>
          <w:sz w:val="20"/>
        </w:rPr>
        <w:t xml:space="preserve"> </w:t>
      </w:r>
      <w:r>
        <w:rPr>
          <w:sz w:val="20"/>
        </w:rPr>
        <w:t>To solve these problems, the first Advisory Committee drafted rules (and inspired future rules amendments) that provide clear guidance on procedures, including rules that:</w:t>
      </w:r>
    </w:p>
    <w:p w14:paraId="5EF17F6D" w14:textId="77777777" w:rsidR="009B143E" w:rsidRDefault="009B143E" w:rsidP="009B143E">
      <w:pPr>
        <w:pStyle w:val="ListParagraph"/>
        <w:numPr>
          <w:ilvl w:val="0"/>
          <w:numId w:val="2"/>
        </w:numPr>
        <w:tabs>
          <w:tab w:val="left" w:pos="1539"/>
        </w:tabs>
        <w:spacing w:before="122"/>
        <w:contextualSpacing w:val="0"/>
        <w:rPr>
          <w:sz w:val="20"/>
        </w:rPr>
      </w:pPr>
      <w:r>
        <w:rPr>
          <w:sz w:val="20"/>
        </w:rPr>
        <w:t>Specify</w:t>
      </w:r>
      <w:r>
        <w:rPr>
          <w:spacing w:val="-7"/>
          <w:sz w:val="20"/>
        </w:rPr>
        <w:t xml:space="preserve"> </w:t>
      </w:r>
      <w:r>
        <w:rPr>
          <w:sz w:val="20"/>
        </w:rPr>
        <w:t>what</w:t>
      </w:r>
      <w:r>
        <w:rPr>
          <w:spacing w:val="-6"/>
          <w:sz w:val="20"/>
        </w:rPr>
        <w:t xml:space="preserve"> </w:t>
      </w:r>
      <w:r>
        <w:rPr>
          <w:sz w:val="20"/>
        </w:rPr>
        <w:t>pleadings</w:t>
      </w:r>
      <w:r>
        <w:rPr>
          <w:spacing w:val="-6"/>
          <w:sz w:val="20"/>
        </w:rPr>
        <w:t xml:space="preserve"> </w:t>
      </w:r>
      <w:r>
        <w:rPr>
          <w:sz w:val="20"/>
        </w:rPr>
        <w:t>are</w:t>
      </w:r>
      <w:r>
        <w:rPr>
          <w:spacing w:val="-7"/>
          <w:sz w:val="20"/>
        </w:rPr>
        <w:t xml:space="preserve"> </w:t>
      </w:r>
      <w:r>
        <w:rPr>
          <w:sz w:val="20"/>
        </w:rPr>
        <w:t>allowed</w:t>
      </w:r>
      <w:r>
        <w:rPr>
          <w:spacing w:val="-6"/>
          <w:sz w:val="20"/>
        </w:rPr>
        <w:t xml:space="preserve"> </w:t>
      </w:r>
      <w:r>
        <w:rPr>
          <w:sz w:val="20"/>
        </w:rPr>
        <w:t>(Rule</w:t>
      </w:r>
      <w:r>
        <w:rPr>
          <w:spacing w:val="-6"/>
          <w:sz w:val="20"/>
        </w:rPr>
        <w:t xml:space="preserve"> </w:t>
      </w:r>
      <w:r>
        <w:rPr>
          <w:spacing w:val="-5"/>
          <w:sz w:val="20"/>
        </w:rPr>
        <w:t>7</w:t>
      </w:r>
      <w:proofErr w:type="gramStart"/>
      <w:r>
        <w:rPr>
          <w:spacing w:val="-5"/>
          <w:sz w:val="20"/>
        </w:rPr>
        <w:t>);</w:t>
      </w:r>
      <w:proofErr w:type="gramEnd"/>
    </w:p>
    <w:p w14:paraId="71B25249" w14:textId="77777777" w:rsidR="009B143E" w:rsidRDefault="009B143E" w:rsidP="009B143E">
      <w:pPr>
        <w:pStyle w:val="ListParagraph"/>
        <w:numPr>
          <w:ilvl w:val="0"/>
          <w:numId w:val="2"/>
        </w:numPr>
        <w:tabs>
          <w:tab w:val="left" w:pos="1539"/>
        </w:tabs>
        <w:spacing w:before="120"/>
        <w:contextualSpacing w:val="0"/>
        <w:rPr>
          <w:sz w:val="20"/>
        </w:rPr>
      </w:pPr>
      <w:r>
        <w:rPr>
          <w:sz w:val="20"/>
        </w:rPr>
        <w:t>Prescribe</w:t>
      </w:r>
      <w:r>
        <w:rPr>
          <w:spacing w:val="-7"/>
          <w:sz w:val="20"/>
        </w:rPr>
        <w:t xml:space="preserve"> </w:t>
      </w:r>
      <w:r>
        <w:rPr>
          <w:sz w:val="20"/>
        </w:rPr>
        <w:t>the</w:t>
      </w:r>
      <w:r>
        <w:rPr>
          <w:spacing w:val="-5"/>
          <w:sz w:val="20"/>
        </w:rPr>
        <w:t xml:space="preserve"> </w:t>
      </w:r>
      <w:r>
        <w:rPr>
          <w:sz w:val="20"/>
        </w:rPr>
        <w:t>standards</w:t>
      </w:r>
      <w:r>
        <w:rPr>
          <w:spacing w:val="-5"/>
          <w:sz w:val="20"/>
        </w:rPr>
        <w:t xml:space="preserve"> </w:t>
      </w:r>
      <w:r>
        <w:rPr>
          <w:sz w:val="20"/>
        </w:rPr>
        <w:t>for</w:t>
      </w:r>
      <w:r>
        <w:rPr>
          <w:spacing w:val="-5"/>
          <w:sz w:val="20"/>
        </w:rPr>
        <w:t xml:space="preserve"> </w:t>
      </w:r>
      <w:r>
        <w:rPr>
          <w:sz w:val="20"/>
        </w:rPr>
        <w:t>pleadings</w:t>
      </w:r>
      <w:r>
        <w:rPr>
          <w:spacing w:val="-5"/>
          <w:sz w:val="20"/>
        </w:rPr>
        <w:t xml:space="preserve"> </w:t>
      </w:r>
      <w:r>
        <w:rPr>
          <w:sz w:val="20"/>
        </w:rPr>
        <w:t>(Rules</w:t>
      </w:r>
      <w:r>
        <w:rPr>
          <w:spacing w:val="-5"/>
          <w:sz w:val="20"/>
        </w:rPr>
        <w:t xml:space="preserve"> </w:t>
      </w:r>
      <w:r>
        <w:rPr>
          <w:sz w:val="20"/>
        </w:rPr>
        <w:t>8,</w:t>
      </w:r>
      <w:r>
        <w:rPr>
          <w:spacing w:val="-5"/>
          <w:sz w:val="20"/>
        </w:rPr>
        <w:t xml:space="preserve"> </w:t>
      </w:r>
      <w:r>
        <w:rPr>
          <w:sz w:val="20"/>
        </w:rPr>
        <w:t>9,</w:t>
      </w:r>
      <w:r>
        <w:rPr>
          <w:spacing w:val="-5"/>
          <w:sz w:val="20"/>
        </w:rPr>
        <w:t xml:space="preserve"> </w:t>
      </w:r>
      <w:r>
        <w:rPr>
          <w:sz w:val="20"/>
        </w:rPr>
        <w:t>10,</w:t>
      </w:r>
      <w:r>
        <w:rPr>
          <w:spacing w:val="-5"/>
          <w:sz w:val="20"/>
        </w:rPr>
        <w:t xml:space="preserve"> </w:t>
      </w:r>
      <w:r>
        <w:rPr>
          <w:sz w:val="20"/>
        </w:rPr>
        <w:t>and</w:t>
      </w:r>
      <w:r>
        <w:rPr>
          <w:spacing w:val="-5"/>
          <w:sz w:val="20"/>
        </w:rPr>
        <w:t xml:space="preserve"> </w:t>
      </w:r>
      <w:r>
        <w:rPr>
          <w:spacing w:val="-4"/>
          <w:sz w:val="20"/>
        </w:rPr>
        <w:t>11</w:t>
      </w:r>
      <w:proofErr w:type="gramStart"/>
      <w:r>
        <w:rPr>
          <w:spacing w:val="-4"/>
          <w:sz w:val="20"/>
        </w:rPr>
        <w:t>);</w:t>
      </w:r>
      <w:proofErr w:type="gramEnd"/>
    </w:p>
    <w:p w14:paraId="610BA49E" w14:textId="77777777" w:rsidR="009B143E" w:rsidRDefault="009B143E" w:rsidP="009B143E">
      <w:pPr>
        <w:pStyle w:val="ListParagraph"/>
        <w:numPr>
          <w:ilvl w:val="0"/>
          <w:numId w:val="2"/>
        </w:numPr>
        <w:tabs>
          <w:tab w:val="left" w:pos="1539"/>
        </w:tabs>
        <w:spacing w:before="120"/>
        <w:contextualSpacing w:val="0"/>
        <w:rPr>
          <w:sz w:val="20"/>
        </w:rPr>
      </w:pPr>
      <w:r>
        <w:rPr>
          <w:sz w:val="20"/>
        </w:rPr>
        <w:t>Allow</w:t>
      </w:r>
      <w:r>
        <w:rPr>
          <w:spacing w:val="-9"/>
          <w:sz w:val="20"/>
        </w:rPr>
        <w:t xml:space="preserve"> </w:t>
      </w:r>
      <w:r>
        <w:rPr>
          <w:sz w:val="20"/>
        </w:rPr>
        <w:t>dismissal</w:t>
      </w:r>
      <w:r>
        <w:rPr>
          <w:spacing w:val="-5"/>
          <w:sz w:val="20"/>
        </w:rPr>
        <w:t xml:space="preserve"> </w:t>
      </w:r>
      <w:r>
        <w:rPr>
          <w:sz w:val="20"/>
        </w:rPr>
        <w:t>of</w:t>
      </w:r>
      <w:r>
        <w:rPr>
          <w:spacing w:val="-6"/>
          <w:sz w:val="20"/>
        </w:rPr>
        <w:t xml:space="preserve"> </w:t>
      </w:r>
      <w:r>
        <w:rPr>
          <w:sz w:val="20"/>
        </w:rPr>
        <w:t>pleadings</w:t>
      </w:r>
      <w:r>
        <w:rPr>
          <w:spacing w:val="-5"/>
          <w:sz w:val="20"/>
        </w:rPr>
        <w:t xml:space="preserve"> </w:t>
      </w:r>
      <w:r>
        <w:rPr>
          <w:sz w:val="20"/>
        </w:rPr>
        <w:t>that</w:t>
      </w:r>
      <w:r>
        <w:rPr>
          <w:spacing w:val="-6"/>
          <w:sz w:val="20"/>
        </w:rPr>
        <w:t xml:space="preserve"> </w:t>
      </w:r>
      <w:r>
        <w:rPr>
          <w:sz w:val="20"/>
        </w:rPr>
        <w:t>do</w:t>
      </w:r>
      <w:r>
        <w:rPr>
          <w:spacing w:val="-5"/>
          <w:sz w:val="20"/>
        </w:rPr>
        <w:t xml:space="preserve"> </w:t>
      </w:r>
      <w:r>
        <w:rPr>
          <w:sz w:val="20"/>
        </w:rPr>
        <w:t>not</w:t>
      </w:r>
      <w:r>
        <w:rPr>
          <w:spacing w:val="-5"/>
          <w:sz w:val="20"/>
        </w:rPr>
        <w:t xml:space="preserve"> </w:t>
      </w:r>
      <w:r>
        <w:rPr>
          <w:sz w:val="20"/>
        </w:rPr>
        <w:t>meet</w:t>
      </w:r>
      <w:r>
        <w:rPr>
          <w:spacing w:val="-6"/>
          <w:sz w:val="20"/>
        </w:rPr>
        <w:t xml:space="preserve"> </w:t>
      </w:r>
      <w:r>
        <w:rPr>
          <w:sz w:val="20"/>
        </w:rPr>
        <w:t>the</w:t>
      </w:r>
      <w:r>
        <w:rPr>
          <w:spacing w:val="-5"/>
          <w:sz w:val="20"/>
        </w:rPr>
        <w:t xml:space="preserve"> </w:t>
      </w:r>
      <w:r>
        <w:rPr>
          <w:sz w:val="20"/>
        </w:rPr>
        <w:t>rules’</w:t>
      </w:r>
      <w:r>
        <w:rPr>
          <w:spacing w:val="-6"/>
          <w:sz w:val="20"/>
        </w:rPr>
        <w:t xml:space="preserve"> </w:t>
      </w:r>
      <w:r>
        <w:rPr>
          <w:sz w:val="20"/>
        </w:rPr>
        <w:t>standards</w:t>
      </w:r>
      <w:r>
        <w:rPr>
          <w:spacing w:val="-5"/>
          <w:sz w:val="20"/>
        </w:rPr>
        <w:t xml:space="preserve"> </w:t>
      </w:r>
      <w:r>
        <w:rPr>
          <w:sz w:val="20"/>
        </w:rPr>
        <w:t>(Rule</w:t>
      </w:r>
      <w:r>
        <w:rPr>
          <w:spacing w:val="-5"/>
          <w:sz w:val="20"/>
        </w:rPr>
        <w:t xml:space="preserve"> </w:t>
      </w:r>
      <w:r>
        <w:rPr>
          <w:spacing w:val="-4"/>
          <w:sz w:val="20"/>
        </w:rPr>
        <w:t>12</w:t>
      </w:r>
      <w:proofErr w:type="gramStart"/>
      <w:r>
        <w:rPr>
          <w:spacing w:val="-4"/>
          <w:sz w:val="20"/>
        </w:rPr>
        <w:t>);</w:t>
      </w:r>
      <w:proofErr w:type="gramEnd"/>
    </w:p>
    <w:p w14:paraId="16B72308" w14:textId="77777777" w:rsidR="009B143E" w:rsidRDefault="009B143E" w:rsidP="009B143E">
      <w:pPr>
        <w:pStyle w:val="ListParagraph"/>
        <w:numPr>
          <w:ilvl w:val="0"/>
          <w:numId w:val="2"/>
        </w:numPr>
        <w:tabs>
          <w:tab w:val="left" w:pos="1539"/>
        </w:tabs>
        <w:spacing w:before="120"/>
        <w:contextualSpacing w:val="0"/>
        <w:rPr>
          <w:sz w:val="20"/>
        </w:rPr>
      </w:pPr>
      <w:r>
        <w:rPr>
          <w:sz w:val="20"/>
        </w:rPr>
        <w:t>Define</w:t>
      </w:r>
      <w:r>
        <w:rPr>
          <w:spacing w:val="-9"/>
          <w:sz w:val="20"/>
        </w:rPr>
        <w:t xml:space="preserve"> </w:t>
      </w:r>
      <w:r>
        <w:rPr>
          <w:sz w:val="20"/>
        </w:rPr>
        <w:t>the</w:t>
      </w:r>
      <w:r>
        <w:rPr>
          <w:spacing w:val="-6"/>
          <w:sz w:val="20"/>
        </w:rPr>
        <w:t xml:space="preserve"> </w:t>
      </w:r>
      <w:r>
        <w:rPr>
          <w:sz w:val="20"/>
        </w:rPr>
        <w:t>permissible</w:t>
      </w:r>
      <w:r>
        <w:rPr>
          <w:spacing w:val="-7"/>
          <w:sz w:val="20"/>
        </w:rPr>
        <w:t xml:space="preserve"> </w:t>
      </w:r>
      <w:r>
        <w:rPr>
          <w:sz w:val="20"/>
        </w:rPr>
        <w:t>discovery</w:t>
      </w:r>
      <w:r>
        <w:rPr>
          <w:spacing w:val="-6"/>
          <w:sz w:val="20"/>
        </w:rPr>
        <w:t xml:space="preserve"> </w:t>
      </w:r>
      <w:r>
        <w:rPr>
          <w:sz w:val="20"/>
        </w:rPr>
        <w:t>devices</w:t>
      </w:r>
      <w:r>
        <w:rPr>
          <w:spacing w:val="-7"/>
          <w:sz w:val="20"/>
        </w:rPr>
        <w:t xml:space="preserve"> </w:t>
      </w:r>
      <w:r>
        <w:rPr>
          <w:sz w:val="20"/>
        </w:rPr>
        <w:t>(Rules</w:t>
      </w:r>
      <w:r>
        <w:rPr>
          <w:spacing w:val="-6"/>
          <w:sz w:val="20"/>
        </w:rPr>
        <w:t xml:space="preserve"> </w:t>
      </w:r>
      <w:r>
        <w:rPr>
          <w:sz w:val="20"/>
        </w:rPr>
        <w:t>26</w:t>
      </w:r>
      <w:r>
        <w:rPr>
          <w:spacing w:val="-7"/>
          <w:sz w:val="20"/>
        </w:rPr>
        <w:t xml:space="preserve"> </w:t>
      </w:r>
      <w:r>
        <w:rPr>
          <w:sz w:val="20"/>
        </w:rPr>
        <w:t>through</w:t>
      </w:r>
      <w:r>
        <w:rPr>
          <w:spacing w:val="-6"/>
          <w:sz w:val="20"/>
        </w:rPr>
        <w:t xml:space="preserve"> </w:t>
      </w:r>
      <w:r>
        <w:rPr>
          <w:sz w:val="20"/>
        </w:rPr>
        <w:t>36);</w:t>
      </w:r>
      <w:r>
        <w:rPr>
          <w:spacing w:val="-6"/>
          <w:sz w:val="20"/>
        </w:rPr>
        <w:t xml:space="preserve"> </w:t>
      </w:r>
      <w:r>
        <w:rPr>
          <w:spacing w:val="-5"/>
          <w:sz w:val="20"/>
        </w:rPr>
        <w:t>and</w:t>
      </w:r>
    </w:p>
    <w:p w14:paraId="0AC7B763" w14:textId="77777777" w:rsidR="009B143E" w:rsidRDefault="009B143E" w:rsidP="009B143E">
      <w:pPr>
        <w:pStyle w:val="ListParagraph"/>
        <w:numPr>
          <w:ilvl w:val="0"/>
          <w:numId w:val="2"/>
        </w:numPr>
        <w:tabs>
          <w:tab w:val="left" w:pos="1539"/>
        </w:tabs>
        <w:spacing w:before="120"/>
        <w:contextualSpacing w:val="0"/>
        <w:rPr>
          <w:sz w:val="20"/>
        </w:rPr>
      </w:pPr>
      <w:r>
        <w:rPr>
          <w:sz w:val="20"/>
        </w:rPr>
        <w:t>Delineate</w:t>
      </w:r>
      <w:r>
        <w:rPr>
          <w:spacing w:val="-10"/>
          <w:sz w:val="20"/>
        </w:rPr>
        <w:t xml:space="preserve"> </w:t>
      </w:r>
      <w:r>
        <w:rPr>
          <w:sz w:val="20"/>
        </w:rPr>
        <w:t>how</w:t>
      </w:r>
      <w:r>
        <w:rPr>
          <w:spacing w:val="-8"/>
          <w:sz w:val="20"/>
        </w:rPr>
        <w:t xml:space="preserve"> </w:t>
      </w:r>
      <w:r>
        <w:rPr>
          <w:sz w:val="20"/>
        </w:rPr>
        <w:t>discovery</w:t>
      </w:r>
      <w:r>
        <w:rPr>
          <w:spacing w:val="-7"/>
          <w:sz w:val="20"/>
        </w:rPr>
        <w:t xml:space="preserve"> </w:t>
      </w:r>
      <w:r>
        <w:rPr>
          <w:sz w:val="20"/>
        </w:rPr>
        <w:t>obligations</w:t>
      </w:r>
      <w:r>
        <w:rPr>
          <w:spacing w:val="-7"/>
          <w:sz w:val="20"/>
        </w:rPr>
        <w:t xml:space="preserve"> </w:t>
      </w:r>
      <w:r>
        <w:rPr>
          <w:sz w:val="20"/>
        </w:rPr>
        <w:t>are</w:t>
      </w:r>
      <w:r>
        <w:rPr>
          <w:spacing w:val="-7"/>
          <w:sz w:val="20"/>
        </w:rPr>
        <w:t xml:space="preserve"> </w:t>
      </w:r>
      <w:r>
        <w:rPr>
          <w:sz w:val="20"/>
        </w:rPr>
        <w:t>enforced</w:t>
      </w:r>
      <w:r>
        <w:rPr>
          <w:spacing w:val="-7"/>
          <w:sz w:val="20"/>
        </w:rPr>
        <w:t xml:space="preserve"> </w:t>
      </w:r>
      <w:r>
        <w:rPr>
          <w:sz w:val="20"/>
        </w:rPr>
        <w:t>(Rule</w:t>
      </w:r>
      <w:r>
        <w:rPr>
          <w:spacing w:val="-7"/>
          <w:sz w:val="20"/>
        </w:rPr>
        <w:t xml:space="preserve"> </w:t>
      </w:r>
      <w:r>
        <w:rPr>
          <w:spacing w:val="-4"/>
          <w:sz w:val="20"/>
        </w:rPr>
        <w:t>37).</w:t>
      </w:r>
    </w:p>
    <w:p w14:paraId="2AD2FD66" w14:textId="77777777" w:rsidR="009B143E" w:rsidRDefault="009B143E" w:rsidP="009B143E">
      <w:pPr>
        <w:spacing w:before="115"/>
        <w:ind w:left="818" w:right="942"/>
        <w:rPr>
          <w:sz w:val="20"/>
        </w:rPr>
      </w:pPr>
      <w:r>
        <w:rPr>
          <w:sz w:val="20"/>
        </w:rPr>
        <w:t>This</w:t>
      </w:r>
      <w:r>
        <w:rPr>
          <w:spacing w:val="-3"/>
          <w:sz w:val="20"/>
        </w:rPr>
        <w:t xml:space="preserve"> </w:t>
      </w:r>
      <w:r>
        <w:rPr>
          <w:sz w:val="20"/>
        </w:rPr>
        <w:t>precedent</w:t>
      </w:r>
      <w:r>
        <w:rPr>
          <w:spacing w:val="-3"/>
          <w:sz w:val="20"/>
        </w:rPr>
        <w:t xml:space="preserve"> </w:t>
      </w:r>
      <w:r>
        <w:rPr>
          <w:sz w:val="20"/>
        </w:rPr>
        <w:t>is</w:t>
      </w:r>
      <w:r>
        <w:rPr>
          <w:spacing w:val="-3"/>
          <w:sz w:val="20"/>
        </w:rPr>
        <w:t xml:space="preserve"> </w:t>
      </w:r>
      <w:r>
        <w:rPr>
          <w:sz w:val="20"/>
        </w:rPr>
        <w:t>directly</w:t>
      </w:r>
      <w:r>
        <w:rPr>
          <w:spacing w:val="-3"/>
          <w:sz w:val="20"/>
        </w:rPr>
        <w:t xml:space="preserve"> </w:t>
      </w:r>
      <w:r>
        <w:rPr>
          <w:sz w:val="20"/>
        </w:rPr>
        <w:t>analogous</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Committee’s</w:t>
      </w:r>
      <w:r>
        <w:rPr>
          <w:spacing w:val="-3"/>
          <w:sz w:val="20"/>
        </w:rPr>
        <w:t xml:space="preserve"> </w:t>
      </w:r>
      <w:r>
        <w:rPr>
          <w:sz w:val="20"/>
        </w:rPr>
        <w:t>effort</w:t>
      </w:r>
      <w:r>
        <w:rPr>
          <w:spacing w:val="-3"/>
          <w:sz w:val="20"/>
        </w:rPr>
        <w:t xml:space="preserve"> </w:t>
      </w:r>
      <w:r>
        <w:rPr>
          <w:sz w:val="20"/>
        </w:rPr>
        <w:t>to</w:t>
      </w:r>
      <w:r>
        <w:rPr>
          <w:spacing w:val="-3"/>
          <w:sz w:val="20"/>
        </w:rPr>
        <w:t xml:space="preserve"> </w:t>
      </w:r>
      <w:r>
        <w:rPr>
          <w:sz w:val="20"/>
        </w:rPr>
        <w:t>provide</w:t>
      </w:r>
      <w:r>
        <w:rPr>
          <w:spacing w:val="-3"/>
          <w:sz w:val="20"/>
        </w:rPr>
        <w:t xml:space="preserve"> </w:t>
      </w:r>
      <w:r>
        <w:rPr>
          <w:sz w:val="20"/>
        </w:rPr>
        <w:t>guidance</w:t>
      </w:r>
      <w:r>
        <w:rPr>
          <w:spacing w:val="-3"/>
          <w:sz w:val="20"/>
        </w:rPr>
        <w:t xml:space="preserve"> </w:t>
      </w:r>
      <w:r>
        <w:rPr>
          <w:sz w:val="20"/>
        </w:rPr>
        <w:t>about</w:t>
      </w:r>
      <w:r>
        <w:rPr>
          <w:spacing w:val="-3"/>
          <w:sz w:val="20"/>
        </w:rPr>
        <w:t xml:space="preserve"> </w:t>
      </w:r>
      <w:r>
        <w:rPr>
          <w:sz w:val="20"/>
        </w:rPr>
        <w:t>the</w:t>
      </w:r>
      <w:r>
        <w:rPr>
          <w:spacing w:val="-3"/>
          <w:sz w:val="20"/>
        </w:rPr>
        <w:t xml:space="preserve"> </w:t>
      </w:r>
      <w:r>
        <w:rPr>
          <w:sz w:val="20"/>
        </w:rPr>
        <w:t>procedural</w:t>
      </w:r>
      <w:r>
        <w:rPr>
          <w:spacing w:val="-3"/>
          <w:sz w:val="20"/>
        </w:rPr>
        <w:t xml:space="preserve"> </w:t>
      </w:r>
      <w:r>
        <w:rPr>
          <w:sz w:val="20"/>
        </w:rPr>
        <w:t>needs</w:t>
      </w:r>
      <w:r>
        <w:rPr>
          <w:spacing w:val="-3"/>
          <w:sz w:val="20"/>
        </w:rPr>
        <w:t xml:space="preserve"> </w:t>
      </w:r>
      <w:r>
        <w:rPr>
          <w:sz w:val="20"/>
        </w:rPr>
        <w:t>of today’s MDLs, which resemble pre-1938 practices in material ways.</w:t>
      </w:r>
    </w:p>
    <w:p w14:paraId="7B5000E0" w14:textId="77777777" w:rsidR="009B143E" w:rsidRDefault="009B143E" w:rsidP="009B143E">
      <w:pPr>
        <w:spacing w:before="120"/>
        <w:ind w:left="820"/>
        <w:rPr>
          <w:sz w:val="20"/>
        </w:rPr>
      </w:pPr>
      <w:r>
        <w:rPr>
          <w:sz w:val="20"/>
          <w:vertAlign w:val="superscript"/>
        </w:rPr>
        <w:t>11</w:t>
      </w:r>
      <w:r>
        <w:rPr>
          <w:spacing w:val="-3"/>
          <w:sz w:val="20"/>
        </w:rPr>
        <w:t xml:space="preserve"> </w:t>
      </w:r>
      <w:r>
        <w:rPr>
          <w:sz w:val="20"/>
        </w:rPr>
        <w:t>Agenda</w:t>
      </w:r>
      <w:r>
        <w:rPr>
          <w:spacing w:val="-6"/>
          <w:sz w:val="20"/>
        </w:rPr>
        <w:t xml:space="preserve"> </w:t>
      </w:r>
      <w:r>
        <w:rPr>
          <w:sz w:val="20"/>
        </w:rPr>
        <w:t>Book,</w:t>
      </w:r>
      <w:r>
        <w:rPr>
          <w:spacing w:val="-5"/>
          <w:sz w:val="20"/>
        </w:rPr>
        <w:t xml:space="preserve"> </w:t>
      </w:r>
      <w:r>
        <w:rPr>
          <w:sz w:val="20"/>
        </w:rPr>
        <w:t>Advisory</w:t>
      </w:r>
      <w:r>
        <w:rPr>
          <w:spacing w:val="-5"/>
          <w:sz w:val="20"/>
        </w:rPr>
        <w:t xml:space="preserve"> </w:t>
      </w:r>
      <w:r>
        <w:rPr>
          <w:sz w:val="20"/>
        </w:rPr>
        <w:t>Committee</w:t>
      </w:r>
      <w:r>
        <w:rPr>
          <w:spacing w:val="-6"/>
          <w:sz w:val="20"/>
        </w:rPr>
        <w:t xml:space="preserve"> </w:t>
      </w:r>
      <w:r>
        <w:rPr>
          <w:sz w:val="20"/>
        </w:rPr>
        <w:t>on</w:t>
      </w:r>
      <w:r>
        <w:rPr>
          <w:spacing w:val="-5"/>
          <w:sz w:val="20"/>
        </w:rPr>
        <w:t xml:space="preserve"> </w:t>
      </w:r>
      <w:r>
        <w:rPr>
          <w:sz w:val="20"/>
        </w:rPr>
        <w:t>Civil</w:t>
      </w:r>
      <w:r>
        <w:rPr>
          <w:spacing w:val="-6"/>
          <w:sz w:val="20"/>
        </w:rPr>
        <w:t xml:space="preserve"> </w:t>
      </w:r>
      <w:r>
        <w:rPr>
          <w:sz w:val="20"/>
        </w:rPr>
        <w:t>Rules,</w:t>
      </w:r>
      <w:r>
        <w:rPr>
          <w:spacing w:val="-5"/>
          <w:sz w:val="20"/>
        </w:rPr>
        <w:t xml:space="preserve"> </w:t>
      </w:r>
      <w:r>
        <w:rPr>
          <w:sz w:val="20"/>
        </w:rPr>
        <w:t>March</w:t>
      </w:r>
      <w:r>
        <w:rPr>
          <w:spacing w:val="-6"/>
          <w:sz w:val="20"/>
        </w:rPr>
        <w:t xml:space="preserve"> </w:t>
      </w:r>
      <w:r>
        <w:rPr>
          <w:sz w:val="20"/>
        </w:rPr>
        <w:t>28,</w:t>
      </w:r>
      <w:r>
        <w:rPr>
          <w:spacing w:val="-5"/>
          <w:sz w:val="20"/>
        </w:rPr>
        <w:t xml:space="preserve"> </w:t>
      </w:r>
      <w:r>
        <w:rPr>
          <w:sz w:val="20"/>
        </w:rPr>
        <w:t>2023,</w:t>
      </w:r>
      <w:r>
        <w:rPr>
          <w:spacing w:val="-5"/>
          <w:sz w:val="20"/>
        </w:rPr>
        <w:t xml:space="preserve"> </w:t>
      </w:r>
      <w:r>
        <w:rPr>
          <w:sz w:val="20"/>
        </w:rPr>
        <w:t>at</w:t>
      </w:r>
      <w:r>
        <w:rPr>
          <w:spacing w:val="-6"/>
          <w:sz w:val="20"/>
        </w:rPr>
        <w:t xml:space="preserve"> </w:t>
      </w:r>
      <w:r>
        <w:rPr>
          <w:spacing w:val="-4"/>
          <w:sz w:val="20"/>
        </w:rPr>
        <w:t>111.</w:t>
      </w:r>
    </w:p>
    <w:p w14:paraId="473E94E0" w14:textId="77777777" w:rsidR="009B143E" w:rsidRDefault="009B143E" w:rsidP="009B143E">
      <w:pPr>
        <w:spacing w:before="120"/>
        <w:ind w:left="819" w:right="826"/>
        <w:rPr>
          <w:sz w:val="20"/>
        </w:rPr>
      </w:pPr>
      <w:r>
        <w:rPr>
          <w:sz w:val="20"/>
          <w:vertAlign w:val="superscript"/>
        </w:rPr>
        <w:t>12</w:t>
      </w:r>
      <w:r>
        <w:rPr>
          <w:sz w:val="20"/>
        </w:rPr>
        <w:t xml:space="preserve"> Draft Minutes, Civil Rules Advisory Committee, March 28, 2023, Agenda Book, Committee on Rules of Practice and Procedure, June 6, 2023, at 858-60:</w:t>
      </w:r>
    </w:p>
    <w:p w14:paraId="46E226D2" w14:textId="77777777" w:rsidR="009B143E" w:rsidRDefault="009B143E" w:rsidP="009B143E">
      <w:pPr>
        <w:spacing w:before="121"/>
        <w:ind w:left="1540" w:right="814"/>
        <w:jc w:val="both"/>
        <w:rPr>
          <w:sz w:val="20"/>
        </w:rPr>
      </w:pPr>
      <w:r>
        <w:rPr>
          <w:sz w:val="20"/>
        </w:rPr>
        <w:t>A</w:t>
      </w:r>
      <w:r>
        <w:rPr>
          <w:spacing w:val="-3"/>
          <w:sz w:val="20"/>
        </w:rPr>
        <w:t xml:space="preserve"> </w:t>
      </w:r>
      <w:r>
        <w:rPr>
          <w:sz w:val="20"/>
        </w:rPr>
        <w:t>judge</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full</w:t>
      </w:r>
      <w:r>
        <w:rPr>
          <w:spacing w:val="-2"/>
          <w:sz w:val="20"/>
        </w:rPr>
        <w:t xml:space="preserve"> </w:t>
      </w:r>
      <w:r>
        <w:rPr>
          <w:sz w:val="20"/>
        </w:rPr>
        <w:t>Committee</w:t>
      </w:r>
      <w:r>
        <w:rPr>
          <w:spacing w:val="-2"/>
          <w:sz w:val="20"/>
        </w:rPr>
        <w:t xml:space="preserve"> </w:t>
      </w:r>
      <w:r>
        <w:rPr>
          <w:sz w:val="20"/>
        </w:rPr>
        <w:t>warned</w:t>
      </w:r>
      <w:r>
        <w:rPr>
          <w:spacing w:val="-2"/>
          <w:sz w:val="20"/>
        </w:rPr>
        <w:t xml:space="preserve"> </w:t>
      </w:r>
      <w:r>
        <w:rPr>
          <w:sz w:val="20"/>
        </w:rPr>
        <w:t>of</w:t>
      </w:r>
      <w:r>
        <w:rPr>
          <w:spacing w:val="-2"/>
          <w:sz w:val="20"/>
        </w:rPr>
        <w:t xml:space="preserve"> </w:t>
      </w:r>
      <w:r>
        <w:rPr>
          <w:sz w:val="20"/>
        </w:rPr>
        <w:t>“mission</w:t>
      </w:r>
      <w:r>
        <w:rPr>
          <w:spacing w:val="-2"/>
          <w:sz w:val="20"/>
        </w:rPr>
        <w:t xml:space="preserve"> </w:t>
      </w:r>
      <w:r>
        <w:rPr>
          <w:sz w:val="20"/>
        </w:rPr>
        <w:t>creep.”</w:t>
      </w:r>
      <w:r>
        <w:rPr>
          <w:spacing w:val="-2"/>
          <w:sz w:val="20"/>
        </w:rPr>
        <w:t xml:space="preserve"> </w:t>
      </w:r>
      <w:r>
        <w:rPr>
          <w:sz w:val="20"/>
        </w:rPr>
        <w:t>This</w:t>
      </w:r>
      <w:r>
        <w:rPr>
          <w:spacing w:val="-2"/>
          <w:sz w:val="20"/>
        </w:rPr>
        <w:t xml:space="preserve"> </w:t>
      </w:r>
      <w:r>
        <w:rPr>
          <w:sz w:val="20"/>
        </w:rPr>
        <w:t>is</w:t>
      </w:r>
      <w:r>
        <w:rPr>
          <w:spacing w:val="-2"/>
          <w:sz w:val="20"/>
        </w:rPr>
        <w:t xml:space="preserve"> </w:t>
      </w:r>
      <w:r>
        <w:rPr>
          <w:sz w:val="20"/>
        </w:rPr>
        <w:t>not</w:t>
      </w:r>
      <w:r>
        <w:rPr>
          <w:spacing w:val="-2"/>
          <w:sz w:val="20"/>
        </w:rPr>
        <w:t xml:space="preserve"> </w:t>
      </w:r>
      <w:r>
        <w:rPr>
          <w:sz w:val="20"/>
        </w:rPr>
        <w:t>really</w:t>
      </w:r>
      <w:r>
        <w:rPr>
          <w:spacing w:val="-2"/>
          <w:sz w:val="20"/>
        </w:rPr>
        <w:t xml:space="preserve"> </w:t>
      </w:r>
      <w:r>
        <w:rPr>
          <w:sz w:val="20"/>
        </w:rPr>
        <w:t>a</w:t>
      </w:r>
      <w:r>
        <w:rPr>
          <w:spacing w:val="-2"/>
          <w:sz w:val="20"/>
        </w:rPr>
        <w:t xml:space="preserve"> </w:t>
      </w:r>
      <w:r>
        <w:rPr>
          <w:sz w:val="20"/>
        </w:rPr>
        <w:t>rule;</w:t>
      </w:r>
      <w:r>
        <w:rPr>
          <w:spacing w:val="-2"/>
          <w:sz w:val="20"/>
        </w:rPr>
        <w:t xml:space="preserve"> </w:t>
      </w:r>
      <w:r>
        <w:rPr>
          <w:sz w:val="20"/>
        </w:rPr>
        <w:t>there</w:t>
      </w:r>
      <w:r>
        <w:rPr>
          <w:spacing w:val="-2"/>
          <w:sz w:val="20"/>
        </w:rPr>
        <w:t xml:space="preserve"> </w:t>
      </w:r>
      <w:r>
        <w:rPr>
          <w:sz w:val="20"/>
        </w:rPr>
        <w:t>is</w:t>
      </w:r>
      <w:r>
        <w:rPr>
          <w:spacing w:val="-2"/>
          <w:sz w:val="20"/>
        </w:rPr>
        <w:t xml:space="preserve"> </w:t>
      </w:r>
      <w:r>
        <w:rPr>
          <w:sz w:val="20"/>
        </w:rPr>
        <w:t>only</w:t>
      </w:r>
      <w:r>
        <w:rPr>
          <w:spacing w:val="-2"/>
          <w:sz w:val="20"/>
        </w:rPr>
        <w:t xml:space="preserve"> </w:t>
      </w:r>
      <w:r>
        <w:rPr>
          <w:sz w:val="20"/>
        </w:rPr>
        <w:t>one</w:t>
      </w:r>
      <w:r>
        <w:rPr>
          <w:spacing w:val="-2"/>
          <w:sz w:val="20"/>
        </w:rPr>
        <w:t xml:space="preserve"> </w:t>
      </w:r>
      <w:r>
        <w:rPr>
          <w:sz w:val="20"/>
        </w:rPr>
        <w:t>“must” in</w:t>
      </w:r>
      <w:r>
        <w:rPr>
          <w:spacing w:val="-12"/>
          <w:sz w:val="20"/>
        </w:rPr>
        <w:t xml:space="preserve"> </w:t>
      </w:r>
      <w:r>
        <w:rPr>
          <w:sz w:val="20"/>
        </w:rPr>
        <w:t>it.</w:t>
      </w:r>
      <w:r>
        <w:rPr>
          <w:spacing w:val="-11"/>
          <w:sz w:val="20"/>
        </w:rPr>
        <w:t xml:space="preserve"> </w:t>
      </w:r>
      <w:r>
        <w:rPr>
          <w:sz w:val="20"/>
        </w:rPr>
        <w:t>This</w:t>
      </w:r>
      <w:r>
        <w:rPr>
          <w:spacing w:val="-11"/>
          <w:sz w:val="20"/>
        </w:rPr>
        <w:t xml:space="preserve"> </w:t>
      </w:r>
      <w:r>
        <w:rPr>
          <w:sz w:val="20"/>
        </w:rPr>
        <w:t>proposal</w:t>
      </w:r>
      <w:r>
        <w:rPr>
          <w:spacing w:val="-11"/>
          <w:sz w:val="20"/>
        </w:rPr>
        <w:t xml:space="preserve"> </w:t>
      </w:r>
      <w:r>
        <w:rPr>
          <w:sz w:val="20"/>
        </w:rPr>
        <w:t>seems</w:t>
      </w:r>
      <w:r>
        <w:rPr>
          <w:spacing w:val="-11"/>
          <w:sz w:val="20"/>
        </w:rPr>
        <w:t xml:space="preserve"> </w:t>
      </w:r>
      <w:r>
        <w:rPr>
          <w:sz w:val="20"/>
        </w:rPr>
        <w:t>almost</w:t>
      </w:r>
      <w:r>
        <w:rPr>
          <w:spacing w:val="-11"/>
          <w:sz w:val="20"/>
        </w:rPr>
        <w:t xml:space="preserve"> </w:t>
      </w:r>
      <w:r>
        <w:rPr>
          <w:sz w:val="20"/>
        </w:rPr>
        <w:t>entirely</w:t>
      </w:r>
      <w:r>
        <w:rPr>
          <w:spacing w:val="-12"/>
          <w:sz w:val="20"/>
        </w:rPr>
        <w:t xml:space="preserve"> </w:t>
      </w:r>
      <w:r>
        <w:rPr>
          <w:sz w:val="20"/>
        </w:rPr>
        <w:t>to</w:t>
      </w:r>
      <w:r>
        <w:rPr>
          <w:spacing w:val="-12"/>
          <w:sz w:val="20"/>
        </w:rPr>
        <w:t xml:space="preserve"> </w:t>
      </w:r>
      <w:r>
        <w:rPr>
          <w:sz w:val="20"/>
        </w:rPr>
        <w:t>be</w:t>
      </w:r>
      <w:r>
        <w:rPr>
          <w:spacing w:val="-11"/>
          <w:sz w:val="20"/>
        </w:rPr>
        <w:t xml:space="preserve"> </w:t>
      </w:r>
      <w:r>
        <w:rPr>
          <w:sz w:val="20"/>
        </w:rPr>
        <w:t>a</w:t>
      </w:r>
      <w:r>
        <w:rPr>
          <w:spacing w:val="-11"/>
          <w:sz w:val="20"/>
        </w:rPr>
        <w:t xml:space="preserve"> </w:t>
      </w:r>
      <w:r>
        <w:rPr>
          <w:sz w:val="20"/>
        </w:rPr>
        <w:t>best</w:t>
      </w:r>
      <w:r>
        <w:rPr>
          <w:spacing w:val="-11"/>
          <w:sz w:val="20"/>
        </w:rPr>
        <w:t xml:space="preserve"> </w:t>
      </w:r>
      <w:r>
        <w:rPr>
          <w:sz w:val="20"/>
        </w:rPr>
        <w:t>practices</w:t>
      </w:r>
      <w:r>
        <w:rPr>
          <w:spacing w:val="-11"/>
          <w:sz w:val="20"/>
        </w:rPr>
        <w:t xml:space="preserve"> </w:t>
      </w:r>
      <w:r>
        <w:rPr>
          <w:sz w:val="20"/>
        </w:rPr>
        <w:t>guidance</w:t>
      </w:r>
      <w:r>
        <w:rPr>
          <w:spacing w:val="-11"/>
          <w:sz w:val="20"/>
        </w:rPr>
        <w:t xml:space="preserve"> </w:t>
      </w:r>
      <w:r>
        <w:rPr>
          <w:sz w:val="20"/>
        </w:rPr>
        <w:t>document.</w:t>
      </w:r>
      <w:r>
        <w:rPr>
          <w:spacing w:val="-11"/>
          <w:sz w:val="20"/>
        </w:rPr>
        <w:t xml:space="preserve"> </w:t>
      </w:r>
      <w:r>
        <w:rPr>
          <w:sz w:val="20"/>
        </w:rPr>
        <w:t>And</w:t>
      </w:r>
      <w:r>
        <w:rPr>
          <w:spacing w:val="-12"/>
          <w:sz w:val="20"/>
        </w:rPr>
        <w:t xml:space="preserve"> </w:t>
      </w:r>
      <w:r>
        <w:rPr>
          <w:sz w:val="20"/>
        </w:rPr>
        <w:t>beyond</w:t>
      </w:r>
      <w:r>
        <w:rPr>
          <w:spacing w:val="-12"/>
          <w:sz w:val="20"/>
        </w:rPr>
        <w:t xml:space="preserve"> </w:t>
      </w:r>
      <w:r>
        <w:rPr>
          <w:sz w:val="20"/>
        </w:rPr>
        <w:t>that,</w:t>
      </w:r>
      <w:r>
        <w:rPr>
          <w:spacing w:val="-11"/>
          <w:sz w:val="20"/>
        </w:rPr>
        <w:t xml:space="preserve"> </w:t>
      </w:r>
      <w:r>
        <w:rPr>
          <w:sz w:val="20"/>
        </w:rPr>
        <w:t>it</w:t>
      </w:r>
      <w:r>
        <w:rPr>
          <w:spacing w:val="-11"/>
          <w:sz w:val="20"/>
        </w:rPr>
        <w:t xml:space="preserve"> </w:t>
      </w:r>
      <w:r>
        <w:rPr>
          <w:sz w:val="20"/>
        </w:rPr>
        <w:t xml:space="preserve">seems that the idea is that the Note is equally as important as the rule. That seems backward; the Note ought only </w:t>
      </w:r>
      <w:proofErr w:type="gramStart"/>
      <w:r>
        <w:rPr>
          <w:sz w:val="20"/>
        </w:rPr>
        <w:t>provide</w:t>
      </w:r>
      <w:proofErr w:type="gramEnd"/>
      <w:r>
        <w:rPr>
          <w:sz w:val="20"/>
        </w:rPr>
        <w:t xml:space="preserve"> commentary, and is not of equal dignity. Courts </w:t>
      </w:r>
      <w:proofErr w:type="gramStart"/>
      <w:r>
        <w:rPr>
          <w:sz w:val="20"/>
        </w:rPr>
        <w:t>have to</w:t>
      </w:r>
      <w:proofErr w:type="gramEnd"/>
      <w:r>
        <w:rPr>
          <w:sz w:val="20"/>
        </w:rPr>
        <w:t xml:space="preserve"> follow rules; they do not have to follow </w:t>
      </w:r>
      <w:r>
        <w:rPr>
          <w:spacing w:val="-2"/>
          <w:sz w:val="20"/>
        </w:rPr>
        <w:t>Notes.</w:t>
      </w:r>
    </w:p>
    <w:p w14:paraId="6CF83122" w14:textId="77777777" w:rsidR="009B143E" w:rsidRDefault="009B143E" w:rsidP="009B143E">
      <w:pPr>
        <w:spacing w:before="122"/>
        <w:ind w:left="1540" w:right="815"/>
        <w:jc w:val="both"/>
        <w:rPr>
          <w:sz w:val="20"/>
        </w:rPr>
      </w:pPr>
      <w:r>
        <w:rPr>
          <w:sz w:val="20"/>
        </w:rPr>
        <w:t>Another Committee member agreed. This is really a “best practice” guide. It is not giving new authority or commanding judges to do anything….</w:t>
      </w:r>
    </w:p>
    <w:p w14:paraId="0881E64F" w14:textId="77777777" w:rsidR="009B143E" w:rsidRDefault="009B143E" w:rsidP="009B143E">
      <w:pPr>
        <w:spacing w:before="116"/>
        <w:ind w:left="1540" w:right="813"/>
        <w:jc w:val="both"/>
        <w:rPr>
          <w:sz w:val="20"/>
        </w:rPr>
      </w:pPr>
      <w:r>
        <w:rPr>
          <w:sz w:val="20"/>
        </w:rPr>
        <w:t>A consultant noted that the proper role of the Note raises jurisprudential issues. For one thing, one must be careful</w:t>
      </w:r>
      <w:r>
        <w:rPr>
          <w:spacing w:val="-1"/>
          <w:sz w:val="20"/>
        </w:rPr>
        <w:t xml:space="preserve"> </w:t>
      </w:r>
      <w:r>
        <w:rPr>
          <w:sz w:val="20"/>
        </w:rPr>
        <w:t>about</w:t>
      </w:r>
      <w:r>
        <w:rPr>
          <w:spacing w:val="-1"/>
          <w:sz w:val="20"/>
        </w:rPr>
        <w:t xml:space="preserve"> </w:t>
      </w:r>
      <w:r>
        <w:rPr>
          <w:sz w:val="20"/>
        </w:rPr>
        <w:t>giving</w:t>
      </w:r>
      <w:r>
        <w:rPr>
          <w:spacing w:val="-1"/>
          <w:sz w:val="20"/>
        </w:rPr>
        <w:t xml:space="preserve"> </w:t>
      </w:r>
      <w:r>
        <w:rPr>
          <w:sz w:val="20"/>
        </w:rPr>
        <w:t>advice</w:t>
      </w:r>
      <w:r>
        <w:rPr>
          <w:spacing w:val="-1"/>
          <w:sz w:val="20"/>
        </w:rPr>
        <w:t xml:space="preserve"> </w:t>
      </w:r>
      <w:r>
        <w:rPr>
          <w:sz w:val="20"/>
        </w:rPr>
        <w:t>in</w:t>
      </w:r>
      <w:r>
        <w:rPr>
          <w:spacing w:val="-1"/>
          <w:sz w:val="20"/>
        </w:rPr>
        <w:t xml:space="preserve"> </w:t>
      </w:r>
      <w:r>
        <w:rPr>
          <w:sz w:val="20"/>
        </w:rPr>
        <w:t>a</w:t>
      </w:r>
      <w:r>
        <w:rPr>
          <w:spacing w:val="-1"/>
          <w:sz w:val="20"/>
        </w:rPr>
        <w:t xml:space="preserve"> </w:t>
      </w:r>
      <w:r>
        <w:rPr>
          <w:sz w:val="20"/>
        </w:rPr>
        <w:t>Note,</w:t>
      </w:r>
      <w:r>
        <w:rPr>
          <w:spacing w:val="-1"/>
          <w:sz w:val="20"/>
        </w:rPr>
        <w:t xml:space="preserve"> </w:t>
      </w:r>
      <w:r>
        <w:rPr>
          <w:sz w:val="20"/>
        </w:rPr>
        <w:t>in</w:t>
      </w:r>
      <w:r>
        <w:rPr>
          <w:spacing w:val="-1"/>
          <w:sz w:val="20"/>
        </w:rPr>
        <w:t xml:space="preserve"> </w:t>
      </w:r>
      <w:r>
        <w:rPr>
          <w:sz w:val="20"/>
        </w:rPr>
        <w:t>part</w:t>
      </w:r>
      <w:r>
        <w:rPr>
          <w:spacing w:val="-1"/>
          <w:sz w:val="20"/>
        </w:rPr>
        <w:t xml:space="preserve"> </w:t>
      </w:r>
      <w:r>
        <w:rPr>
          <w:sz w:val="20"/>
        </w:rPr>
        <w:t>because</w:t>
      </w:r>
      <w:r>
        <w:rPr>
          <w:spacing w:val="-1"/>
          <w:sz w:val="20"/>
        </w:rPr>
        <w:t xml:space="preserve"> </w:t>
      </w:r>
      <w:r>
        <w:rPr>
          <w:sz w:val="20"/>
        </w:rPr>
        <w:t>there</w:t>
      </w:r>
      <w:r>
        <w:rPr>
          <w:spacing w:val="-1"/>
          <w:sz w:val="20"/>
        </w:rPr>
        <w:t xml:space="preserve"> </w:t>
      </w:r>
      <w:r>
        <w:rPr>
          <w:sz w:val="20"/>
        </w:rPr>
        <w:t>is</w:t>
      </w:r>
      <w:r>
        <w:rPr>
          <w:spacing w:val="-1"/>
          <w:sz w:val="20"/>
        </w:rPr>
        <w:t xml:space="preserve"> </w:t>
      </w:r>
      <w:r>
        <w:rPr>
          <w:sz w:val="20"/>
        </w:rPr>
        <w:t>a</w:t>
      </w:r>
      <w:r>
        <w:rPr>
          <w:spacing w:val="-1"/>
          <w:sz w:val="20"/>
        </w:rPr>
        <w:t xml:space="preserve"> </w:t>
      </w:r>
      <w:r>
        <w:rPr>
          <w:sz w:val="20"/>
        </w:rPr>
        <w:t>risk</w:t>
      </w:r>
      <w:r>
        <w:rPr>
          <w:spacing w:val="-1"/>
          <w:sz w:val="20"/>
        </w:rPr>
        <w:t xml:space="preserve"> </w:t>
      </w:r>
      <w:r>
        <w:rPr>
          <w:sz w:val="20"/>
        </w:rPr>
        <w:t>of</w:t>
      </w:r>
      <w:r>
        <w:rPr>
          <w:spacing w:val="-1"/>
          <w:sz w:val="20"/>
        </w:rPr>
        <w:t xml:space="preserve"> </w:t>
      </w:r>
      <w:r>
        <w:rPr>
          <w:sz w:val="20"/>
        </w:rPr>
        <w:t>a</w:t>
      </w:r>
      <w:r>
        <w:rPr>
          <w:spacing w:val="-1"/>
          <w:sz w:val="20"/>
        </w:rPr>
        <w:t xml:space="preserve"> </w:t>
      </w:r>
      <w:r>
        <w:rPr>
          <w:sz w:val="20"/>
        </w:rPr>
        <w:t>negative</w:t>
      </w:r>
      <w:r>
        <w:rPr>
          <w:spacing w:val="-1"/>
          <w:sz w:val="20"/>
        </w:rPr>
        <w:t xml:space="preserve"> </w:t>
      </w:r>
      <w:r>
        <w:rPr>
          <w:sz w:val="20"/>
        </w:rPr>
        <w:t>pregnant.</w:t>
      </w:r>
      <w:r>
        <w:rPr>
          <w:spacing w:val="-1"/>
          <w:sz w:val="20"/>
        </w:rPr>
        <w:t xml:space="preserve"> </w:t>
      </w:r>
      <w:r>
        <w:rPr>
          <w:sz w:val="20"/>
        </w:rPr>
        <w:t>In</w:t>
      </w:r>
      <w:r>
        <w:rPr>
          <w:spacing w:val="-1"/>
          <w:sz w:val="20"/>
        </w:rPr>
        <w:t xml:space="preserve"> </w:t>
      </w:r>
      <w:r>
        <w:rPr>
          <w:sz w:val="20"/>
        </w:rPr>
        <w:t>this</w:t>
      </w:r>
      <w:r>
        <w:rPr>
          <w:spacing w:val="-1"/>
          <w:sz w:val="20"/>
        </w:rPr>
        <w:t xml:space="preserve"> </w:t>
      </w:r>
      <w:r>
        <w:rPr>
          <w:sz w:val="20"/>
        </w:rPr>
        <w:t>proposal, we have only one “must,” and even it is contingent….</w:t>
      </w:r>
    </w:p>
    <w:p w14:paraId="7A6D0909" w14:textId="77777777" w:rsidR="009B143E" w:rsidRDefault="009B143E" w:rsidP="009B143E">
      <w:pPr>
        <w:spacing w:before="122"/>
        <w:ind w:left="1540" w:right="814"/>
        <w:jc w:val="both"/>
        <w:rPr>
          <w:sz w:val="20"/>
        </w:rPr>
      </w:pPr>
      <w:r>
        <w:rPr>
          <w:sz w:val="20"/>
        </w:rPr>
        <w:t xml:space="preserve">A judge observed that this proposed rule could be put out for comment, but continued to believe that was </w:t>
      </w:r>
      <w:proofErr w:type="gramStart"/>
      <w:r>
        <w:rPr>
          <w:sz w:val="20"/>
        </w:rPr>
        <w:t>really just</w:t>
      </w:r>
      <w:proofErr w:type="gramEnd"/>
      <w:r>
        <w:rPr>
          <w:sz w:val="20"/>
        </w:rPr>
        <w:t xml:space="preserve"> a best practices item.</w:t>
      </w:r>
    </w:p>
    <w:p w14:paraId="4400A225" w14:textId="77777777" w:rsidR="009B143E" w:rsidRDefault="009B143E" w:rsidP="009B143E">
      <w:pPr>
        <w:widowControl/>
        <w:autoSpaceDE/>
        <w:autoSpaceDN/>
        <w:rPr>
          <w:sz w:val="20"/>
        </w:rPr>
        <w:sectPr w:rsidR="009B143E" w:rsidSect="009B143E">
          <w:pgSz w:w="12240" w:h="15840"/>
          <w:pgMar w:top="560" w:right="620" w:bottom="940" w:left="620" w:header="113" w:footer="743" w:gutter="0"/>
          <w:cols w:space="720"/>
        </w:sectPr>
      </w:pPr>
    </w:p>
    <w:p w14:paraId="6759334A" w14:textId="77777777" w:rsidR="009B143E" w:rsidRDefault="009B143E" w:rsidP="009B143E">
      <w:pPr>
        <w:pStyle w:val="BodyText"/>
      </w:pPr>
    </w:p>
    <w:p w14:paraId="64119385" w14:textId="77777777" w:rsidR="009B143E" w:rsidRDefault="009B143E" w:rsidP="009B143E">
      <w:pPr>
        <w:pStyle w:val="BodyText"/>
      </w:pPr>
    </w:p>
    <w:p w14:paraId="115535E7" w14:textId="77777777" w:rsidR="009B143E" w:rsidRDefault="009B143E" w:rsidP="009B143E">
      <w:pPr>
        <w:pStyle w:val="BodyText"/>
        <w:spacing w:before="32"/>
      </w:pPr>
    </w:p>
    <w:p w14:paraId="0D019791" w14:textId="77777777" w:rsidR="009B143E" w:rsidRDefault="009B143E" w:rsidP="009B143E">
      <w:pPr>
        <w:pStyle w:val="BodyText"/>
        <w:ind w:left="819" w:right="881"/>
      </w:pPr>
      <w:r>
        <w:t>the FRCP concepts that raise complicated or undecided questions about existing FRCP or statutory provisions.</w:t>
      </w:r>
      <w:r>
        <w:rPr>
          <w:spacing w:val="40"/>
        </w:rPr>
        <w:t xml:space="preserve"> </w:t>
      </w:r>
      <w:r>
        <w:t>Section I describes how Rule 16.1’s subsection (c)(4) and the accompanying note should alert the MDL judge to take action to avoid the management problems that follow from the mass filing of unexamined claims.</w:t>
      </w:r>
      <w:r>
        <w:rPr>
          <w:spacing w:val="40"/>
        </w:rPr>
        <w:t xml:space="preserve"> </w:t>
      </w:r>
      <w:r>
        <w:t>Subsection (c)(6)’s prompt to develop</w:t>
      </w:r>
      <w:r>
        <w:rPr>
          <w:spacing w:val="-3"/>
        </w:rPr>
        <w:t xml:space="preserve"> </w:t>
      </w:r>
      <w:r>
        <w:t>a</w:t>
      </w:r>
      <w:r>
        <w:rPr>
          <w:spacing w:val="-3"/>
        </w:rPr>
        <w:t xml:space="preserve"> </w:t>
      </w:r>
      <w:r>
        <w:t>proposed</w:t>
      </w:r>
      <w:r>
        <w:rPr>
          <w:spacing w:val="-3"/>
        </w:rPr>
        <w:t xml:space="preserve"> </w:t>
      </w:r>
      <w:r>
        <w:t>discovery</w:t>
      </w:r>
      <w:r>
        <w:rPr>
          <w:spacing w:val="-3"/>
        </w:rPr>
        <w:t xml:space="preserve"> </w:t>
      </w:r>
      <w:r>
        <w:t>plan</w:t>
      </w:r>
      <w:r>
        <w:rPr>
          <w:spacing w:val="-3"/>
        </w:rPr>
        <w:t xml:space="preserve"> </w:t>
      </w:r>
      <w:r>
        <w:t>is</w:t>
      </w:r>
      <w:r>
        <w:rPr>
          <w:spacing w:val="-4"/>
        </w:rPr>
        <w:t xml:space="preserve"> </w:t>
      </w:r>
      <w:r>
        <w:t>a</w:t>
      </w:r>
      <w:r>
        <w:rPr>
          <w:spacing w:val="-3"/>
        </w:rPr>
        <w:t xml:space="preserve"> </w:t>
      </w:r>
      <w:r>
        <w:t>separate</w:t>
      </w:r>
      <w:r>
        <w:rPr>
          <w:spacing w:val="-3"/>
        </w:rPr>
        <w:t xml:space="preserve"> </w:t>
      </w:r>
      <w:r>
        <w:t>matter.</w:t>
      </w:r>
      <w:r>
        <w:rPr>
          <w:spacing w:val="40"/>
        </w:rPr>
        <w:t xml:space="preserve"> </w:t>
      </w:r>
      <w:r>
        <w:t>These</w:t>
      </w:r>
      <w:r>
        <w:rPr>
          <w:spacing w:val="-3"/>
        </w:rPr>
        <w:t xml:space="preserve"> </w:t>
      </w:r>
      <w:r>
        <w:t>provisions</w:t>
      </w:r>
      <w:r>
        <w:rPr>
          <w:spacing w:val="-4"/>
        </w:rPr>
        <w:t xml:space="preserve"> </w:t>
      </w:r>
      <w:r>
        <w:t>should</w:t>
      </w:r>
      <w:r>
        <w:rPr>
          <w:spacing w:val="-3"/>
        </w:rPr>
        <w:t xml:space="preserve"> </w:t>
      </w:r>
      <w:r>
        <w:t>not</w:t>
      </w:r>
      <w:r>
        <w:rPr>
          <w:spacing w:val="-3"/>
        </w:rPr>
        <w:t xml:space="preserve"> </w:t>
      </w:r>
      <w:r>
        <w:t>conflate</w:t>
      </w:r>
      <w:r>
        <w:rPr>
          <w:spacing w:val="-3"/>
        </w:rPr>
        <w:t xml:space="preserve"> </w:t>
      </w:r>
      <w:r>
        <w:t>the problem of claims sufficiency, which is the reason the Committee took up the topic of MDLs,</w:t>
      </w:r>
      <w:proofErr w:type="gramStart"/>
      <w:r>
        <w:rPr>
          <w:vertAlign w:val="superscript"/>
        </w:rPr>
        <w:t>13</w:t>
      </w:r>
      <w:proofErr w:type="gramEnd"/>
      <w:r>
        <w:t xml:space="preserve"> and discovery.</w:t>
      </w:r>
    </w:p>
    <w:p w14:paraId="11205571" w14:textId="77777777" w:rsidR="009B143E" w:rsidRDefault="009B143E" w:rsidP="009B143E">
      <w:pPr>
        <w:pStyle w:val="BodyText"/>
      </w:pPr>
    </w:p>
    <w:p w14:paraId="207A99A2" w14:textId="77777777" w:rsidR="009B143E" w:rsidRDefault="009B143E" w:rsidP="009B143E">
      <w:pPr>
        <w:pStyle w:val="BodyText"/>
        <w:ind w:left="819" w:right="884"/>
      </w:pPr>
      <w:r>
        <w:t>Because</w:t>
      </w:r>
      <w:r>
        <w:rPr>
          <w:spacing w:val="-3"/>
        </w:rPr>
        <w:t xml:space="preserve"> </w:t>
      </w:r>
      <w:r>
        <w:t>it</w:t>
      </w:r>
      <w:r>
        <w:rPr>
          <w:spacing w:val="-3"/>
        </w:rPr>
        <w:t xml:space="preserve"> </w:t>
      </w:r>
      <w:r>
        <w:t>is</w:t>
      </w:r>
      <w:r>
        <w:rPr>
          <w:spacing w:val="-4"/>
        </w:rPr>
        <w:t xml:space="preserve"> </w:t>
      </w:r>
      <w:r>
        <w:t>far</w:t>
      </w:r>
      <w:r>
        <w:rPr>
          <w:spacing w:val="-3"/>
        </w:rPr>
        <w:t xml:space="preserve"> </w:t>
      </w:r>
      <w:r>
        <w:t>from</w:t>
      </w:r>
      <w:r>
        <w:rPr>
          <w:spacing w:val="-3"/>
        </w:rPr>
        <w:t xml:space="preserve"> </w:t>
      </w:r>
      <w:r>
        <w:t>clear</w:t>
      </w:r>
      <w:r>
        <w:rPr>
          <w:spacing w:val="-3"/>
        </w:rPr>
        <w:t xml:space="preserve"> </w:t>
      </w:r>
      <w:r>
        <w:t>that</w:t>
      </w:r>
      <w:r>
        <w:rPr>
          <w:spacing w:val="-3"/>
        </w:rPr>
        <w:t xml:space="preserve"> </w:t>
      </w:r>
      <w:r>
        <w:t>federal</w:t>
      </w:r>
      <w:r>
        <w:rPr>
          <w:spacing w:val="-3"/>
        </w:rPr>
        <w:t xml:space="preserve"> </w:t>
      </w:r>
      <w:r>
        <w:t>MDL</w:t>
      </w:r>
      <w:r>
        <w:rPr>
          <w:spacing w:val="-3"/>
        </w:rPr>
        <w:t xml:space="preserve"> </w:t>
      </w:r>
      <w:r>
        <w:t>courts</w:t>
      </w:r>
      <w:r>
        <w:rPr>
          <w:spacing w:val="-4"/>
        </w:rPr>
        <w:t xml:space="preserve"> </w:t>
      </w:r>
      <w:r>
        <w:t>have</w:t>
      </w:r>
      <w:r>
        <w:rPr>
          <w:spacing w:val="-3"/>
        </w:rPr>
        <w:t xml:space="preserve"> </w:t>
      </w:r>
      <w:r>
        <w:t>authority</w:t>
      </w:r>
      <w:r>
        <w:rPr>
          <w:spacing w:val="-3"/>
        </w:rPr>
        <w:t xml:space="preserve"> </w:t>
      </w:r>
      <w:r>
        <w:t>to</w:t>
      </w:r>
      <w:r>
        <w:rPr>
          <w:spacing w:val="-3"/>
        </w:rPr>
        <w:t xml:space="preserve"> </w:t>
      </w:r>
      <w:r>
        <w:t>appoint</w:t>
      </w:r>
      <w:r>
        <w:rPr>
          <w:spacing w:val="-3"/>
        </w:rPr>
        <w:t xml:space="preserve"> </w:t>
      </w:r>
      <w:r>
        <w:t>leadership</w:t>
      </w:r>
      <w:r>
        <w:rPr>
          <w:spacing w:val="-3"/>
        </w:rPr>
        <w:t xml:space="preserve"> </w:t>
      </w:r>
      <w:r>
        <w:t>counsel to supplant (in whole or in part) an MDL plaintiff’s own lawyer, it would be imprudent to enshrine this ill-defined concept in the FRCP (Section II).</w:t>
      </w:r>
      <w:r>
        <w:rPr>
          <w:spacing w:val="40"/>
        </w:rPr>
        <w:t xml:space="preserve"> </w:t>
      </w:r>
      <w:r>
        <w:t>Similarly, the FRCP should not be in the business of suggesting ways for courts to facilitate settlement (Section III).</w:t>
      </w:r>
      <w:r>
        <w:rPr>
          <w:spacing w:val="40"/>
        </w:rPr>
        <w:t xml:space="preserve"> </w:t>
      </w:r>
      <w:r>
        <w:t>Three other topics—consolidated pleadings, “direct filing,” and appointing masters—also do not belong in the FRCP because they pertain to matters that are already governed by FRCP provisions and laws (Sections IV, V, and VI).</w:t>
      </w:r>
      <w:r>
        <w:rPr>
          <w:spacing w:val="40"/>
        </w:rPr>
        <w:t xml:space="preserve"> </w:t>
      </w:r>
      <w:r>
        <w:t xml:space="preserve">All five of these topics should be removed from the Preliminary </w:t>
      </w:r>
      <w:r>
        <w:rPr>
          <w:spacing w:val="-2"/>
        </w:rPr>
        <w:t>Draft.</w:t>
      </w:r>
    </w:p>
    <w:p w14:paraId="1A649D91" w14:textId="77777777" w:rsidR="009B143E" w:rsidRDefault="009B143E" w:rsidP="009B143E">
      <w:pPr>
        <w:numPr>
          <w:ilvl w:val="0"/>
          <w:numId w:val="4"/>
        </w:numPr>
        <w:tabs>
          <w:tab w:val="left" w:pos="1539"/>
        </w:tabs>
        <w:spacing w:before="274"/>
        <w:ind w:right="824"/>
        <w:rPr>
          <w:b/>
          <w:sz w:val="24"/>
        </w:rPr>
      </w:pPr>
      <w:r>
        <w:rPr>
          <w:b/>
          <w:sz w:val="24"/>
        </w:rPr>
        <w:t>RULE 16.1 SHOULD ADDRESS THE OVERRIDING CHALLENGE OF MDLS – CLAIM</w:t>
      </w:r>
      <w:r>
        <w:rPr>
          <w:b/>
          <w:spacing w:val="-5"/>
          <w:sz w:val="24"/>
        </w:rPr>
        <w:t xml:space="preserve"> </w:t>
      </w:r>
      <w:r>
        <w:rPr>
          <w:b/>
          <w:sz w:val="24"/>
        </w:rPr>
        <w:t>INSUFFICIENCY</w:t>
      </w:r>
      <w:r>
        <w:rPr>
          <w:b/>
          <w:spacing w:val="-6"/>
          <w:sz w:val="24"/>
        </w:rPr>
        <w:t xml:space="preserve"> </w:t>
      </w:r>
      <w:r>
        <w:rPr>
          <w:b/>
          <w:sz w:val="24"/>
        </w:rPr>
        <w:t>–</w:t>
      </w:r>
      <w:r>
        <w:rPr>
          <w:b/>
          <w:spacing w:val="-5"/>
          <w:sz w:val="24"/>
        </w:rPr>
        <w:t xml:space="preserve"> </w:t>
      </w:r>
      <w:r>
        <w:rPr>
          <w:b/>
          <w:sz w:val="24"/>
        </w:rPr>
        <w:t>AND</w:t>
      </w:r>
      <w:r>
        <w:rPr>
          <w:b/>
          <w:spacing w:val="-6"/>
          <w:sz w:val="24"/>
        </w:rPr>
        <w:t xml:space="preserve"> </w:t>
      </w:r>
      <w:r>
        <w:rPr>
          <w:b/>
          <w:sz w:val="24"/>
        </w:rPr>
        <w:t>SHOULD</w:t>
      </w:r>
      <w:r>
        <w:rPr>
          <w:b/>
          <w:spacing w:val="-6"/>
          <w:sz w:val="24"/>
        </w:rPr>
        <w:t xml:space="preserve"> </w:t>
      </w:r>
      <w:r>
        <w:rPr>
          <w:b/>
          <w:sz w:val="24"/>
        </w:rPr>
        <w:t>NOT</w:t>
      </w:r>
      <w:r>
        <w:rPr>
          <w:b/>
          <w:spacing w:val="-5"/>
          <w:sz w:val="24"/>
        </w:rPr>
        <w:t xml:space="preserve"> </w:t>
      </w:r>
      <w:r>
        <w:rPr>
          <w:b/>
          <w:sz w:val="24"/>
        </w:rPr>
        <w:t>CONFLATE</w:t>
      </w:r>
      <w:r>
        <w:rPr>
          <w:b/>
          <w:spacing w:val="-5"/>
          <w:sz w:val="24"/>
        </w:rPr>
        <w:t xml:space="preserve"> </w:t>
      </w:r>
      <w:r>
        <w:rPr>
          <w:b/>
          <w:sz w:val="24"/>
        </w:rPr>
        <w:t>FOUNDATIONAL PLEADING REQUIREMENTS WITH THE “EXCHANGE” OF DISCOVERY</w:t>
      </w:r>
    </w:p>
    <w:p w14:paraId="20FD829E" w14:textId="77777777" w:rsidR="009B143E" w:rsidRDefault="009B143E" w:rsidP="009B143E">
      <w:pPr>
        <w:pStyle w:val="BodyText"/>
        <w:rPr>
          <w:b/>
        </w:rPr>
      </w:pPr>
    </w:p>
    <w:p w14:paraId="3888B10E" w14:textId="77777777" w:rsidR="009B143E" w:rsidRDefault="009B143E" w:rsidP="009B143E">
      <w:pPr>
        <w:pStyle w:val="BodyText"/>
        <w:ind w:left="819" w:right="834"/>
      </w:pPr>
      <w:r>
        <w:t>The mass filing of unexamined claims undermines transferee courts’ ability to manage MDLs by complicating early case management decisions, slowing the litigation, impeding bellwether case selection,</w:t>
      </w:r>
      <w:r>
        <w:rPr>
          <w:vertAlign w:val="superscript"/>
        </w:rPr>
        <w:t>14</w:t>
      </w:r>
      <w:r>
        <w:t xml:space="preserve"> and thwarting the possibility of timely resolution by depriving counsel and parties of the information they need to assess litigation risks and valuation.</w:t>
      </w:r>
      <w:r>
        <w:rPr>
          <w:spacing w:val="80"/>
        </w:rPr>
        <w:t xml:space="preserve"> </w:t>
      </w:r>
      <w:r>
        <w:t>In addition, unexamined claims prevent transferee judges from fulfilling their obligation to ensure standing and subject matter jurisdiction.</w:t>
      </w:r>
      <w:r>
        <w:rPr>
          <w:vertAlign w:val="superscript"/>
        </w:rPr>
        <w:t>15</w:t>
      </w:r>
      <w:r>
        <w:rPr>
          <w:spacing w:val="40"/>
        </w:rPr>
        <w:t xml:space="preserve"> </w:t>
      </w:r>
      <w:r>
        <w:t>As the MDL Subcommittee reported to the Committee, a significant number</w:t>
      </w:r>
      <w:r>
        <w:rPr>
          <w:spacing w:val="-2"/>
        </w:rPr>
        <w:t xml:space="preserve"> </w:t>
      </w:r>
      <w:r>
        <w:t>of</w:t>
      </w:r>
      <w:r>
        <w:rPr>
          <w:spacing w:val="-2"/>
        </w:rPr>
        <w:t xml:space="preserve"> </w:t>
      </w:r>
      <w:r>
        <w:t>MDL</w:t>
      </w:r>
      <w:r>
        <w:rPr>
          <w:spacing w:val="-3"/>
        </w:rPr>
        <w:t xml:space="preserve"> </w:t>
      </w:r>
      <w:r>
        <w:t>claims</w:t>
      </w:r>
      <w:r>
        <w:rPr>
          <w:spacing w:val="-2"/>
        </w:rPr>
        <w:t xml:space="preserve"> </w:t>
      </w:r>
      <w:r>
        <w:t>do</w:t>
      </w:r>
      <w:r>
        <w:rPr>
          <w:spacing w:val="-2"/>
        </w:rPr>
        <w:t xml:space="preserve"> </w:t>
      </w:r>
      <w:r>
        <w:t>not</w:t>
      </w:r>
      <w:r>
        <w:rPr>
          <w:spacing w:val="-2"/>
        </w:rPr>
        <w:t xml:space="preserve"> </w:t>
      </w:r>
      <w:r>
        <w:t>belong</w:t>
      </w:r>
      <w:r>
        <w:rPr>
          <w:spacing w:val="-2"/>
        </w:rPr>
        <w:t xml:space="preserve"> </w:t>
      </w:r>
      <w:r>
        <w:t>in</w:t>
      </w:r>
      <w:r>
        <w:rPr>
          <w:spacing w:val="-2"/>
        </w:rPr>
        <w:t xml:space="preserve"> </w:t>
      </w:r>
      <w:r>
        <w:t>the</w:t>
      </w:r>
      <w:r>
        <w:rPr>
          <w:spacing w:val="-2"/>
        </w:rPr>
        <w:t xml:space="preserve"> </w:t>
      </w:r>
      <w:r>
        <w:t>litigation</w:t>
      </w:r>
      <w:r>
        <w:rPr>
          <w:spacing w:val="-2"/>
        </w:rPr>
        <w:t xml:space="preserve"> </w:t>
      </w:r>
      <w:r>
        <w:t>and</w:t>
      </w:r>
      <w:r>
        <w:rPr>
          <w:spacing w:val="-2"/>
        </w:rPr>
        <w:t xml:space="preserve"> </w:t>
      </w:r>
      <w:r>
        <w:t>are</w:t>
      </w:r>
      <w:r>
        <w:rPr>
          <w:spacing w:val="-2"/>
        </w:rPr>
        <w:t xml:space="preserve"> </w:t>
      </w:r>
      <w:r>
        <w:t>found</w:t>
      </w:r>
      <w:r>
        <w:rPr>
          <w:spacing w:val="-2"/>
        </w:rPr>
        <w:t xml:space="preserve"> </w:t>
      </w:r>
      <w:r>
        <w:t>to</w:t>
      </w:r>
      <w:r>
        <w:rPr>
          <w:spacing w:val="-2"/>
        </w:rPr>
        <w:t xml:space="preserve"> </w:t>
      </w:r>
      <w:r>
        <w:t>be</w:t>
      </w:r>
      <w:r>
        <w:rPr>
          <w:spacing w:val="-2"/>
        </w:rPr>
        <w:t xml:space="preserve"> </w:t>
      </w:r>
      <w:r>
        <w:t>meritless</w:t>
      </w:r>
      <w:r>
        <w:rPr>
          <w:spacing w:val="-3"/>
        </w:rPr>
        <w:t xml:space="preserve"> </w:t>
      </w:r>
      <w:r>
        <w:t>much</w:t>
      </w:r>
      <w:r>
        <w:rPr>
          <w:spacing w:val="-2"/>
        </w:rPr>
        <w:t xml:space="preserve"> </w:t>
      </w:r>
      <w:r>
        <w:t>later</w:t>
      </w:r>
      <w:r>
        <w:rPr>
          <w:spacing w:val="-2"/>
        </w:rPr>
        <w:t xml:space="preserve"> </w:t>
      </w:r>
      <w:r>
        <w:t>in the case.</w:t>
      </w:r>
      <w:r>
        <w:rPr>
          <w:vertAlign w:val="superscript"/>
        </w:rPr>
        <w:t>16</w:t>
      </w:r>
    </w:p>
    <w:p w14:paraId="6EFD2EC4" w14:textId="650F5467" w:rsidR="009B143E" w:rsidRDefault="009B143E" w:rsidP="009B143E">
      <w:pPr>
        <w:pStyle w:val="BodyText"/>
        <w:spacing w:before="186"/>
        <w:rPr>
          <w:sz w:val="20"/>
        </w:rPr>
      </w:pPr>
      <w:r>
        <w:rPr>
          <w:noProof/>
        </w:rPr>
        <mc:AlternateContent>
          <mc:Choice Requires="wps">
            <w:drawing>
              <wp:anchor distT="0" distB="0" distL="0" distR="0" simplePos="0" relativeHeight="251658240" behindDoc="1" locked="0" layoutInCell="1" allowOverlap="1" wp14:anchorId="36E34867" wp14:editId="0BDAD44D">
                <wp:simplePos x="0" y="0"/>
                <wp:positionH relativeFrom="page">
                  <wp:posOffset>914400</wp:posOffset>
                </wp:positionH>
                <wp:positionV relativeFrom="paragraph">
                  <wp:posOffset>280035</wp:posOffset>
                </wp:positionV>
                <wp:extent cx="1828800" cy="9525"/>
                <wp:effectExtent l="0" t="0" r="0" b="0"/>
                <wp:wrapTopAndBottom/>
                <wp:docPr id="34"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159A78" id="Freeform: Shape 12" o:spid="_x0000_s1026" style="position:absolute;margin-left:1in;margin-top:22.05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" path="m1828800,l,,,9144r1828800,l1828800,xe" fillcolor="black" stroked="f">
                <v:path arrowok="t"/>
                <w10:wrap type="topAndBottom" anchorx="page"/>
              </v:shape>
            </w:pict>
          </mc:Fallback>
        </mc:AlternateContent>
      </w:r>
    </w:p>
    <w:p w14:paraId="01F7F664" w14:textId="77777777" w:rsidR="009B143E" w:rsidRDefault="009B143E" w:rsidP="009B143E">
      <w:pPr>
        <w:spacing w:before="91"/>
        <w:ind w:left="820"/>
        <w:rPr>
          <w:sz w:val="20"/>
        </w:rPr>
      </w:pPr>
      <w:r>
        <w:rPr>
          <w:sz w:val="20"/>
          <w:vertAlign w:val="superscript"/>
        </w:rPr>
        <w:t>13</w:t>
      </w:r>
      <w:r>
        <w:rPr>
          <w:spacing w:val="-3"/>
          <w:sz w:val="20"/>
        </w:rPr>
        <w:t xml:space="preserve"> </w:t>
      </w:r>
      <w:r>
        <w:rPr>
          <w:sz w:val="20"/>
        </w:rPr>
        <w:t>The</w:t>
      </w:r>
      <w:r>
        <w:rPr>
          <w:spacing w:val="-5"/>
          <w:sz w:val="20"/>
        </w:rPr>
        <w:t xml:space="preserve"> </w:t>
      </w:r>
      <w:r>
        <w:rPr>
          <w:sz w:val="20"/>
        </w:rPr>
        <w:t>MDL</w:t>
      </w:r>
      <w:r>
        <w:rPr>
          <w:spacing w:val="-5"/>
          <w:sz w:val="20"/>
        </w:rPr>
        <w:t xml:space="preserve"> </w:t>
      </w:r>
      <w:r>
        <w:rPr>
          <w:sz w:val="20"/>
        </w:rPr>
        <w:t>Subcommittee</w:t>
      </w:r>
      <w:r>
        <w:rPr>
          <w:spacing w:val="-5"/>
          <w:sz w:val="20"/>
        </w:rPr>
        <w:t xml:space="preserve"> </w:t>
      </w:r>
      <w:r>
        <w:rPr>
          <w:sz w:val="20"/>
        </w:rPr>
        <w:t>reported</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pacing w:val="-2"/>
          <w:sz w:val="20"/>
        </w:rPr>
        <w:t>Committee:</w:t>
      </w:r>
    </w:p>
    <w:p w14:paraId="20B3FE12" w14:textId="77777777" w:rsidR="009B143E" w:rsidRDefault="009B143E" w:rsidP="009B143E">
      <w:pPr>
        <w:spacing w:before="121"/>
        <w:ind w:left="1540" w:right="830"/>
        <w:rPr>
          <w:sz w:val="20"/>
        </w:rPr>
      </w:pPr>
      <w:r>
        <w:rPr>
          <w:sz w:val="20"/>
        </w:rPr>
        <w:t>The</w:t>
      </w:r>
      <w:r>
        <w:rPr>
          <w:spacing w:val="-3"/>
          <w:sz w:val="20"/>
        </w:rPr>
        <w:t xml:space="preserve"> </w:t>
      </w:r>
      <w:r>
        <w:rPr>
          <w:sz w:val="20"/>
        </w:rPr>
        <w:t>unfortunate</w:t>
      </w:r>
      <w:r>
        <w:rPr>
          <w:spacing w:val="-3"/>
          <w:sz w:val="20"/>
        </w:rPr>
        <w:t xml:space="preserve"> </w:t>
      </w:r>
      <w:r>
        <w:rPr>
          <w:sz w:val="20"/>
        </w:rPr>
        <w:t>reality</w:t>
      </w:r>
      <w:r>
        <w:rPr>
          <w:spacing w:val="-3"/>
          <w:sz w:val="20"/>
        </w:rPr>
        <w:t xml:space="preserve"> </w:t>
      </w:r>
      <w:r>
        <w:rPr>
          <w:sz w:val="20"/>
        </w:rPr>
        <w:t>that</w:t>
      </w:r>
      <w:r>
        <w:rPr>
          <w:spacing w:val="-3"/>
          <w:sz w:val="20"/>
        </w:rPr>
        <w:t xml:space="preserve"> </w:t>
      </w:r>
      <w:r>
        <w:rPr>
          <w:sz w:val="20"/>
        </w:rPr>
        <w:t>confronts</w:t>
      </w:r>
      <w:r>
        <w:rPr>
          <w:spacing w:val="-3"/>
          <w:sz w:val="20"/>
        </w:rPr>
        <w:t xml:space="preserve"> </w:t>
      </w:r>
      <w:r>
        <w:rPr>
          <w:sz w:val="20"/>
        </w:rPr>
        <w:t>experienced</w:t>
      </w:r>
      <w:r>
        <w:rPr>
          <w:spacing w:val="-3"/>
          <w:sz w:val="20"/>
        </w:rPr>
        <w:t xml:space="preserve"> </w:t>
      </w:r>
      <w:r>
        <w:rPr>
          <w:sz w:val="20"/>
        </w:rPr>
        <w:t>lawyers</w:t>
      </w:r>
      <w:r>
        <w:rPr>
          <w:spacing w:val="-3"/>
          <w:sz w:val="20"/>
        </w:rPr>
        <w:t xml:space="preserve"> </w:t>
      </w:r>
      <w:r>
        <w:rPr>
          <w:sz w:val="20"/>
        </w:rPr>
        <w:t>in</w:t>
      </w:r>
      <w:r>
        <w:rPr>
          <w:spacing w:val="-3"/>
          <w:sz w:val="20"/>
        </w:rPr>
        <w:t xml:space="preserve"> </w:t>
      </w:r>
      <w:r>
        <w:rPr>
          <w:sz w:val="20"/>
        </w:rPr>
        <w:t>MDL</w:t>
      </w:r>
      <w:r>
        <w:rPr>
          <w:spacing w:val="-3"/>
          <w:sz w:val="20"/>
        </w:rPr>
        <w:t xml:space="preserve"> </w:t>
      </w:r>
      <w:r>
        <w:rPr>
          <w:sz w:val="20"/>
        </w:rPr>
        <w:t>proceedings</w:t>
      </w:r>
      <w:r>
        <w:rPr>
          <w:spacing w:val="-3"/>
          <w:sz w:val="20"/>
        </w:rPr>
        <w:t xml:space="preserve"> </w:t>
      </w:r>
      <w:r>
        <w:rPr>
          <w:sz w:val="20"/>
        </w:rPr>
        <w:t>is</w:t>
      </w:r>
      <w:r>
        <w:rPr>
          <w:spacing w:val="-3"/>
          <w:sz w:val="20"/>
        </w:rPr>
        <w:t xml:space="preserve"> </w:t>
      </w:r>
      <w:r>
        <w:rPr>
          <w:sz w:val="20"/>
        </w:rPr>
        <w:t>that</w:t>
      </w:r>
      <w:r>
        <w:rPr>
          <w:spacing w:val="-3"/>
          <w:sz w:val="20"/>
        </w:rPr>
        <w:t xml:space="preserve"> </w:t>
      </w:r>
      <w:r>
        <w:rPr>
          <w:sz w:val="20"/>
        </w:rPr>
        <w:t>a</w:t>
      </w:r>
      <w:r>
        <w:rPr>
          <w:spacing w:val="-3"/>
          <w:sz w:val="20"/>
        </w:rPr>
        <w:t xml:space="preserve"> </w:t>
      </w:r>
      <w:r>
        <w:rPr>
          <w:sz w:val="20"/>
        </w:rPr>
        <w:t>significant</w:t>
      </w:r>
      <w:r>
        <w:rPr>
          <w:spacing w:val="-3"/>
          <w:sz w:val="20"/>
        </w:rPr>
        <w:t xml:space="preserve"> </w:t>
      </w:r>
      <w:r>
        <w:rPr>
          <w:sz w:val="20"/>
        </w:rPr>
        <w:t>number of claimants in those proceedings turn out not to have supportable claims.</w:t>
      </w:r>
      <w:r>
        <w:rPr>
          <w:spacing w:val="40"/>
          <w:sz w:val="20"/>
        </w:rPr>
        <w:t xml:space="preserve"> </w:t>
      </w:r>
      <w:r>
        <w:rPr>
          <w:sz w:val="20"/>
        </w:rPr>
        <w:t>Were there no MDL centralization, arguably, this would not be a problem.</w:t>
      </w:r>
      <w:r>
        <w:rPr>
          <w:spacing w:val="40"/>
          <w:sz w:val="20"/>
        </w:rPr>
        <w:t xml:space="preserve"> </w:t>
      </w:r>
      <w:r>
        <w:rPr>
          <w:sz w:val="20"/>
        </w:rPr>
        <w:t>Defendants would have an opportunity to challenge individual claims one by one.</w:t>
      </w:r>
      <w:r>
        <w:rPr>
          <w:spacing w:val="67"/>
          <w:sz w:val="20"/>
        </w:rPr>
        <w:t xml:space="preserve"> </w:t>
      </w:r>
      <w:r>
        <w:rPr>
          <w:sz w:val="20"/>
        </w:rPr>
        <w:t>Indeed, but for the MDL centralization order, many of those claims might not have reached court at all.</w:t>
      </w:r>
    </w:p>
    <w:p w14:paraId="3426C4AB" w14:textId="77777777" w:rsidR="009B143E" w:rsidRDefault="009B143E" w:rsidP="009B143E">
      <w:pPr>
        <w:spacing w:before="122"/>
        <w:ind w:left="819" w:right="1528"/>
        <w:rPr>
          <w:sz w:val="20"/>
        </w:rPr>
      </w:pPr>
      <w:r>
        <w:rPr>
          <w:sz w:val="20"/>
        </w:rPr>
        <w:t>MDL</w:t>
      </w:r>
      <w:r>
        <w:rPr>
          <w:spacing w:val="-3"/>
          <w:sz w:val="20"/>
        </w:rPr>
        <w:t xml:space="preserve"> </w:t>
      </w:r>
      <w:r>
        <w:rPr>
          <w:sz w:val="20"/>
        </w:rPr>
        <w:t>Subcommittee</w:t>
      </w:r>
      <w:r>
        <w:rPr>
          <w:spacing w:val="-3"/>
          <w:sz w:val="20"/>
        </w:rPr>
        <w:t xml:space="preserve"> </w:t>
      </w:r>
      <w:r>
        <w:rPr>
          <w:sz w:val="20"/>
        </w:rPr>
        <w:t>Report,</w:t>
      </w:r>
      <w:r>
        <w:rPr>
          <w:spacing w:val="-3"/>
          <w:sz w:val="20"/>
        </w:rPr>
        <w:t xml:space="preserve"> </w:t>
      </w:r>
      <w:r>
        <w:rPr>
          <w:sz w:val="20"/>
        </w:rPr>
        <w:t>Advisory</w:t>
      </w:r>
      <w:r>
        <w:rPr>
          <w:spacing w:val="-3"/>
          <w:sz w:val="20"/>
        </w:rPr>
        <w:t xml:space="preserve"> </w:t>
      </w:r>
      <w:r>
        <w:rPr>
          <w:sz w:val="20"/>
        </w:rPr>
        <w:t>Committee</w:t>
      </w:r>
      <w:r>
        <w:rPr>
          <w:spacing w:val="-3"/>
          <w:sz w:val="20"/>
        </w:rPr>
        <w:t xml:space="preserve"> </w:t>
      </w:r>
      <w:r>
        <w:rPr>
          <w:sz w:val="20"/>
        </w:rPr>
        <w:t>on</w:t>
      </w:r>
      <w:r>
        <w:rPr>
          <w:spacing w:val="-3"/>
          <w:sz w:val="20"/>
        </w:rPr>
        <w:t xml:space="preserve"> </w:t>
      </w:r>
      <w:r>
        <w:rPr>
          <w:sz w:val="20"/>
        </w:rPr>
        <w:t>Civil</w:t>
      </w:r>
      <w:r>
        <w:rPr>
          <w:spacing w:val="-3"/>
          <w:sz w:val="20"/>
        </w:rPr>
        <w:t xml:space="preserve"> </w:t>
      </w:r>
      <w:r>
        <w:rPr>
          <w:sz w:val="20"/>
        </w:rPr>
        <w:t>Rules,</w:t>
      </w:r>
      <w:r>
        <w:rPr>
          <w:spacing w:val="-5"/>
          <w:sz w:val="20"/>
        </w:rPr>
        <w:t xml:space="preserve"> </w:t>
      </w:r>
      <w:r>
        <w:rPr>
          <w:i/>
          <w:sz w:val="20"/>
        </w:rPr>
        <w:t>Agenda</w:t>
      </w:r>
      <w:r>
        <w:rPr>
          <w:i/>
          <w:spacing w:val="-3"/>
          <w:sz w:val="20"/>
        </w:rPr>
        <w:t xml:space="preserve"> </w:t>
      </w:r>
      <w:r>
        <w:rPr>
          <w:i/>
          <w:sz w:val="20"/>
        </w:rPr>
        <w:t>Book</w:t>
      </w:r>
      <w:r>
        <w:rPr>
          <w:sz w:val="20"/>
        </w:rPr>
        <w:t>,</w:t>
      </w:r>
      <w:r>
        <w:rPr>
          <w:spacing w:val="-3"/>
          <w:sz w:val="20"/>
        </w:rPr>
        <w:t xml:space="preserve"> </w:t>
      </w:r>
      <w:r>
        <w:rPr>
          <w:sz w:val="20"/>
        </w:rPr>
        <w:t>Nov.</w:t>
      </w:r>
      <w:r>
        <w:rPr>
          <w:spacing w:val="-3"/>
          <w:sz w:val="20"/>
        </w:rPr>
        <w:t xml:space="preserve"> </w:t>
      </w:r>
      <w:r>
        <w:rPr>
          <w:sz w:val="20"/>
        </w:rPr>
        <w:t>1,</w:t>
      </w:r>
      <w:r>
        <w:rPr>
          <w:spacing w:val="-3"/>
          <w:sz w:val="20"/>
        </w:rPr>
        <w:t xml:space="preserve"> </w:t>
      </w:r>
      <w:r>
        <w:rPr>
          <w:sz w:val="20"/>
        </w:rPr>
        <w:t>2018,</w:t>
      </w:r>
      <w:r>
        <w:rPr>
          <w:spacing w:val="-3"/>
          <w:sz w:val="20"/>
        </w:rPr>
        <w:t xml:space="preserve"> </w:t>
      </w:r>
      <w:r>
        <w:rPr>
          <w:sz w:val="20"/>
        </w:rPr>
        <w:t>pp.</w:t>
      </w:r>
      <w:r>
        <w:rPr>
          <w:spacing w:val="-3"/>
          <w:sz w:val="20"/>
        </w:rPr>
        <w:t xml:space="preserve"> </w:t>
      </w:r>
      <w:r>
        <w:rPr>
          <w:sz w:val="20"/>
        </w:rPr>
        <w:t>142,</w:t>
      </w:r>
      <w:r>
        <w:rPr>
          <w:spacing w:val="-3"/>
          <w:sz w:val="20"/>
        </w:rPr>
        <w:t xml:space="preserve"> </w:t>
      </w:r>
      <w:r>
        <w:rPr>
          <w:sz w:val="20"/>
        </w:rPr>
        <w:t xml:space="preserve">143 </w:t>
      </w:r>
      <w:r>
        <w:rPr>
          <w:color w:val="0563C1"/>
          <w:spacing w:val="-2"/>
          <w:sz w:val="20"/>
          <w:u w:val="single" w:color="0563C1"/>
        </w:rPr>
        <w:t>https://</w:t>
      </w:r>
      <w:hyperlink r:id="rId8" w:history="1">
        <w:r>
          <w:rPr>
            <w:rStyle w:val="Hyperlink"/>
            <w:color w:val="0563C1"/>
            <w:spacing w:val="-2"/>
            <w:sz w:val="20"/>
          </w:rPr>
          <w:t>www.uscourts.gov/sites/default/files/2018-11_civil_rules_agenda_book_0.pdf</w:t>
        </w:r>
        <w:r>
          <w:rPr>
            <w:rStyle w:val="Hyperlink"/>
            <w:spacing w:val="-2"/>
            <w:sz w:val="20"/>
          </w:rPr>
          <w:t>.</w:t>
        </w:r>
      </w:hyperlink>
    </w:p>
    <w:p w14:paraId="4E53B394" w14:textId="77777777" w:rsidR="009B143E" w:rsidRDefault="009B143E" w:rsidP="009B143E">
      <w:pPr>
        <w:spacing w:before="121"/>
        <w:ind w:left="820" w:right="942" w:hanging="1"/>
        <w:rPr>
          <w:sz w:val="20"/>
        </w:rPr>
      </w:pPr>
      <w:r>
        <w:rPr>
          <w:sz w:val="20"/>
          <w:vertAlign w:val="superscript"/>
        </w:rPr>
        <w:t>14</w:t>
      </w:r>
      <w:r>
        <w:rPr>
          <w:sz w:val="20"/>
        </w:rPr>
        <w:t xml:space="preserve"> </w:t>
      </w:r>
      <w:r>
        <w:rPr>
          <w:i/>
          <w:sz w:val="20"/>
        </w:rPr>
        <w:t xml:space="preserve">See </w:t>
      </w:r>
      <w:r>
        <w:rPr>
          <w:sz w:val="20"/>
        </w:rPr>
        <w:t xml:space="preserve">Judge M. Casey Rodgers, </w:t>
      </w:r>
      <w:r>
        <w:rPr>
          <w:i/>
          <w:sz w:val="20"/>
        </w:rPr>
        <w:t xml:space="preserve">Vetting the </w:t>
      </w:r>
      <w:proofErr w:type="spellStart"/>
      <w:r>
        <w:rPr>
          <w:i/>
          <w:sz w:val="20"/>
        </w:rPr>
        <w:t>Wether</w:t>
      </w:r>
      <w:proofErr w:type="spellEnd"/>
      <w:r>
        <w:rPr>
          <w:i/>
          <w:sz w:val="20"/>
        </w:rPr>
        <w:t>: One Shepherds View</w:t>
      </w:r>
      <w:r>
        <w:rPr>
          <w:sz w:val="20"/>
        </w:rPr>
        <w:t>, 89 UMKC L. Rev. 873, 873 (2021) (explaining</w:t>
      </w:r>
      <w:r>
        <w:rPr>
          <w:spacing w:val="-2"/>
          <w:sz w:val="20"/>
        </w:rPr>
        <w:t xml:space="preserve"> </w:t>
      </w:r>
      <w:r>
        <w:rPr>
          <w:sz w:val="20"/>
        </w:rPr>
        <w:t>that</w:t>
      </w:r>
      <w:r>
        <w:rPr>
          <w:spacing w:val="-2"/>
          <w:sz w:val="20"/>
        </w:rPr>
        <w:t xml:space="preserve"> </w:t>
      </w:r>
      <w:r>
        <w:rPr>
          <w:sz w:val="20"/>
        </w:rPr>
        <w:t>“high</w:t>
      </w:r>
      <w:r>
        <w:rPr>
          <w:spacing w:val="-2"/>
          <w:sz w:val="20"/>
        </w:rPr>
        <w:t xml:space="preserve"> </w:t>
      </w:r>
      <w:r>
        <w:rPr>
          <w:sz w:val="20"/>
        </w:rPr>
        <w:t>volumes</w:t>
      </w:r>
      <w:r>
        <w:rPr>
          <w:spacing w:val="-2"/>
          <w:sz w:val="20"/>
        </w:rPr>
        <w:t xml:space="preserve"> </w:t>
      </w:r>
      <w:r>
        <w:rPr>
          <w:sz w:val="20"/>
        </w:rPr>
        <w:t>of</w:t>
      </w:r>
      <w:r>
        <w:rPr>
          <w:spacing w:val="-2"/>
          <w:sz w:val="20"/>
        </w:rPr>
        <w:t xml:space="preserve"> </w:t>
      </w:r>
      <w:r>
        <w:rPr>
          <w:sz w:val="20"/>
        </w:rPr>
        <w:t>unsupportable</w:t>
      </w:r>
      <w:r>
        <w:rPr>
          <w:spacing w:val="-2"/>
          <w:sz w:val="20"/>
        </w:rPr>
        <w:t xml:space="preserve"> </w:t>
      </w:r>
      <w:r>
        <w:rPr>
          <w:sz w:val="20"/>
        </w:rPr>
        <w:t>claims</w:t>
      </w:r>
      <w:r>
        <w:rPr>
          <w:spacing w:val="-2"/>
          <w:sz w:val="20"/>
        </w:rPr>
        <w:t xml:space="preserve"> </w:t>
      </w:r>
      <w:r>
        <w:rPr>
          <w:sz w:val="20"/>
        </w:rPr>
        <w:t>…</w:t>
      </w:r>
      <w:r>
        <w:rPr>
          <w:spacing w:val="-3"/>
          <w:sz w:val="20"/>
        </w:rPr>
        <w:t xml:space="preserve"> </w:t>
      </w:r>
      <w:r>
        <w:rPr>
          <w:sz w:val="20"/>
        </w:rPr>
        <w:t>interfere</w:t>
      </w:r>
      <w:r>
        <w:rPr>
          <w:spacing w:val="-2"/>
          <w:sz w:val="20"/>
        </w:rPr>
        <w:t xml:space="preserve"> </w:t>
      </w:r>
      <w:r>
        <w:rPr>
          <w:sz w:val="20"/>
        </w:rPr>
        <w:t>with</w:t>
      </w:r>
      <w:r>
        <w:rPr>
          <w:spacing w:val="-2"/>
          <w:sz w:val="20"/>
        </w:rPr>
        <w:t xml:space="preserve"> </w:t>
      </w:r>
      <w:r>
        <w:rPr>
          <w:sz w:val="20"/>
        </w:rPr>
        <w:t>a</w:t>
      </w:r>
      <w:r>
        <w:rPr>
          <w:spacing w:val="-2"/>
          <w:sz w:val="20"/>
        </w:rPr>
        <w:t xml:space="preserve"> </w:t>
      </w:r>
      <w:r>
        <w:rPr>
          <w:sz w:val="20"/>
        </w:rPr>
        <w:t>court’s</w:t>
      </w:r>
      <w:r>
        <w:rPr>
          <w:spacing w:val="-2"/>
          <w:sz w:val="20"/>
        </w:rPr>
        <w:t xml:space="preserve"> </w:t>
      </w:r>
      <w:r>
        <w:rPr>
          <w:sz w:val="20"/>
        </w:rPr>
        <w:t>ability</w:t>
      </w:r>
      <w:r>
        <w:rPr>
          <w:spacing w:val="-2"/>
          <w:sz w:val="20"/>
        </w:rPr>
        <w:t xml:space="preserve"> </w:t>
      </w:r>
      <w:r>
        <w:rPr>
          <w:sz w:val="20"/>
        </w:rPr>
        <w:t>to</w:t>
      </w:r>
      <w:r>
        <w:rPr>
          <w:spacing w:val="-2"/>
          <w:sz w:val="20"/>
        </w:rPr>
        <w:t xml:space="preserve"> </w:t>
      </w:r>
      <w:r>
        <w:rPr>
          <w:sz w:val="20"/>
        </w:rPr>
        <w:t>establish</w:t>
      </w:r>
      <w:r>
        <w:rPr>
          <w:spacing w:val="-2"/>
          <w:sz w:val="20"/>
        </w:rPr>
        <w:t xml:space="preserve"> </w:t>
      </w:r>
      <w:r>
        <w:rPr>
          <w:sz w:val="20"/>
        </w:rPr>
        <w:t>a</w:t>
      </w:r>
      <w:r>
        <w:rPr>
          <w:spacing w:val="-2"/>
          <w:sz w:val="20"/>
        </w:rPr>
        <w:t xml:space="preserve"> </w:t>
      </w:r>
      <w:r>
        <w:rPr>
          <w:sz w:val="20"/>
        </w:rPr>
        <w:t>fair</w:t>
      </w:r>
      <w:r>
        <w:rPr>
          <w:spacing w:val="-2"/>
          <w:sz w:val="20"/>
        </w:rPr>
        <w:t xml:space="preserve"> </w:t>
      </w:r>
      <w:r>
        <w:rPr>
          <w:sz w:val="20"/>
        </w:rPr>
        <w:t>and informative bellwether process.”).</w:t>
      </w:r>
    </w:p>
    <w:p w14:paraId="7C1D1E56" w14:textId="77777777" w:rsidR="009B143E" w:rsidRDefault="009B143E" w:rsidP="009B143E">
      <w:pPr>
        <w:spacing w:before="116"/>
        <w:ind w:left="819" w:right="815"/>
        <w:jc w:val="both"/>
        <w:rPr>
          <w:sz w:val="20"/>
        </w:rPr>
      </w:pPr>
      <w:r>
        <w:rPr>
          <w:sz w:val="20"/>
          <w:vertAlign w:val="superscript"/>
        </w:rPr>
        <w:t>15</w:t>
      </w:r>
      <w:r>
        <w:rPr>
          <w:sz w:val="20"/>
        </w:rPr>
        <w:t xml:space="preserve"> “The</w:t>
      </w:r>
      <w:r>
        <w:rPr>
          <w:spacing w:val="-1"/>
          <w:sz w:val="20"/>
        </w:rPr>
        <w:t xml:space="preserve"> </w:t>
      </w:r>
      <w:r>
        <w:rPr>
          <w:sz w:val="20"/>
        </w:rPr>
        <w:t>federal</w:t>
      </w:r>
      <w:r>
        <w:rPr>
          <w:spacing w:val="-1"/>
          <w:sz w:val="20"/>
        </w:rPr>
        <w:t xml:space="preserve"> </w:t>
      </w:r>
      <w:r>
        <w:rPr>
          <w:sz w:val="20"/>
        </w:rPr>
        <w:t>courts</w:t>
      </w:r>
      <w:r>
        <w:rPr>
          <w:spacing w:val="-1"/>
          <w:sz w:val="20"/>
        </w:rPr>
        <w:t xml:space="preserve"> </w:t>
      </w:r>
      <w:r>
        <w:rPr>
          <w:sz w:val="20"/>
        </w:rPr>
        <w:t>are</w:t>
      </w:r>
      <w:r>
        <w:rPr>
          <w:spacing w:val="-1"/>
          <w:sz w:val="20"/>
        </w:rPr>
        <w:t xml:space="preserve"> </w:t>
      </w:r>
      <w:r>
        <w:rPr>
          <w:sz w:val="20"/>
        </w:rPr>
        <w:t>under</w:t>
      </w:r>
      <w:r>
        <w:rPr>
          <w:spacing w:val="-1"/>
          <w:sz w:val="20"/>
        </w:rPr>
        <w:t xml:space="preserve"> </w:t>
      </w:r>
      <w:r>
        <w:rPr>
          <w:sz w:val="20"/>
        </w:rPr>
        <w:t>an</w:t>
      </w:r>
      <w:r>
        <w:rPr>
          <w:spacing w:val="-1"/>
          <w:sz w:val="20"/>
        </w:rPr>
        <w:t xml:space="preserve"> </w:t>
      </w:r>
      <w:r>
        <w:rPr>
          <w:sz w:val="20"/>
        </w:rPr>
        <w:t>independent</w:t>
      </w:r>
      <w:r>
        <w:rPr>
          <w:spacing w:val="-1"/>
          <w:sz w:val="20"/>
        </w:rPr>
        <w:t xml:space="preserve"> </w:t>
      </w:r>
      <w:r>
        <w:rPr>
          <w:sz w:val="20"/>
        </w:rPr>
        <w:t>obligation</w:t>
      </w:r>
      <w:r>
        <w:rPr>
          <w:spacing w:val="-1"/>
          <w:sz w:val="20"/>
        </w:rPr>
        <w:t xml:space="preserve"> </w:t>
      </w:r>
      <w:r>
        <w:rPr>
          <w:sz w:val="20"/>
        </w:rPr>
        <w:t>to</w:t>
      </w:r>
      <w:r>
        <w:rPr>
          <w:spacing w:val="-1"/>
          <w:sz w:val="20"/>
        </w:rPr>
        <w:t xml:space="preserve"> </w:t>
      </w:r>
      <w:r>
        <w:rPr>
          <w:sz w:val="20"/>
        </w:rPr>
        <w:t>examine</w:t>
      </w:r>
      <w:r>
        <w:rPr>
          <w:spacing w:val="-1"/>
          <w:sz w:val="20"/>
        </w:rPr>
        <w:t xml:space="preserve"> </w:t>
      </w:r>
      <w:r>
        <w:rPr>
          <w:sz w:val="20"/>
        </w:rPr>
        <w:t>their</w:t>
      </w:r>
      <w:r>
        <w:rPr>
          <w:spacing w:val="-1"/>
          <w:sz w:val="20"/>
        </w:rPr>
        <w:t xml:space="preserve"> </w:t>
      </w:r>
      <w:r>
        <w:rPr>
          <w:sz w:val="20"/>
        </w:rPr>
        <w:t>own</w:t>
      </w:r>
      <w:r>
        <w:rPr>
          <w:spacing w:val="-1"/>
          <w:sz w:val="20"/>
        </w:rPr>
        <w:t xml:space="preserve"> </w:t>
      </w:r>
      <w:r>
        <w:rPr>
          <w:sz w:val="20"/>
        </w:rPr>
        <w:t>jurisdiction,</w:t>
      </w:r>
      <w:r>
        <w:rPr>
          <w:spacing w:val="-1"/>
          <w:sz w:val="20"/>
        </w:rPr>
        <w:t xml:space="preserve"> </w:t>
      </w:r>
      <w:r>
        <w:rPr>
          <w:sz w:val="20"/>
        </w:rPr>
        <w:t>and</w:t>
      </w:r>
      <w:r>
        <w:rPr>
          <w:spacing w:val="-1"/>
          <w:sz w:val="20"/>
        </w:rPr>
        <w:t xml:space="preserve"> </w:t>
      </w:r>
      <w:r>
        <w:rPr>
          <w:sz w:val="20"/>
        </w:rPr>
        <w:t>standing</w:t>
      </w:r>
      <w:r>
        <w:rPr>
          <w:spacing w:val="-1"/>
          <w:sz w:val="20"/>
        </w:rPr>
        <w:t xml:space="preserve"> </w:t>
      </w:r>
      <w:r>
        <w:rPr>
          <w:sz w:val="20"/>
        </w:rPr>
        <w:t>is</w:t>
      </w:r>
      <w:r>
        <w:rPr>
          <w:spacing w:val="-1"/>
          <w:sz w:val="20"/>
        </w:rPr>
        <w:t xml:space="preserve"> </w:t>
      </w:r>
      <w:r>
        <w:rPr>
          <w:sz w:val="20"/>
        </w:rPr>
        <w:t>perhaps the most important of the jurisdictional doctrines.”</w:t>
      </w:r>
      <w:r>
        <w:rPr>
          <w:spacing w:val="40"/>
          <w:sz w:val="20"/>
        </w:rPr>
        <w:t xml:space="preserve"> </w:t>
      </w:r>
      <w:r>
        <w:rPr>
          <w:i/>
          <w:sz w:val="20"/>
        </w:rPr>
        <w:t>U.S. v. Hays</w:t>
      </w:r>
      <w:r>
        <w:rPr>
          <w:sz w:val="20"/>
        </w:rPr>
        <w:t>, 515 U.S. 737, 742 (1995) (cleaned up) (quotations and citation omitted).</w:t>
      </w:r>
    </w:p>
    <w:p w14:paraId="0421C6D3" w14:textId="77777777" w:rsidR="009B143E" w:rsidRDefault="009B143E" w:rsidP="009B143E">
      <w:pPr>
        <w:spacing w:before="121"/>
        <w:ind w:left="820"/>
        <w:jc w:val="both"/>
        <w:rPr>
          <w:sz w:val="20"/>
        </w:rPr>
      </w:pPr>
      <w:r>
        <w:rPr>
          <w:sz w:val="20"/>
          <w:vertAlign w:val="superscript"/>
        </w:rPr>
        <w:t>16</w:t>
      </w:r>
      <w:r>
        <w:rPr>
          <w:spacing w:val="-3"/>
          <w:sz w:val="20"/>
        </w:rPr>
        <w:t xml:space="preserve"> </w:t>
      </w:r>
      <w:r>
        <w:rPr>
          <w:sz w:val="20"/>
        </w:rPr>
        <w:t>The</w:t>
      </w:r>
      <w:r>
        <w:rPr>
          <w:spacing w:val="-6"/>
          <w:sz w:val="20"/>
        </w:rPr>
        <w:t xml:space="preserve"> </w:t>
      </w:r>
      <w:r>
        <w:rPr>
          <w:sz w:val="20"/>
        </w:rPr>
        <w:t>MDL</w:t>
      </w:r>
      <w:r>
        <w:rPr>
          <w:spacing w:val="-6"/>
          <w:sz w:val="20"/>
        </w:rPr>
        <w:t xml:space="preserve"> </w:t>
      </w:r>
      <w:r>
        <w:rPr>
          <w:sz w:val="20"/>
        </w:rPr>
        <w:t>Subcommittee</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Advisory</w:t>
      </w:r>
      <w:r>
        <w:rPr>
          <w:spacing w:val="-5"/>
          <w:sz w:val="20"/>
        </w:rPr>
        <w:t xml:space="preserve"> </w:t>
      </w:r>
      <w:r>
        <w:rPr>
          <w:sz w:val="20"/>
        </w:rPr>
        <w:t>Committee</w:t>
      </w:r>
      <w:r>
        <w:rPr>
          <w:spacing w:val="-6"/>
          <w:sz w:val="20"/>
        </w:rPr>
        <w:t xml:space="preserve"> </w:t>
      </w:r>
      <w:r>
        <w:rPr>
          <w:sz w:val="20"/>
        </w:rPr>
        <w:t>on</w:t>
      </w:r>
      <w:r>
        <w:rPr>
          <w:spacing w:val="-6"/>
          <w:sz w:val="20"/>
        </w:rPr>
        <w:t xml:space="preserve"> </w:t>
      </w:r>
      <w:r>
        <w:rPr>
          <w:sz w:val="20"/>
        </w:rPr>
        <w:t>Civil</w:t>
      </w:r>
      <w:r>
        <w:rPr>
          <w:spacing w:val="-5"/>
          <w:sz w:val="20"/>
        </w:rPr>
        <w:t xml:space="preserve"> </w:t>
      </w:r>
      <w:r>
        <w:rPr>
          <w:sz w:val="20"/>
        </w:rPr>
        <w:t>Rules</w:t>
      </w:r>
      <w:r>
        <w:rPr>
          <w:spacing w:val="-6"/>
          <w:sz w:val="20"/>
        </w:rPr>
        <w:t xml:space="preserve"> </w:t>
      </w:r>
      <w:r>
        <w:rPr>
          <w:sz w:val="20"/>
        </w:rPr>
        <w:t>explained</w:t>
      </w:r>
      <w:r>
        <w:rPr>
          <w:spacing w:val="-6"/>
          <w:sz w:val="20"/>
        </w:rPr>
        <w:t xml:space="preserve"> </w:t>
      </w:r>
      <w:r>
        <w:rPr>
          <w:spacing w:val="-2"/>
          <w:sz w:val="20"/>
        </w:rPr>
        <w:t>that:</w:t>
      </w:r>
    </w:p>
    <w:p w14:paraId="1ED5509D" w14:textId="77777777" w:rsidR="009B143E" w:rsidRDefault="009B143E" w:rsidP="009B143E">
      <w:pPr>
        <w:widowControl/>
        <w:autoSpaceDE/>
        <w:autoSpaceDN/>
        <w:rPr>
          <w:sz w:val="20"/>
        </w:rPr>
        <w:sectPr w:rsidR="009B143E" w:rsidSect="009B143E">
          <w:pgSz w:w="12240" w:h="15840"/>
          <w:pgMar w:top="560" w:right="620" w:bottom="940" w:left="620" w:header="113" w:footer="743" w:gutter="0"/>
          <w:cols w:space="720"/>
        </w:sectPr>
      </w:pPr>
    </w:p>
    <w:p w14:paraId="78826735" w14:textId="77777777" w:rsidR="009B143E" w:rsidRDefault="009B143E" w:rsidP="009B143E">
      <w:pPr>
        <w:pStyle w:val="BodyText"/>
      </w:pPr>
    </w:p>
    <w:p w14:paraId="3DBE43BB" w14:textId="77777777" w:rsidR="009B143E" w:rsidRDefault="009B143E" w:rsidP="009B143E">
      <w:pPr>
        <w:pStyle w:val="BodyText"/>
      </w:pPr>
    </w:p>
    <w:p w14:paraId="473930EE" w14:textId="77777777" w:rsidR="009B143E" w:rsidRDefault="009B143E" w:rsidP="009B143E">
      <w:pPr>
        <w:pStyle w:val="BodyText"/>
      </w:pPr>
    </w:p>
    <w:p w14:paraId="7816E5B0" w14:textId="77777777" w:rsidR="009B143E" w:rsidRDefault="009B143E" w:rsidP="009B143E">
      <w:pPr>
        <w:pStyle w:val="BodyText"/>
        <w:spacing w:before="30"/>
      </w:pPr>
    </w:p>
    <w:p w14:paraId="217678DE" w14:textId="77777777" w:rsidR="009B143E" w:rsidRDefault="009B143E" w:rsidP="009B143E">
      <w:pPr>
        <w:pStyle w:val="BodyText"/>
        <w:ind w:left="819" w:right="881"/>
      </w:pPr>
      <w:r>
        <w:t>Transferee courts and counsel need rule guidance because the FRCP provisions that function to enforce the basic elements of a legal claim in unconsolidated cases have proven impractical in MDLs with hundreds or thousands of claimants.</w:t>
      </w:r>
      <w:r>
        <w:rPr>
          <w:vertAlign w:val="superscript"/>
        </w:rPr>
        <w:t>17</w:t>
      </w:r>
      <w:r>
        <w:rPr>
          <w:spacing w:val="40"/>
        </w:rPr>
        <w:t xml:space="preserve"> </w:t>
      </w:r>
      <w:r>
        <w:t>Protecting courts and parties from non- meritorious claims is the heart of the FRCP, including rules 3, 7, 8, 9, 10, 11, and 12; and ensuring that every plaintiff has Article III standing and an actual case or controversy is a constitutional requirement.</w:t>
      </w:r>
      <w:r>
        <w:rPr>
          <w:spacing w:val="40"/>
        </w:rPr>
        <w:t xml:space="preserve"> </w:t>
      </w:r>
      <w:r>
        <w:t>But many MDL courts regard the FRCP provisions as impractical in MDLs</w:t>
      </w:r>
      <w:r>
        <w:rPr>
          <w:spacing w:val="-1"/>
        </w:rPr>
        <w:t xml:space="preserve"> </w:t>
      </w:r>
      <w:r>
        <w:t>with hundreds</w:t>
      </w:r>
      <w:r>
        <w:rPr>
          <w:spacing w:val="-1"/>
        </w:rPr>
        <w:t xml:space="preserve"> </w:t>
      </w:r>
      <w:r>
        <w:t>or thousands</w:t>
      </w:r>
      <w:r>
        <w:rPr>
          <w:spacing w:val="-1"/>
        </w:rPr>
        <w:t xml:space="preserve"> </w:t>
      </w:r>
      <w:r>
        <w:t>of claims.</w:t>
      </w:r>
      <w:r>
        <w:rPr>
          <w:vertAlign w:val="superscript"/>
        </w:rPr>
        <w:t>18</w:t>
      </w:r>
      <w:r>
        <w:rPr>
          <w:spacing w:val="40"/>
        </w:rPr>
        <w:t xml:space="preserve"> </w:t>
      </w:r>
      <w:r>
        <w:t>This</w:t>
      </w:r>
      <w:r>
        <w:rPr>
          <w:spacing w:val="-1"/>
        </w:rPr>
        <w:t xml:space="preserve"> </w:t>
      </w:r>
      <w:r>
        <w:t>absence of functional rules</w:t>
      </w:r>
      <w:r>
        <w:rPr>
          <w:spacing w:val="-1"/>
        </w:rPr>
        <w:t xml:space="preserve"> </w:t>
      </w:r>
      <w:r>
        <w:t>is</w:t>
      </w:r>
      <w:r>
        <w:rPr>
          <w:spacing w:val="-1"/>
        </w:rPr>
        <w:t xml:space="preserve"> </w:t>
      </w:r>
      <w:r>
        <w:t>what beckons masses of unexamined claims—hence the MDL Subcommittee’s reference to the “Field of Dreams” phenomenon, which is: “If you build it, they will come.”</w:t>
      </w:r>
      <w:r>
        <w:rPr>
          <w:vertAlign w:val="superscript"/>
        </w:rPr>
        <w:t>19</w:t>
      </w:r>
      <w:r>
        <w:rPr>
          <w:spacing w:val="40"/>
        </w:rPr>
        <w:t xml:space="preserve"> </w:t>
      </w:r>
      <w:r>
        <w:t xml:space="preserve">The unaddressed FRCP problem is “building it” because it </w:t>
      </w:r>
      <w:r>
        <w:rPr>
          <w:i/>
        </w:rPr>
        <w:t xml:space="preserve">causes </w:t>
      </w:r>
      <w:r>
        <w:t>the amassing of unexamined claims;</w:t>
      </w:r>
      <w:r>
        <w:rPr>
          <w:vertAlign w:val="superscript"/>
        </w:rPr>
        <w:t>20</w:t>
      </w:r>
      <w:r>
        <w:t xml:space="preserve"> it invites counsel</w:t>
      </w:r>
      <w:r>
        <w:rPr>
          <w:spacing w:val="-3"/>
        </w:rPr>
        <w:t xml:space="preserve"> </w:t>
      </w:r>
      <w:r>
        <w:t>to</w:t>
      </w:r>
      <w:r>
        <w:rPr>
          <w:spacing w:val="-3"/>
        </w:rPr>
        <w:t xml:space="preserve"> </w:t>
      </w:r>
      <w:r>
        <w:t>“get</w:t>
      </w:r>
      <w:r>
        <w:rPr>
          <w:spacing w:val="-3"/>
        </w:rPr>
        <w:t xml:space="preserve"> </w:t>
      </w:r>
      <w:r>
        <w:t>a</w:t>
      </w:r>
      <w:r>
        <w:rPr>
          <w:spacing w:val="-3"/>
        </w:rPr>
        <w:t xml:space="preserve"> </w:t>
      </w:r>
      <w:r>
        <w:t>name,</w:t>
      </w:r>
      <w:r>
        <w:rPr>
          <w:spacing w:val="-3"/>
        </w:rPr>
        <w:t xml:space="preserve"> </w:t>
      </w:r>
      <w:r>
        <w:t>file</w:t>
      </w:r>
      <w:r>
        <w:rPr>
          <w:spacing w:val="-3"/>
        </w:rPr>
        <w:t xml:space="preserve"> </w:t>
      </w:r>
      <w:r>
        <w:t>a</w:t>
      </w:r>
      <w:r>
        <w:rPr>
          <w:spacing w:val="-3"/>
        </w:rPr>
        <w:t xml:space="preserve"> </w:t>
      </w:r>
      <w:r>
        <w:t>claim.”</w:t>
      </w:r>
      <w:r>
        <w:rPr>
          <w:spacing w:val="40"/>
        </w:rPr>
        <w:t xml:space="preserve"> </w:t>
      </w:r>
      <w:r>
        <w:t>Transferee</w:t>
      </w:r>
      <w:r>
        <w:rPr>
          <w:spacing w:val="-3"/>
        </w:rPr>
        <w:t xml:space="preserve"> </w:t>
      </w:r>
      <w:r>
        <w:t>judges,</w:t>
      </w:r>
      <w:r>
        <w:rPr>
          <w:spacing w:val="-3"/>
        </w:rPr>
        <w:t xml:space="preserve"> </w:t>
      </w:r>
      <w:r>
        <w:t>particularly</w:t>
      </w:r>
      <w:r>
        <w:rPr>
          <w:spacing w:val="-3"/>
        </w:rPr>
        <w:t xml:space="preserve"> </w:t>
      </w:r>
      <w:r>
        <w:t>first-time</w:t>
      </w:r>
      <w:r>
        <w:rPr>
          <w:spacing w:val="-4"/>
        </w:rPr>
        <w:t xml:space="preserve"> </w:t>
      </w:r>
      <w:r>
        <w:t>transferee</w:t>
      </w:r>
      <w:r>
        <w:rPr>
          <w:spacing w:val="-3"/>
        </w:rPr>
        <w:t xml:space="preserve"> </w:t>
      </w:r>
      <w:r>
        <w:t>judges, should understand this phenomenon and how to avoid it.</w:t>
      </w:r>
      <w:r>
        <w:rPr>
          <w:vertAlign w:val="superscript"/>
        </w:rPr>
        <w:t>21</w:t>
      </w:r>
    </w:p>
    <w:p w14:paraId="59078DBA" w14:textId="77777777" w:rsidR="009B143E" w:rsidRDefault="009B143E" w:rsidP="009B143E">
      <w:pPr>
        <w:pStyle w:val="BodyText"/>
        <w:spacing w:before="5"/>
      </w:pPr>
    </w:p>
    <w:p w14:paraId="11D4F170" w14:textId="77777777" w:rsidR="009B143E" w:rsidRDefault="009B143E" w:rsidP="009B143E">
      <w:pPr>
        <w:numPr>
          <w:ilvl w:val="1"/>
          <w:numId w:val="4"/>
        </w:numPr>
        <w:tabs>
          <w:tab w:val="left" w:pos="1900"/>
        </w:tabs>
        <w:spacing w:line="235" w:lineRule="auto"/>
        <w:ind w:left="1900" w:right="1077"/>
        <w:rPr>
          <w:b/>
          <w:sz w:val="24"/>
        </w:rPr>
      </w:pPr>
      <w:r>
        <w:rPr>
          <w:b/>
          <w:sz w:val="24"/>
        </w:rPr>
        <w:t>Subsection</w:t>
      </w:r>
      <w:r>
        <w:rPr>
          <w:b/>
          <w:spacing w:val="-6"/>
          <w:sz w:val="24"/>
        </w:rPr>
        <w:t xml:space="preserve"> </w:t>
      </w:r>
      <w:r>
        <w:rPr>
          <w:b/>
          <w:sz w:val="24"/>
        </w:rPr>
        <w:t>16.1(c)(4)</w:t>
      </w:r>
      <w:r>
        <w:rPr>
          <w:b/>
          <w:spacing w:val="-5"/>
          <w:sz w:val="24"/>
        </w:rPr>
        <w:t xml:space="preserve"> </w:t>
      </w:r>
      <w:r>
        <w:rPr>
          <w:b/>
          <w:sz w:val="24"/>
        </w:rPr>
        <w:t>Should</w:t>
      </w:r>
      <w:r>
        <w:rPr>
          <w:b/>
          <w:spacing w:val="-6"/>
          <w:sz w:val="24"/>
        </w:rPr>
        <w:t xml:space="preserve"> </w:t>
      </w:r>
      <w:r>
        <w:rPr>
          <w:b/>
          <w:sz w:val="24"/>
        </w:rPr>
        <w:t>Provide</w:t>
      </w:r>
      <w:r>
        <w:rPr>
          <w:b/>
          <w:spacing w:val="-5"/>
          <w:sz w:val="24"/>
        </w:rPr>
        <w:t xml:space="preserve"> </w:t>
      </w:r>
      <w:r>
        <w:rPr>
          <w:b/>
          <w:sz w:val="24"/>
        </w:rPr>
        <w:t>a</w:t>
      </w:r>
      <w:r>
        <w:rPr>
          <w:b/>
          <w:spacing w:val="-5"/>
          <w:sz w:val="24"/>
        </w:rPr>
        <w:t xml:space="preserve"> </w:t>
      </w:r>
      <w:r>
        <w:rPr>
          <w:b/>
          <w:sz w:val="24"/>
        </w:rPr>
        <w:t>Tool</w:t>
      </w:r>
      <w:r>
        <w:rPr>
          <w:b/>
          <w:spacing w:val="-5"/>
          <w:sz w:val="24"/>
        </w:rPr>
        <w:t xml:space="preserve"> </w:t>
      </w:r>
      <w:r>
        <w:rPr>
          <w:b/>
          <w:sz w:val="24"/>
        </w:rPr>
        <w:t>for</w:t>
      </w:r>
      <w:r>
        <w:rPr>
          <w:b/>
          <w:spacing w:val="-5"/>
          <w:sz w:val="24"/>
        </w:rPr>
        <w:t xml:space="preserve"> </w:t>
      </w:r>
      <w:r>
        <w:rPr>
          <w:b/>
          <w:sz w:val="24"/>
        </w:rPr>
        <w:t>Handling—and</w:t>
      </w:r>
      <w:r>
        <w:rPr>
          <w:b/>
          <w:spacing w:val="-6"/>
          <w:sz w:val="24"/>
        </w:rPr>
        <w:t xml:space="preserve"> </w:t>
      </w:r>
      <w:r>
        <w:rPr>
          <w:b/>
          <w:sz w:val="24"/>
        </w:rPr>
        <w:t>Forestalling— Claim Insufficiency</w:t>
      </w:r>
    </w:p>
    <w:p w14:paraId="313F1980" w14:textId="77777777" w:rsidR="009B143E" w:rsidRDefault="009B143E" w:rsidP="009B143E">
      <w:pPr>
        <w:pStyle w:val="BodyText"/>
        <w:spacing w:before="1"/>
        <w:rPr>
          <w:b/>
        </w:rPr>
      </w:pPr>
    </w:p>
    <w:p w14:paraId="5CC205BC" w14:textId="77777777" w:rsidR="009B143E" w:rsidRDefault="009B143E" w:rsidP="009B143E">
      <w:pPr>
        <w:pStyle w:val="BodyText"/>
        <w:ind w:left="820" w:right="942"/>
      </w:pPr>
      <w:r>
        <w:t xml:space="preserve">Rule 16.1 should provide judges and </w:t>
      </w:r>
      <w:proofErr w:type="gramStart"/>
      <w:r>
        <w:t>parties</w:t>
      </w:r>
      <w:proofErr w:type="gramEnd"/>
      <w:r>
        <w:t xml:space="preserve"> a tool for handling—and more importantly, averting—the phenomenon of claim insufficiency and the problems it engenders.</w:t>
      </w:r>
      <w:r>
        <w:rPr>
          <w:spacing w:val="40"/>
        </w:rPr>
        <w:t xml:space="preserve"> </w:t>
      </w:r>
      <w:r>
        <w:t>As drafted, subsection (c)(4) is inadequate for the task, primarily because it conflates the foundational problem of claim</w:t>
      </w:r>
      <w:r>
        <w:rPr>
          <w:spacing w:val="-1"/>
        </w:rPr>
        <w:t xml:space="preserve"> </w:t>
      </w:r>
      <w:r>
        <w:t>insufficiency (the rules</w:t>
      </w:r>
      <w:r>
        <w:rPr>
          <w:spacing w:val="-1"/>
        </w:rPr>
        <w:t xml:space="preserve"> </w:t>
      </w:r>
      <w:r>
        <w:t>problem) with</w:t>
      </w:r>
      <w:r>
        <w:rPr>
          <w:spacing w:val="-1"/>
        </w:rPr>
        <w:t xml:space="preserve"> </w:t>
      </w:r>
      <w:r>
        <w:t>managing discovery.</w:t>
      </w:r>
      <w:r>
        <w:rPr>
          <w:spacing w:val="40"/>
        </w:rPr>
        <w:t xml:space="preserve"> </w:t>
      </w:r>
      <w:r>
        <w:t>The Preliminary Draft</w:t>
      </w:r>
      <w:r>
        <w:rPr>
          <w:spacing w:val="-1"/>
        </w:rPr>
        <w:t xml:space="preserve"> </w:t>
      </w:r>
      <w:r>
        <w:t>has</w:t>
      </w:r>
      <w:r>
        <w:rPr>
          <w:spacing w:val="-1"/>
        </w:rPr>
        <w:t xml:space="preserve"> </w:t>
      </w:r>
      <w:r>
        <w:t>a separate discovery provision, subsection</w:t>
      </w:r>
      <w:r>
        <w:rPr>
          <w:spacing w:val="-1"/>
        </w:rPr>
        <w:t xml:space="preserve"> </w:t>
      </w:r>
      <w:r>
        <w:t xml:space="preserve">(c)(6), but any distinction between the </w:t>
      </w:r>
      <w:proofErr w:type="gramStart"/>
      <w:r>
        <w:rPr>
          <w:spacing w:val="-5"/>
        </w:rPr>
        <w:t>two</w:t>
      </w:r>
      <w:proofErr w:type="gramEnd"/>
    </w:p>
    <w:p w14:paraId="1A62ED04" w14:textId="72ADD1BD" w:rsidR="009B143E" w:rsidRDefault="009B143E" w:rsidP="009B143E">
      <w:pPr>
        <w:pStyle w:val="BodyText"/>
        <w:spacing w:before="1"/>
        <w:rPr>
          <w:sz w:val="15"/>
        </w:rPr>
      </w:pPr>
      <w:r>
        <w:rPr>
          <w:noProof/>
        </w:rPr>
        <mc:AlternateContent>
          <mc:Choice Requires="wps">
            <w:drawing>
              <wp:anchor distT="0" distB="0" distL="0" distR="0" simplePos="0" relativeHeight="251658240" behindDoc="1" locked="0" layoutInCell="1" allowOverlap="1" wp14:anchorId="485D6C16" wp14:editId="553523DE">
                <wp:simplePos x="0" y="0"/>
                <wp:positionH relativeFrom="page">
                  <wp:posOffset>914400</wp:posOffset>
                </wp:positionH>
                <wp:positionV relativeFrom="paragraph">
                  <wp:posOffset>125730</wp:posOffset>
                </wp:positionV>
                <wp:extent cx="1828800" cy="9525"/>
                <wp:effectExtent l="0" t="0" r="0" b="0"/>
                <wp:wrapTopAndBottom/>
                <wp:docPr id="35"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283843" id="Freeform: Shape 11" o:spid="_x0000_s1026" style="position:absolute;margin-left:1in;margin-top:9.9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" path="m1828800,l,,,9144r1828800,l1828800,xe" fillcolor="black" stroked="f">
                <v:path arrowok="t"/>
                <w10:wrap type="topAndBottom" anchorx="page"/>
              </v:shape>
            </w:pict>
          </mc:Fallback>
        </mc:AlternateContent>
      </w:r>
    </w:p>
    <w:p w14:paraId="602B859F" w14:textId="77777777" w:rsidR="009B143E" w:rsidRDefault="009B143E" w:rsidP="009B143E">
      <w:pPr>
        <w:spacing w:before="91"/>
        <w:ind w:left="1540" w:right="1701"/>
        <w:rPr>
          <w:sz w:val="20"/>
        </w:rPr>
      </w:pPr>
      <w:r>
        <w:rPr>
          <w:sz w:val="20"/>
        </w:rPr>
        <w:t>There seems to be fairly widespread agreement among experienced counsel and judges that in many</w:t>
      </w:r>
      <w:r>
        <w:rPr>
          <w:spacing w:val="-2"/>
          <w:sz w:val="20"/>
        </w:rPr>
        <w:t xml:space="preserve"> </w:t>
      </w:r>
      <w:r>
        <w:rPr>
          <w:sz w:val="20"/>
        </w:rPr>
        <w:t>MDL</w:t>
      </w:r>
      <w:r>
        <w:rPr>
          <w:spacing w:val="-3"/>
          <w:sz w:val="20"/>
        </w:rPr>
        <w:t xml:space="preserve"> </w:t>
      </w:r>
      <w:r>
        <w:rPr>
          <w:sz w:val="20"/>
        </w:rPr>
        <w:t>centralizations</w:t>
      </w:r>
      <w:r>
        <w:rPr>
          <w:spacing w:val="-2"/>
          <w:sz w:val="20"/>
        </w:rPr>
        <w:t xml:space="preserve"> </w:t>
      </w:r>
      <w:r>
        <w:rPr>
          <w:sz w:val="20"/>
        </w:rPr>
        <w:t>--</w:t>
      </w:r>
      <w:r>
        <w:rPr>
          <w:spacing w:val="-2"/>
          <w:sz w:val="20"/>
        </w:rPr>
        <w:t xml:space="preserve"> </w:t>
      </w:r>
      <w:r>
        <w:rPr>
          <w:sz w:val="20"/>
        </w:rPr>
        <w:t>perhaps</w:t>
      </w:r>
      <w:r>
        <w:rPr>
          <w:spacing w:val="-2"/>
          <w:sz w:val="20"/>
        </w:rPr>
        <w:t xml:space="preserve"> </w:t>
      </w:r>
      <w:r>
        <w:rPr>
          <w:sz w:val="20"/>
        </w:rPr>
        <w:t>particularly</w:t>
      </w:r>
      <w:r>
        <w:rPr>
          <w:spacing w:val="-2"/>
          <w:sz w:val="20"/>
        </w:rPr>
        <w:t xml:space="preserve"> </w:t>
      </w:r>
      <w:r>
        <w:rPr>
          <w:sz w:val="20"/>
        </w:rPr>
        <w:t>those</w:t>
      </w:r>
      <w:r>
        <w:rPr>
          <w:spacing w:val="-2"/>
          <w:sz w:val="20"/>
        </w:rPr>
        <w:t xml:space="preserve"> </w:t>
      </w:r>
      <w:r>
        <w:rPr>
          <w:sz w:val="20"/>
        </w:rPr>
        <w:t>involving</w:t>
      </w:r>
      <w:r>
        <w:rPr>
          <w:spacing w:val="-2"/>
          <w:sz w:val="20"/>
        </w:rPr>
        <w:t xml:space="preserve"> </w:t>
      </w:r>
      <w:r>
        <w:rPr>
          <w:sz w:val="20"/>
        </w:rPr>
        <w:t>claims</w:t>
      </w:r>
      <w:r>
        <w:rPr>
          <w:spacing w:val="-2"/>
          <w:sz w:val="20"/>
        </w:rPr>
        <w:t xml:space="preserve"> </w:t>
      </w:r>
      <w:r>
        <w:rPr>
          <w:sz w:val="20"/>
        </w:rPr>
        <w:t>about</w:t>
      </w:r>
      <w:r>
        <w:rPr>
          <w:spacing w:val="-2"/>
          <w:sz w:val="20"/>
        </w:rPr>
        <w:t xml:space="preserve"> </w:t>
      </w:r>
      <w:r>
        <w:rPr>
          <w:sz w:val="20"/>
        </w:rPr>
        <w:t>personal</w:t>
      </w:r>
      <w:r>
        <w:rPr>
          <w:spacing w:val="-2"/>
          <w:sz w:val="20"/>
        </w:rPr>
        <w:t xml:space="preserve"> </w:t>
      </w:r>
      <w:r>
        <w:rPr>
          <w:sz w:val="20"/>
        </w:rPr>
        <w:t>injuries resulting from use of pharmaceutical products or medical devices -- a significant number of claimants ultimately (often at the settlement stage) turn out to have unsupportable claims, either because the claimant did not use the product involved, or because the claimant had not suffered the</w:t>
      </w:r>
      <w:r>
        <w:rPr>
          <w:spacing w:val="-3"/>
          <w:sz w:val="20"/>
        </w:rPr>
        <w:t xml:space="preserve"> </w:t>
      </w:r>
      <w:r>
        <w:rPr>
          <w:sz w:val="20"/>
        </w:rPr>
        <w:t>adverse</w:t>
      </w:r>
      <w:r>
        <w:rPr>
          <w:spacing w:val="-3"/>
          <w:sz w:val="20"/>
        </w:rPr>
        <w:t xml:space="preserve"> </w:t>
      </w:r>
      <w:r>
        <w:rPr>
          <w:sz w:val="20"/>
        </w:rPr>
        <w:t>consequence</w:t>
      </w:r>
      <w:r>
        <w:rPr>
          <w:spacing w:val="-3"/>
          <w:sz w:val="20"/>
        </w:rPr>
        <w:t xml:space="preserve"> </w:t>
      </w:r>
      <w:r>
        <w:rPr>
          <w:sz w:val="20"/>
        </w:rPr>
        <w:t>in</w:t>
      </w:r>
      <w:r>
        <w:rPr>
          <w:spacing w:val="-3"/>
          <w:sz w:val="20"/>
        </w:rPr>
        <w:t xml:space="preserve"> </w:t>
      </w:r>
      <w:r>
        <w:rPr>
          <w:sz w:val="20"/>
        </w:rPr>
        <w:t>suit,</w:t>
      </w:r>
      <w:r>
        <w:rPr>
          <w:spacing w:val="-3"/>
          <w:sz w:val="20"/>
        </w:rPr>
        <w:t xml:space="preserve"> </w:t>
      </w:r>
      <w:r>
        <w:rPr>
          <w:sz w:val="20"/>
        </w:rPr>
        <w:t>or</w:t>
      </w:r>
      <w:r>
        <w:rPr>
          <w:spacing w:val="-3"/>
          <w:sz w:val="20"/>
        </w:rPr>
        <w:t xml:space="preserve"> </w:t>
      </w:r>
      <w:r>
        <w:rPr>
          <w:sz w:val="20"/>
        </w:rPr>
        <w:t>because</w:t>
      </w:r>
      <w:r>
        <w:rPr>
          <w:spacing w:val="-3"/>
          <w:sz w:val="20"/>
        </w:rPr>
        <w:t xml:space="preserve"> </w:t>
      </w:r>
      <w:r>
        <w:rPr>
          <w:sz w:val="20"/>
        </w:rPr>
        <w:t>the</w:t>
      </w:r>
      <w:r>
        <w:rPr>
          <w:spacing w:val="-3"/>
          <w:sz w:val="20"/>
        </w:rPr>
        <w:t xml:space="preserve"> </w:t>
      </w:r>
      <w:r>
        <w:rPr>
          <w:sz w:val="20"/>
        </w:rPr>
        <w:t>pertinent</w:t>
      </w:r>
      <w:r>
        <w:rPr>
          <w:spacing w:val="-3"/>
          <w:sz w:val="20"/>
        </w:rPr>
        <w:t xml:space="preserve"> </w:t>
      </w:r>
      <w:r>
        <w:rPr>
          <w:sz w:val="20"/>
        </w:rPr>
        <w:t>statute</w:t>
      </w:r>
      <w:r>
        <w:rPr>
          <w:spacing w:val="-3"/>
          <w:sz w:val="20"/>
        </w:rPr>
        <w:t xml:space="preserve"> </w:t>
      </w:r>
      <w:r>
        <w:rPr>
          <w:sz w:val="20"/>
        </w:rPr>
        <w:t>of</w:t>
      </w:r>
      <w:r>
        <w:rPr>
          <w:spacing w:val="-3"/>
          <w:sz w:val="20"/>
        </w:rPr>
        <w:t xml:space="preserve"> </w:t>
      </w:r>
      <w:r>
        <w:rPr>
          <w:sz w:val="20"/>
        </w:rPr>
        <w:t>limitations</w:t>
      </w:r>
      <w:r>
        <w:rPr>
          <w:spacing w:val="-3"/>
          <w:sz w:val="20"/>
        </w:rPr>
        <w:t xml:space="preserve"> </w:t>
      </w:r>
      <w:r>
        <w:rPr>
          <w:sz w:val="20"/>
        </w:rPr>
        <w:t>had</w:t>
      </w:r>
      <w:r>
        <w:rPr>
          <w:spacing w:val="-3"/>
          <w:sz w:val="20"/>
        </w:rPr>
        <w:t xml:space="preserve"> </w:t>
      </w:r>
      <w:r>
        <w:rPr>
          <w:sz w:val="20"/>
        </w:rPr>
        <w:t>run</w:t>
      </w:r>
      <w:r>
        <w:rPr>
          <w:spacing w:val="-3"/>
          <w:sz w:val="20"/>
        </w:rPr>
        <w:t xml:space="preserve"> </w:t>
      </w:r>
      <w:r>
        <w:rPr>
          <w:sz w:val="20"/>
        </w:rPr>
        <w:t>before</w:t>
      </w:r>
      <w:r>
        <w:rPr>
          <w:spacing w:val="-3"/>
          <w:sz w:val="20"/>
        </w:rPr>
        <w:t xml:space="preserve"> </w:t>
      </w:r>
      <w:r>
        <w:rPr>
          <w:sz w:val="20"/>
        </w:rPr>
        <w:t xml:space="preserve">the claimant filed suit. The reported proportion of claims falling into this category varies; the figure most often used is 20 to 30%, but in some </w:t>
      </w:r>
      <w:proofErr w:type="gramStart"/>
      <w:r>
        <w:rPr>
          <w:sz w:val="20"/>
        </w:rPr>
        <w:t>litigations</w:t>
      </w:r>
      <w:proofErr w:type="gramEnd"/>
      <w:r>
        <w:rPr>
          <w:sz w:val="20"/>
        </w:rPr>
        <w:t xml:space="preserve"> it may be as high as 40% or 50%. ...</w:t>
      </w:r>
    </w:p>
    <w:p w14:paraId="00B2166F" w14:textId="77777777" w:rsidR="009B143E" w:rsidRDefault="009B143E" w:rsidP="009B143E">
      <w:pPr>
        <w:spacing w:before="119"/>
        <w:ind w:left="820"/>
        <w:rPr>
          <w:i/>
          <w:sz w:val="20"/>
        </w:rPr>
      </w:pPr>
      <w:r>
        <w:rPr>
          <w:sz w:val="20"/>
        </w:rPr>
        <w:t>Agenda</w:t>
      </w:r>
      <w:r>
        <w:rPr>
          <w:spacing w:val="-6"/>
          <w:sz w:val="20"/>
        </w:rPr>
        <w:t xml:space="preserve"> </w:t>
      </w:r>
      <w:r>
        <w:rPr>
          <w:sz w:val="20"/>
        </w:rPr>
        <w:t>Book,</w:t>
      </w:r>
      <w:r>
        <w:rPr>
          <w:spacing w:val="-6"/>
          <w:sz w:val="20"/>
        </w:rPr>
        <w:t xml:space="preserve"> </w:t>
      </w:r>
      <w:r>
        <w:rPr>
          <w:sz w:val="20"/>
        </w:rPr>
        <w:t>Advisory</w:t>
      </w:r>
      <w:r>
        <w:rPr>
          <w:spacing w:val="-5"/>
          <w:sz w:val="20"/>
        </w:rPr>
        <w:t xml:space="preserve"> </w:t>
      </w:r>
      <w:r>
        <w:rPr>
          <w:sz w:val="20"/>
        </w:rPr>
        <w:t>Committee</w:t>
      </w:r>
      <w:r>
        <w:rPr>
          <w:spacing w:val="-6"/>
          <w:sz w:val="20"/>
        </w:rPr>
        <w:t xml:space="preserve"> </w:t>
      </w:r>
      <w:r>
        <w:rPr>
          <w:sz w:val="20"/>
        </w:rPr>
        <w:t>on</w:t>
      </w:r>
      <w:r>
        <w:rPr>
          <w:spacing w:val="-5"/>
          <w:sz w:val="20"/>
        </w:rPr>
        <w:t xml:space="preserve"> </w:t>
      </w:r>
      <w:r>
        <w:rPr>
          <w:sz w:val="20"/>
        </w:rPr>
        <w:t>Civil</w:t>
      </w:r>
      <w:r>
        <w:rPr>
          <w:spacing w:val="-6"/>
          <w:sz w:val="20"/>
        </w:rPr>
        <w:t xml:space="preserve"> </w:t>
      </w:r>
      <w:r>
        <w:rPr>
          <w:sz w:val="20"/>
        </w:rPr>
        <w:t>Rules,</w:t>
      </w:r>
      <w:r>
        <w:rPr>
          <w:spacing w:val="-6"/>
          <w:sz w:val="20"/>
        </w:rPr>
        <w:t xml:space="preserve"> </w:t>
      </w:r>
      <w:r>
        <w:rPr>
          <w:sz w:val="20"/>
        </w:rPr>
        <w:t>Nov.</w:t>
      </w:r>
      <w:r>
        <w:rPr>
          <w:spacing w:val="-5"/>
          <w:sz w:val="20"/>
        </w:rPr>
        <w:t xml:space="preserve"> </w:t>
      </w:r>
      <w:r>
        <w:rPr>
          <w:sz w:val="20"/>
        </w:rPr>
        <w:t>1,</w:t>
      </w:r>
      <w:r>
        <w:rPr>
          <w:spacing w:val="-6"/>
          <w:sz w:val="20"/>
        </w:rPr>
        <w:t xml:space="preserve"> </w:t>
      </w:r>
      <w:r>
        <w:rPr>
          <w:sz w:val="20"/>
        </w:rPr>
        <w:t>2018,</w:t>
      </w:r>
      <w:r>
        <w:rPr>
          <w:spacing w:val="-5"/>
          <w:sz w:val="20"/>
        </w:rPr>
        <w:t xml:space="preserve"> </w:t>
      </w:r>
      <w:r>
        <w:rPr>
          <w:sz w:val="20"/>
        </w:rPr>
        <w:t>pp.</w:t>
      </w:r>
      <w:r>
        <w:rPr>
          <w:spacing w:val="-6"/>
          <w:sz w:val="20"/>
        </w:rPr>
        <w:t xml:space="preserve"> </w:t>
      </w:r>
      <w:r>
        <w:rPr>
          <w:sz w:val="20"/>
        </w:rPr>
        <w:t>142,</w:t>
      </w:r>
      <w:r>
        <w:rPr>
          <w:spacing w:val="-5"/>
          <w:sz w:val="20"/>
        </w:rPr>
        <w:t xml:space="preserve"> </w:t>
      </w:r>
      <w:r>
        <w:rPr>
          <w:sz w:val="20"/>
        </w:rPr>
        <w:t>143</w:t>
      </w:r>
      <w:r>
        <w:rPr>
          <w:spacing w:val="-7"/>
          <w:sz w:val="20"/>
        </w:rPr>
        <w:t xml:space="preserve"> </w:t>
      </w:r>
      <w:r>
        <w:rPr>
          <w:i/>
          <w:sz w:val="20"/>
        </w:rPr>
        <w:t>available</w:t>
      </w:r>
      <w:r>
        <w:rPr>
          <w:i/>
          <w:spacing w:val="-5"/>
          <w:sz w:val="20"/>
        </w:rPr>
        <w:t xml:space="preserve"> at</w:t>
      </w:r>
    </w:p>
    <w:p w14:paraId="4B13427E" w14:textId="77777777" w:rsidR="009B143E" w:rsidRDefault="009B143E" w:rsidP="009B143E">
      <w:pPr>
        <w:spacing w:before="1"/>
        <w:ind w:left="820"/>
        <w:rPr>
          <w:sz w:val="20"/>
        </w:rPr>
      </w:pPr>
      <w:r>
        <w:rPr>
          <w:color w:val="0563C1"/>
          <w:spacing w:val="-2"/>
          <w:sz w:val="20"/>
          <w:u w:val="single" w:color="0563C1"/>
        </w:rPr>
        <w:t>https://</w:t>
      </w:r>
      <w:hyperlink r:id="rId9" w:history="1">
        <w:r>
          <w:rPr>
            <w:rStyle w:val="Hyperlink"/>
            <w:color w:val="0563C1"/>
            <w:spacing w:val="-2"/>
            <w:sz w:val="20"/>
          </w:rPr>
          <w:t>www.uscourts.gov/sites/default/files/2018-11_civil_rules_agenda_book_0.pdf</w:t>
        </w:r>
        <w:r>
          <w:rPr>
            <w:rStyle w:val="Hyperlink"/>
            <w:spacing w:val="-2"/>
            <w:sz w:val="20"/>
          </w:rPr>
          <w:t>.</w:t>
        </w:r>
      </w:hyperlink>
    </w:p>
    <w:p w14:paraId="3CEAAF05" w14:textId="77777777" w:rsidR="009B143E" w:rsidRDefault="009B143E" w:rsidP="009B143E">
      <w:pPr>
        <w:spacing w:before="120"/>
        <w:ind w:left="819" w:right="942"/>
        <w:rPr>
          <w:sz w:val="20"/>
        </w:rPr>
      </w:pPr>
      <w:r>
        <w:rPr>
          <w:sz w:val="20"/>
          <w:vertAlign w:val="superscript"/>
        </w:rPr>
        <w:t>17</w:t>
      </w:r>
      <w:r>
        <w:rPr>
          <w:sz w:val="20"/>
        </w:rPr>
        <w:t xml:space="preserve"> One</w:t>
      </w:r>
      <w:r>
        <w:rPr>
          <w:spacing w:val="-2"/>
          <w:sz w:val="20"/>
        </w:rPr>
        <w:t xml:space="preserve"> </w:t>
      </w:r>
      <w:r>
        <w:rPr>
          <w:sz w:val="20"/>
        </w:rPr>
        <w:t>federal</w:t>
      </w:r>
      <w:r>
        <w:rPr>
          <w:spacing w:val="-2"/>
          <w:sz w:val="20"/>
        </w:rPr>
        <w:t xml:space="preserve"> </w:t>
      </w:r>
      <w:r>
        <w:rPr>
          <w:sz w:val="20"/>
        </w:rPr>
        <w:t>judge</w:t>
      </w:r>
      <w:r>
        <w:rPr>
          <w:spacing w:val="-2"/>
          <w:sz w:val="20"/>
        </w:rPr>
        <w:t xml:space="preserve"> </w:t>
      </w:r>
      <w:r>
        <w:rPr>
          <w:sz w:val="20"/>
        </w:rPr>
        <w:t>explained</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usual</w:t>
      </w:r>
      <w:r>
        <w:rPr>
          <w:spacing w:val="-2"/>
          <w:sz w:val="20"/>
        </w:rPr>
        <w:t xml:space="preserve"> </w:t>
      </w:r>
      <w:r>
        <w:rPr>
          <w:sz w:val="20"/>
        </w:rPr>
        <w:t>procedural</w:t>
      </w:r>
      <w:r>
        <w:rPr>
          <w:spacing w:val="-2"/>
          <w:sz w:val="20"/>
        </w:rPr>
        <w:t xml:space="preserve"> </w:t>
      </w:r>
      <w:r>
        <w:rPr>
          <w:sz w:val="20"/>
        </w:rPr>
        <w:t>safeguards</w:t>
      </w:r>
      <w:r>
        <w:rPr>
          <w:spacing w:val="-2"/>
          <w:sz w:val="20"/>
        </w:rPr>
        <w:t xml:space="preserve"> </w:t>
      </w:r>
      <w:r>
        <w:rPr>
          <w:sz w:val="20"/>
        </w:rPr>
        <w:t>that</w:t>
      </w:r>
      <w:r>
        <w:rPr>
          <w:spacing w:val="-2"/>
          <w:sz w:val="20"/>
        </w:rPr>
        <w:t xml:space="preserve"> </w:t>
      </w:r>
      <w:r>
        <w:rPr>
          <w:sz w:val="20"/>
        </w:rPr>
        <w:t>test</w:t>
      </w:r>
      <w:r>
        <w:rPr>
          <w:spacing w:val="-2"/>
          <w:sz w:val="20"/>
        </w:rPr>
        <w:t xml:space="preserve"> </w:t>
      </w:r>
      <w:r>
        <w:rPr>
          <w:sz w:val="20"/>
        </w:rPr>
        <w:t>claims</w:t>
      </w:r>
      <w:r>
        <w:rPr>
          <w:spacing w:val="-2"/>
          <w:sz w:val="20"/>
        </w:rPr>
        <w:t xml:space="preserve"> </w:t>
      </w:r>
      <w:r>
        <w:rPr>
          <w:sz w:val="20"/>
        </w:rPr>
        <w:t>sufficiency</w:t>
      </w:r>
      <w:r>
        <w:rPr>
          <w:spacing w:val="-2"/>
          <w:sz w:val="20"/>
        </w:rPr>
        <w:t xml:space="preserve"> </w:t>
      </w:r>
      <w:r>
        <w:rPr>
          <w:sz w:val="20"/>
        </w:rPr>
        <w:t>are</w:t>
      </w:r>
      <w:r>
        <w:rPr>
          <w:spacing w:val="-2"/>
          <w:sz w:val="20"/>
        </w:rPr>
        <w:t xml:space="preserve"> </w:t>
      </w:r>
      <w:r>
        <w:rPr>
          <w:sz w:val="20"/>
        </w:rPr>
        <w:t>“difficult</w:t>
      </w:r>
      <w:r>
        <w:rPr>
          <w:spacing w:val="-2"/>
          <w:sz w:val="20"/>
        </w:rPr>
        <w:t xml:space="preserve"> </w:t>
      </w:r>
      <w:r>
        <w:rPr>
          <w:sz w:val="20"/>
        </w:rPr>
        <w:t>to employ</w:t>
      </w:r>
      <w:r>
        <w:rPr>
          <w:spacing w:val="-1"/>
          <w:sz w:val="20"/>
        </w:rPr>
        <w:t xml:space="preserve"> </w:t>
      </w:r>
      <w:r>
        <w:rPr>
          <w:sz w:val="20"/>
        </w:rPr>
        <w:t>at</w:t>
      </w:r>
      <w:r>
        <w:rPr>
          <w:spacing w:val="-1"/>
          <w:sz w:val="20"/>
        </w:rPr>
        <w:t xml:space="preserve"> </w:t>
      </w:r>
      <w:r>
        <w:rPr>
          <w:sz w:val="20"/>
        </w:rPr>
        <w:t>scale</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MDL</w:t>
      </w:r>
      <w:r>
        <w:rPr>
          <w:spacing w:val="-1"/>
          <w:sz w:val="20"/>
        </w:rPr>
        <w:t xml:space="preserve"> </w:t>
      </w:r>
      <w:r>
        <w:rPr>
          <w:sz w:val="20"/>
        </w:rPr>
        <w:t>context,</w:t>
      </w:r>
      <w:r>
        <w:rPr>
          <w:spacing w:val="-1"/>
          <w:sz w:val="20"/>
        </w:rPr>
        <w:t xml:space="preserve"> </w:t>
      </w:r>
      <w:r>
        <w:rPr>
          <w:sz w:val="20"/>
        </w:rPr>
        <w:t>where</w:t>
      </w:r>
      <w:r>
        <w:rPr>
          <w:spacing w:val="-1"/>
          <w:sz w:val="20"/>
        </w:rPr>
        <w:t xml:space="preserve"> </w:t>
      </w:r>
      <w:r>
        <w:rPr>
          <w:sz w:val="20"/>
        </w:rPr>
        <w:t>the</w:t>
      </w:r>
      <w:r>
        <w:rPr>
          <w:spacing w:val="-1"/>
          <w:sz w:val="20"/>
        </w:rPr>
        <w:t xml:space="preserve"> </w:t>
      </w:r>
      <w:r>
        <w:rPr>
          <w:sz w:val="20"/>
        </w:rPr>
        <w:t>volume</w:t>
      </w:r>
      <w:r>
        <w:rPr>
          <w:spacing w:val="-1"/>
          <w:sz w:val="20"/>
        </w:rPr>
        <w:t xml:space="preserve"> </w:t>
      </w:r>
      <w:r>
        <w:rPr>
          <w:sz w:val="20"/>
        </w:rPr>
        <w:t>of</w:t>
      </w:r>
      <w:r>
        <w:rPr>
          <w:spacing w:val="-1"/>
          <w:sz w:val="20"/>
        </w:rPr>
        <w:t xml:space="preserve"> </w:t>
      </w:r>
      <w:r>
        <w:rPr>
          <w:sz w:val="20"/>
        </w:rPr>
        <w:t>individual</w:t>
      </w:r>
      <w:r>
        <w:rPr>
          <w:spacing w:val="-1"/>
          <w:sz w:val="20"/>
        </w:rPr>
        <w:t xml:space="preserve"> </w:t>
      </w:r>
      <w:r>
        <w:rPr>
          <w:sz w:val="20"/>
        </w:rPr>
        <w:t>cases</w:t>
      </w:r>
      <w:r>
        <w:rPr>
          <w:spacing w:val="-1"/>
          <w:sz w:val="20"/>
        </w:rPr>
        <w:t xml:space="preserve"> </w:t>
      </w:r>
      <w:r>
        <w:rPr>
          <w:sz w:val="20"/>
        </w:rPr>
        <w:t>in</w:t>
      </w:r>
      <w:r>
        <w:rPr>
          <w:spacing w:val="-1"/>
          <w:sz w:val="20"/>
        </w:rPr>
        <w:t xml:space="preserve"> </w:t>
      </w:r>
      <w:r>
        <w:rPr>
          <w:sz w:val="20"/>
        </w:rPr>
        <w:t>a</w:t>
      </w:r>
      <w:r>
        <w:rPr>
          <w:spacing w:val="-1"/>
          <w:sz w:val="20"/>
        </w:rPr>
        <w:t xml:space="preserve"> </w:t>
      </w:r>
      <w:r>
        <w:rPr>
          <w:sz w:val="20"/>
        </w:rPr>
        <w:t>single</w:t>
      </w:r>
      <w:r>
        <w:rPr>
          <w:spacing w:val="-1"/>
          <w:sz w:val="20"/>
        </w:rPr>
        <w:t xml:space="preserve"> </w:t>
      </w:r>
      <w:r>
        <w:rPr>
          <w:sz w:val="20"/>
        </w:rPr>
        <w:t>MDL</w:t>
      </w:r>
      <w:r>
        <w:rPr>
          <w:spacing w:val="-1"/>
          <w:sz w:val="20"/>
        </w:rPr>
        <w:t xml:space="preserve"> </w:t>
      </w:r>
      <w:r>
        <w:rPr>
          <w:sz w:val="20"/>
        </w:rPr>
        <w:t>can</w:t>
      </w:r>
      <w:r>
        <w:rPr>
          <w:spacing w:val="-1"/>
          <w:sz w:val="20"/>
        </w:rPr>
        <w:t xml:space="preserve"> </w:t>
      </w:r>
      <w:r>
        <w:rPr>
          <w:sz w:val="20"/>
        </w:rPr>
        <w:t>number</w:t>
      </w:r>
      <w:r>
        <w:rPr>
          <w:spacing w:val="-1"/>
          <w:sz w:val="20"/>
        </w:rPr>
        <w:t xml:space="preserve"> </w:t>
      </w:r>
      <w:r>
        <w:rPr>
          <w:sz w:val="20"/>
        </w:rPr>
        <w:t>in</w:t>
      </w:r>
      <w:r>
        <w:rPr>
          <w:spacing w:val="-1"/>
          <w:sz w:val="20"/>
        </w:rPr>
        <w:t xml:space="preserve"> </w:t>
      </w:r>
      <w:r>
        <w:rPr>
          <w:sz w:val="20"/>
        </w:rPr>
        <w:t>the hundreds, thousands, and even hundreds of thousands.”</w:t>
      </w:r>
      <w:r>
        <w:rPr>
          <w:spacing w:val="40"/>
          <w:sz w:val="20"/>
        </w:rPr>
        <w:t xml:space="preserve"> </w:t>
      </w:r>
      <w:r>
        <w:rPr>
          <w:sz w:val="20"/>
        </w:rPr>
        <w:t xml:space="preserve">Judge M. Casey Rodgers, </w:t>
      </w:r>
      <w:r>
        <w:rPr>
          <w:i/>
          <w:sz w:val="20"/>
        </w:rPr>
        <w:t xml:space="preserve">Vetting the </w:t>
      </w:r>
      <w:proofErr w:type="spellStart"/>
      <w:r>
        <w:rPr>
          <w:i/>
          <w:sz w:val="20"/>
        </w:rPr>
        <w:t>Wether</w:t>
      </w:r>
      <w:proofErr w:type="spellEnd"/>
      <w:r>
        <w:rPr>
          <w:i/>
          <w:sz w:val="20"/>
        </w:rPr>
        <w:t>: One Shepherds View</w:t>
      </w:r>
      <w:r>
        <w:rPr>
          <w:sz w:val="20"/>
        </w:rPr>
        <w:t>, 89 UMKC L. R</w:t>
      </w:r>
      <w:r>
        <w:rPr>
          <w:sz w:val="16"/>
        </w:rPr>
        <w:t>EV</w:t>
      </w:r>
      <w:r>
        <w:rPr>
          <w:sz w:val="20"/>
        </w:rPr>
        <w:t>. 873, 873 (2021).</w:t>
      </w:r>
    </w:p>
    <w:p w14:paraId="1249308E" w14:textId="77777777" w:rsidR="009B143E" w:rsidRDefault="009B143E" w:rsidP="009B143E">
      <w:pPr>
        <w:spacing w:before="121"/>
        <w:ind w:left="819" w:right="942"/>
        <w:rPr>
          <w:sz w:val="20"/>
        </w:rPr>
      </w:pPr>
      <w:r>
        <w:rPr>
          <w:sz w:val="20"/>
          <w:vertAlign w:val="superscript"/>
        </w:rPr>
        <w:t>18</w:t>
      </w:r>
      <w:r>
        <w:rPr>
          <w:sz w:val="20"/>
        </w:rPr>
        <w:t xml:space="preserve"> Abbe</w:t>
      </w:r>
      <w:r>
        <w:rPr>
          <w:spacing w:val="-3"/>
          <w:sz w:val="20"/>
        </w:rPr>
        <w:t xml:space="preserve"> </w:t>
      </w:r>
      <w:r>
        <w:rPr>
          <w:sz w:val="20"/>
        </w:rPr>
        <w:t>R.</w:t>
      </w:r>
      <w:r>
        <w:rPr>
          <w:spacing w:val="-3"/>
          <w:sz w:val="20"/>
        </w:rPr>
        <w:t xml:space="preserve"> </w:t>
      </w:r>
      <w:r>
        <w:rPr>
          <w:sz w:val="20"/>
        </w:rPr>
        <w:t>Gluck,</w:t>
      </w:r>
      <w:r>
        <w:rPr>
          <w:spacing w:val="-3"/>
          <w:sz w:val="20"/>
        </w:rPr>
        <w:t xml:space="preserve"> </w:t>
      </w:r>
      <w:r>
        <w:rPr>
          <w:i/>
          <w:sz w:val="20"/>
        </w:rPr>
        <w:t>Unorthodox</w:t>
      </w:r>
      <w:r>
        <w:rPr>
          <w:i/>
          <w:spacing w:val="-3"/>
          <w:sz w:val="20"/>
        </w:rPr>
        <w:t xml:space="preserve"> </w:t>
      </w:r>
      <w:r>
        <w:rPr>
          <w:i/>
          <w:sz w:val="20"/>
        </w:rPr>
        <w:t>Civil</w:t>
      </w:r>
      <w:r>
        <w:rPr>
          <w:i/>
          <w:spacing w:val="-3"/>
          <w:sz w:val="20"/>
        </w:rPr>
        <w:t xml:space="preserve"> </w:t>
      </w:r>
      <w:r>
        <w:rPr>
          <w:i/>
          <w:sz w:val="20"/>
        </w:rPr>
        <w:t>Procedure:</w:t>
      </w:r>
      <w:r>
        <w:rPr>
          <w:i/>
          <w:spacing w:val="-3"/>
          <w:sz w:val="20"/>
        </w:rPr>
        <w:t xml:space="preserve"> </w:t>
      </w:r>
      <w:r>
        <w:rPr>
          <w:i/>
          <w:sz w:val="20"/>
        </w:rPr>
        <w:t>Modern</w:t>
      </w:r>
      <w:r>
        <w:rPr>
          <w:i/>
          <w:spacing w:val="-3"/>
          <w:sz w:val="20"/>
        </w:rPr>
        <w:t xml:space="preserve"> </w:t>
      </w:r>
      <w:r>
        <w:rPr>
          <w:i/>
          <w:sz w:val="20"/>
        </w:rPr>
        <w:t>Multidistrict</w:t>
      </w:r>
      <w:r>
        <w:rPr>
          <w:i/>
          <w:spacing w:val="-3"/>
          <w:sz w:val="20"/>
        </w:rPr>
        <w:t xml:space="preserve"> </w:t>
      </w:r>
      <w:r>
        <w:rPr>
          <w:i/>
          <w:sz w:val="20"/>
        </w:rPr>
        <w:t>Litigation’s</w:t>
      </w:r>
      <w:r>
        <w:rPr>
          <w:i/>
          <w:spacing w:val="-3"/>
          <w:sz w:val="20"/>
        </w:rPr>
        <w:t xml:space="preserve"> </w:t>
      </w:r>
      <w:r>
        <w:rPr>
          <w:i/>
          <w:sz w:val="20"/>
        </w:rPr>
        <w:t>Place</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Textbook Understandings of Procedure</w:t>
      </w:r>
      <w:r>
        <w:rPr>
          <w:sz w:val="20"/>
        </w:rPr>
        <w:t>, 165 U. PA. L. Rev. 1669, 1674 (2017).</w:t>
      </w:r>
    </w:p>
    <w:p w14:paraId="1CD873FB" w14:textId="77777777" w:rsidR="009B143E" w:rsidRDefault="009B143E" w:rsidP="009B143E">
      <w:pPr>
        <w:spacing w:before="121"/>
        <w:ind w:left="820"/>
        <w:rPr>
          <w:sz w:val="20"/>
        </w:rPr>
      </w:pPr>
      <w:r>
        <w:rPr>
          <w:sz w:val="20"/>
          <w:vertAlign w:val="superscript"/>
        </w:rPr>
        <w:t>19</w:t>
      </w:r>
      <w:r>
        <w:rPr>
          <w:spacing w:val="-4"/>
          <w:sz w:val="20"/>
        </w:rPr>
        <w:t xml:space="preserve"> </w:t>
      </w:r>
      <w:r>
        <w:rPr>
          <w:sz w:val="20"/>
        </w:rPr>
        <w:t>Agenda</w:t>
      </w:r>
      <w:r>
        <w:rPr>
          <w:spacing w:val="-6"/>
          <w:sz w:val="20"/>
        </w:rPr>
        <w:t xml:space="preserve"> </w:t>
      </w:r>
      <w:r>
        <w:rPr>
          <w:sz w:val="20"/>
        </w:rPr>
        <w:t>Book,</w:t>
      </w:r>
      <w:r>
        <w:rPr>
          <w:spacing w:val="-6"/>
          <w:sz w:val="20"/>
        </w:rPr>
        <w:t xml:space="preserve"> </w:t>
      </w:r>
      <w:r>
        <w:rPr>
          <w:sz w:val="20"/>
        </w:rPr>
        <w:t>Advisory</w:t>
      </w:r>
      <w:r>
        <w:rPr>
          <w:spacing w:val="-6"/>
          <w:sz w:val="20"/>
        </w:rPr>
        <w:t xml:space="preserve"> </w:t>
      </w:r>
      <w:r>
        <w:rPr>
          <w:sz w:val="20"/>
        </w:rPr>
        <w:t>Committee</w:t>
      </w:r>
      <w:r>
        <w:rPr>
          <w:spacing w:val="-6"/>
          <w:sz w:val="20"/>
        </w:rPr>
        <w:t xml:space="preserve"> </w:t>
      </w:r>
      <w:r>
        <w:rPr>
          <w:sz w:val="20"/>
        </w:rPr>
        <w:t>on</w:t>
      </w:r>
      <w:r>
        <w:rPr>
          <w:spacing w:val="-6"/>
          <w:sz w:val="20"/>
        </w:rPr>
        <w:t xml:space="preserve"> </w:t>
      </w:r>
      <w:r>
        <w:rPr>
          <w:sz w:val="20"/>
        </w:rPr>
        <w:t>Civil</w:t>
      </w:r>
      <w:r>
        <w:rPr>
          <w:spacing w:val="-6"/>
          <w:sz w:val="20"/>
        </w:rPr>
        <w:t xml:space="preserve"> </w:t>
      </w:r>
      <w:r>
        <w:rPr>
          <w:sz w:val="20"/>
        </w:rPr>
        <w:t>Rules,</w:t>
      </w:r>
      <w:r>
        <w:rPr>
          <w:spacing w:val="-7"/>
          <w:sz w:val="20"/>
        </w:rPr>
        <w:t xml:space="preserve"> </w:t>
      </w:r>
      <w:r>
        <w:rPr>
          <w:sz w:val="20"/>
        </w:rPr>
        <w:t>Nov.</w:t>
      </w:r>
      <w:r>
        <w:rPr>
          <w:spacing w:val="-6"/>
          <w:sz w:val="20"/>
        </w:rPr>
        <w:t xml:space="preserve"> </w:t>
      </w:r>
      <w:r>
        <w:rPr>
          <w:sz w:val="20"/>
        </w:rPr>
        <w:t>1,</w:t>
      </w:r>
      <w:r>
        <w:rPr>
          <w:spacing w:val="-6"/>
          <w:sz w:val="20"/>
        </w:rPr>
        <w:t xml:space="preserve"> </w:t>
      </w:r>
      <w:r>
        <w:rPr>
          <w:sz w:val="20"/>
        </w:rPr>
        <w:t>2018,</w:t>
      </w:r>
      <w:r>
        <w:rPr>
          <w:spacing w:val="-6"/>
          <w:sz w:val="20"/>
        </w:rPr>
        <w:t xml:space="preserve"> </w:t>
      </w:r>
      <w:r>
        <w:rPr>
          <w:sz w:val="20"/>
        </w:rPr>
        <w:t>142-</w:t>
      </w:r>
      <w:r>
        <w:rPr>
          <w:spacing w:val="-5"/>
          <w:sz w:val="20"/>
        </w:rPr>
        <w:t>43.</w:t>
      </w:r>
    </w:p>
    <w:p w14:paraId="36E62718" w14:textId="77777777" w:rsidR="009B143E" w:rsidRDefault="009B143E" w:rsidP="009B143E">
      <w:pPr>
        <w:spacing w:before="123" w:line="235" w:lineRule="auto"/>
        <w:ind w:left="819" w:right="942"/>
        <w:rPr>
          <w:sz w:val="20"/>
        </w:rPr>
      </w:pPr>
      <w:r>
        <w:rPr>
          <w:sz w:val="20"/>
          <w:vertAlign w:val="superscript"/>
        </w:rPr>
        <w:t>20</w:t>
      </w:r>
      <w:r>
        <w:rPr>
          <w:sz w:val="20"/>
        </w:rPr>
        <w:t xml:space="preserve"> </w:t>
      </w:r>
      <w:r>
        <w:rPr>
          <w:i/>
          <w:sz w:val="20"/>
        </w:rPr>
        <w:t xml:space="preserve">In re Mentor Corp. </w:t>
      </w:r>
      <w:proofErr w:type="spellStart"/>
      <w:r>
        <w:rPr>
          <w:i/>
          <w:sz w:val="20"/>
        </w:rPr>
        <w:t>Obtape</w:t>
      </w:r>
      <w:proofErr w:type="spellEnd"/>
      <w:r>
        <w:rPr>
          <w:i/>
          <w:sz w:val="20"/>
        </w:rPr>
        <w:t xml:space="preserve"> </w:t>
      </w:r>
      <w:proofErr w:type="spellStart"/>
      <w:r>
        <w:rPr>
          <w:i/>
          <w:sz w:val="20"/>
        </w:rPr>
        <w:t>Transobturator</w:t>
      </w:r>
      <w:proofErr w:type="spellEnd"/>
      <w:r>
        <w:rPr>
          <w:i/>
          <w:sz w:val="20"/>
        </w:rPr>
        <w:t xml:space="preserve"> Sling Products Liability Litigation</w:t>
      </w:r>
      <w:r>
        <w:rPr>
          <w:sz w:val="20"/>
        </w:rPr>
        <w:t>, Case No. 4:08-MD-2004, 2016 WL 4705827, at *2 (M.D. Ga. 2016) (“MDL consolidation for products liability actions does have the unintended consequence</w:t>
      </w:r>
      <w:r>
        <w:rPr>
          <w:spacing w:val="-2"/>
          <w:sz w:val="20"/>
        </w:rPr>
        <w:t xml:space="preserve"> </w:t>
      </w:r>
      <w:r>
        <w:rPr>
          <w:sz w:val="20"/>
        </w:rPr>
        <w:t>of</w:t>
      </w:r>
      <w:r>
        <w:rPr>
          <w:spacing w:val="-2"/>
          <w:sz w:val="20"/>
        </w:rPr>
        <w:t xml:space="preserve"> </w:t>
      </w:r>
      <w:r>
        <w:rPr>
          <w:sz w:val="20"/>
        </w:rPr>
        <w:t>producing</w:t>
      </w:r>
      <w:r>
        <w:rPr>
          <w:spacing w:val="-3"/>
          <w:sz w:val="20"/>
        </w:rPr>
        <w:t xml:space="preserve"> </w:t>
      </w:r>
      <w:r>
        <w:rPr>
          <w:sz w:val="20"/>
        </w:rPr>
        <w:t>more</w:t>
      </w:r>
      <w:r>
        <w:rPr>
          <w:spacing w:val="-2"/>
          <w:sz w:val="20"/>
        </w:rPr>
        <w:t xml:space="preserve"> </w:t>
      </w:r>
      <w:r>
        <w:rPr>
          <w:sz w:val="20"/>
        </w:rPr>
        <w:t>new</w:t>
      </w:r>
      <w:r>
        <w:rPr>
          <w:spacing w:val="-3"/>
          <w:sz w:val="20"/>
        </w:rPr>
        <w:t xml:space="preserve"> </w:t>
      </w:r>
      <w:r>
        <w:rPr>
          <w:sz w:val="20"/>
        </w:rPr>
        <w:t>case</w:t>
      </w:r>
      <w:r>
        <w:rPr>
          <w:spacing w:val="-2"/>
          <w:sz w:val="20"/>
        </w:rPr>
        <w:t xml:space="preserve"> </w:t>
      </w:r>
      <w:r>
        <w:rPr>
          <w:sz w:val="20"/>
        </w:rPr>
        <w:t>filings</w:t>
      </w:r>
      <w:r>
        <w:rPr>
          <w:spacing w:val="-2"/>
          <w:sz w:val="20"/>
        </w:rPr>
        <w:t xml:space="preserve"> </w:t>
      </w:r>
      <w:r>
        <w:rPr>
          <w:sz w:val="20"/>
        </w:rPr>
        <w:t>of</w:t>
      </w:r>
      <w:r>
        <w:rPr>
          <w:spacing w:val="-2"/>
          <w:sz w:val="20"/>
        </w:rPr>
        <w:t xml:space="preserve"> </w:t>
      </w:r>
      <w:r>
        <w:rPr>
          <w:sz w:val="20"/>
        </w:rPr>
        <w:t>marginal</w:t>
      </w:r>
      <w:r>
        <w:rPr>
          <w:spacing w:val="-2"/>
          <w:sz w:val="20"/>
        </w:rPr>
        <w:t xml:space="preserve"> </w:t>
      </w:r>
      <w:r>
        <w:rPr>
          <w:sz w:val="20"/>
        </w:rPr>
        <w:t>merit</w:t>
      </w:r>
      <w:r>
        <w:rPr>
          <w:spacing w:val="-2"/>
          <w:sz w:val="20"/>
        </w:rPr>
        <w:t xml:space="preserve"> </w:t>
      </w:r>
      <w:r>
        <w:rPr>
          <w:sz w:val="20"/>
        </w:rPr>
        <w:t>in</w:t>
      </w:r>
      <w:r>
        <w:rPr>
          <w:spacing w:val="-2"/>
          <w:sz w:val="20"/>
        </w:rPr>
        <w:t xml:space="preserve"> </w:t>
      </w:r>
      <w:r>
        <w:rPr>
          <w:sz w:val="20"/>
        </w:rPr>
        <w:t>federal</w:t>
      </w:r>
      <w:r>
        <w:rPr>
          <w:spacing w:val="-2"/>
          <w:sz w:val="20"/>
        </w:rPr>
        <w:t xml:space="preserve"> </w:t>
      </w:r>
      <w:r>
        <w:rPr>
          <w:sz w:val="20"/>
        </w:rPr>
        <w:t>court,</w:t>
      </w:r>
      <w:r>
        <w:rPr>
          <w:spacing w:val="-1"/>
          <w:sz w:val="20"/>
        </w:rPr>
        <w:t xml:space="preserve"> </w:t>
      </w:r>
      <w:r>
        <w:rPr>
          <w:sz w:val="20"/>
        </w:rPr>
        <w:t>many</w:t>
      </w:r>
      <w:r>
        <w:rPr>
          <w:spacing w:val="-2"/>
          <w:sz w:val="20"/>
        </w:rPr>
        <w:t xml:space="preserve"> </w:t>
      </w:r>
      <w:r>
        <w:rPr>
          <w:sz w:val="20"/>
        </w:rPr>
        <w:t>of</w:t>
      </w:r>
      <w:r>
        <w:rPr>
          <w:spacing w:val="-2"/>
          <w:sz w:val="20"/>
        </w:rPr>
        <w:t xml:space="preserve"> </w:t>
      </w:r>
      <w:r>
        <w:rPr>
          <w:sz w:val="20"/>
        </w:rPr>
        <w:t>which</w:t>
      </w:r>
      <w:r>
        <w:rPr>
          <w:spacing w:val="-2"/>
          <w:sz w:val="20"/>
        </w:rPr>
        <w:t xml:space="preserve"> </w:t>
      </w:r>
      <w:r>
        <w:rPr>
          <w:sz w:val="20"/>
        </w:rPr>
        <w:t>would</w:t>
      </w:r>
      <w:r>
        <w:rPr>
          <w:spacing w:val="-2"/>
          <w:sz w:val="20"/>
        </w:rPr>
        <w:t xml:space="preserve"> </w:t>
      </w:r>
      <w:r>
        <w:rPr>
          <w:sz w:val="20"/>
        </w:rPr>
        <w:t>not</w:t>
      </w:r>
      <w:r>
        <w:rPr>
          <w:spacing w:val="-2"/>
          <w:sz w:val="20"/>
        </w:rPr>
        <w:t xml:space="preserve"> </w:t>
      </w:r>
      <w:r>
        <w:rPr>
          <w:sz w:val="20"/>
        </w:rPr>
        <w:t>have been filed otherwise.”).</w:t>
      </w:r>
    </w:p>
    <w:p w14:paraId="3676A56D" w14:textId="77777777" w:rsidR="009B143E" w:rsidRDefault="009B143E" w:rsidP="009B143E">
      <w:pPr>
        <w:spacing w:before="124"/>
        <w:ind w:left="819" w:right="989"/>
        <w:rPr>
          <w:sz w:val="20"/>
        </w:rPr>
      </w:pPr>
      <w:r>
        <w:rPr>
          <w:sz w:val="20"/>
          <w:vertAlign w:val="superscript"/>
        </w:rPr>
        <w:t>21</w:t>
      </w:r>
      <w:r>
        <w:rPr>
          <w:sz w:val="20"/>
        </w:rPr>
        <w:t xml:space="preserve"> </w:t>
      </w:r>
      <w:r>
        <w:rPr>
          <w:i/>
          <w:sz w:val="20"/>
        </w:rPr>
        <w:t>Id</w:t>
      </w:r>
      <w:r>
        <w:rPr>
          <w:sz w:val="20"/>
        </w:rPr>
        <w:t>.</w:t>
      </w:r>
      <w:r>
        <w:rPr>
          <w:spacing w:val="-1"/>
          <w:sz w:val="20"/>
        </w:rPr>
        <w:t xml:space="preserve"> </w:t>
      </w:r>
      <w:r>
        <w:rPr>
          <w:sz w:val="20"/>
        </w:rPr>
        <w:t>(“At</w:t>
      </w:r>
      <w:r>
        <w:rPr>
          <w:spacing w:val="-1"/>
          <w:sz w:val="20"/>
        </w:rPr>
        <w:t xml:space="preserve"> </w:t>
      </w:r>
      <w:r>
        <w:rPr>
          <w:sz w:val="20"/>
        </w:rPr>
        <w:t>a</w:t>
      </w:r>
      <w:r>
        <w:rPr>
          <w:spacing w:val="-1"/>
          <w:sz w:val="20"/>
        </w:rPr>
        <w:t xml:space="preserve"> </w:t>
      </w:r>
      <w:r>
        <w:rPr>
          <w:sz w:val="20"/>
        </w:rPr>
        <w:t>minimum,</w:t>
      </w:r>
      <w:r>
        <w:rPr>
          <w:spacing w:val="-1"/>
          <w:sz w:val="20"/>
        </w:rPr>
        <w:t xml:space="preserve"> </w:t>
      </w:r>
      <w:r>
        <w:rPr>
          <w:sz w:val="20"/>
        </w:rPr>
        <w:t>transferee</w:t>
      </w:r>
      <w:r>
        <w:rPr>
          <w:spacing w:val="-1"/>
          <w:sz w:val="20"/>
        </w:rPr>
        <w:t xml:space="preserve"> </w:t>
      </w:r>
      <w:r>
        <w:rPr>
          <w:sz w:val="20"/>
        </w:rPr>
        <w:t>judges</w:t>
      </w:r>
      <w:r>
        <w:rPr>
          <w:spacing w:val="-1"/>
          <w:sz w:val="20"/>
        </w:rPr>
        <w:t xml:space="preserve"> </w:t>
      </w:r>
      <w:r>
        <w:rPr>
          <w:sz w:val="20"/>
        </w:rPr>
        <w:t>should</w:t>
      </w:r>
      <w:r>
        <w:rPr>
          <w:spacing w:val="-1"/>
          <w:sz w:val="20"/>
        </w:rPr>
        <w:t xml:space="preserve"> </w:t>
      </w:r>
      <w:r>
        <w:rPr>
          <w:sz w:val="20"/>
        </w:rPr>
        <w:t>be</w:t>
      </w:r>
      <w:r>
        <w:rPr>
          <w:spacing w:val="-1"/>
          <w:sz w:val="20"/>
        </w:rPr>
        <w:t xml:space="preserve"> </w:t>
      </w:r>
      <w:r>
        <w:rPr>
          <w:sz w:val="20"/>
        </w:rPr>
        <w:t>aware</w:t>
      </w:r>
      <w:r>
        <w:rPr>
          <w:spacing w:val="-1"/>
          <w:sz w:val="20"/>
        </w:rPr>
        <w:t xml:space="preserve"> </w:t>
      </w:r>
      <w:r>
        <w:rPr>
          <w:sz w:val="20"/>
        </w:rPr>
        <w:t>that</w:t>
      </w:r>
      <w:r>
        <w:rPr>
          <w:spacing w:val="-1"/>
          <w:sz w:val="20"/>
        </w:rPr>
        <w:t xml:space="preserve"> </w:t>
      </w:r>
      <w:r>
        <w:rPr>
          <w:sz w:val="20"/>
        </w:rPr>
        <w:t>they</w:t>
      </w:r>
      <w:r>
        <w:rPr>
          <w:spacing w:val="-1"/>
          <w:sz w:val="20"/>
        </w:rPr>
        <w:t xml:space="preserve"> </w:t>
      </w:r>
      <w:r>
        <w:rPr>
          <w:sz w:val="20"/>
        </w:rPr>
        <w:t>may</w:t>
      </w:r>
      <w:r>
        <w:rPr>
          <w:spacing w:val="-1"/>
          <w:sz w:val="20"/>
        </w:rPr>
        <w:t xml:space="preserve"> </w:t>
      </w:r>
      <w:r>
        <w:rPr>
          <w:sz w:val="20"/>
        </w:rPr>
        <w:t>need</w:t>
      </w:r>
      <w:r>
        <w:rPr>
          <w:spacing w:val="-1"/>
          <w:sz w:val="20"/>
        </w:rPr>
        <w:t xml:space="preserve"> </w:t>
      </w:r>
      <w:r>
        <w:rPr>
          <w:sz w:val="20"/>
        </w:rPr>
        <w:t>to</w:t>
      </w:r>
      <w:r>
        <w:rPr>
          <w:spacing w:val="-1"/>
          <w:sz w:val="20"/>
        </w:rPr>
        <w:t xml:space="preserve"> </w:t>
      </w:r>
      <w:r>
        <w:rPr>
          <w:sz w:val="20"/>
        </w:rPr>
        <w:t>consider</w:t>
      </w:r>
      <w:r>
        <w:rPr>
          <w:spacing w:val="-1"/>
          <w:sz w:val="20"/>
        </w:rPr>
        <w:t xml:space="preserve"> </w:t>
      </w:r>
      <w:r>
        <w:rPr>
          <w:sz w:val="20"/>
        </w:rPr>
        <w:t>approaches</w:t>
      </w:r>
      <w:r>
        <w:rPr>
          <w:spacing w:val="-1"/>
          <w:sz w:val="20"/>
        </w:rPr>
        <w:t xml:space="preserve"> </w:t>
      </w:r>
      <w:r>
        <w:rPr>
          <w:sz w:val="20"/>
        </w:rPr>
        <w:t>that</w:t>
      </w:r>
      <w:r>
        <w:rPr>
          <w:spacing w:val="-1"/>
          <w:sz w:val="20"/>
        </w:rPr>
        <w:t xml:space="preserve"> </w:t>
      </w:r>
      <w:r>
        <w:rPr>
          <w:sz w:val="20"/>
        </w:rPr>
        <w:t>weed</w:t>
      </w:r>
      <w:r>
        <w:rPr>
          <w:spacing w:val="-1"/>
          <w:sz w:val="20"/>
        </w:rPr>
        <w:t xml:space="preserve"> </w:t>
      </w:r>
      <w:r>
        <w:rPr>
          <w:sz w:val="20"/>
        </w:rPr>
        <w:t>out non-meritorious cases early, efficiently, and justly.”).</w:t>
      </w:r>
      <w:r>
        <w:rPr>
          <w:spacing w:val="40"/>
          <w:sz w:val="20"/>
        </w:rPr>
        <w:t xml:space="preserve"> </w:t>
      </w:r>
      <w:r>
        <w:rPr>
          <w:i/>
          <w:sz w:val="20"/>
        </w:rPr>
        <w:t xml:space="preserve">See also </w:t>
      </w:r>
      <w:r>
        <w:rPr>
          <w:sz w:val="20"/>
        </w:rPr>
        <w:t xml:space="preserve">Nora Freeman Engstrom &amp; Todd </w:t>
      </w:r>
      <w:proofErr w:type="spellStart"/>
      <w:r>
        <w:rPr>
          <w:sz w:val="20"/>
        </w:rPr>
        <w:t>Venook</w:t>
      </w:r>
      <w:proofErr w:type="spellEnd"/>
      <w:r>
        <w:rPr>
          <w:sz w:val="20"/>
        </w:rPr>
        <w:t xml:space="preserve">, </w:t>
      </w:r>
      <w:r>
        <w:rPr>
          <w:i/>
          <w:sz w:val="20"/>
        </w:rPr>
        <w:t>Harnessing</w:t>
      </w:r>
      <w:r>
        <w:rPr>
          <w:i/>
          <w:spacing w:val="-3"/>
          <w:sz w:val="20"/>
        </w:rPr>
        <w:t xml:space="preserve"> </w:t>
      </w:r>
      <w:r>
        <w:rPr>
          <w:i/>
          <w:sz w:val="20"/>
        </w:rPr>
        <w:t>Common</w:t>
      </w:r>
      <w:r>
        <w:rPr>
          <w:i/>
          <w:spacing w:val="-3"/>
          <w:sz w:val="20"/>
        </w:rPr>
        <w:t xml:space="preserve"> </w:t>
      </w:r>
      <w:r>
        <w:rPr>
          <w:i/>
          <w:sz w:val="20"/>
        </w:rPr>
        <w:t>Benefit</w:t>
      </w:r>
      <w:r>
        <w:rPr>
          <w:i/>
          <w:spacing w:val="-3"/>
          <w:sz w:val="20"/>
        </w:rPr>
        <w:t xml:space="preserve"> </w:t>
      </w:r>
      <w:r>
        <w:rPr>
          <w:i/>
          <w:sz w:val="20"/>
        </w:rPr>
        <w:t>Fees</w:t>
      </w:r>
      <w:r>
        <w:rPr>
          <w:i/>
          <w:spacing w:val="-3"/>
          <w:sz w:val="20"/>
        </w:rPr>
        <w:t xml:space="preserve"> </w:t>
      </w:r>
      <w:r>
        <w:rPr>
          <w:i/>
          <w:sz w:val="20"/>
        </w:rPr>
        <w:t>to</w:t>
      </w:r>
      <w:r>
        <w:rPr>
          <w:i/>
          <w:spacing w:val="-3"/>
          <w:sz w:val="20"/>
        </w:rPr>
        <w:t xml:space="preserve"> </w:t>
      </w:r>
      <w:r>
        <w:rPr>
          <w:i/>
          <w:sz w:val="20"/>
        </w:rPr>
        <w:t>Promote</w:t>
      </w:r>
      <w:r>
        <w:rPr>
          <w:i/>
          <w:spacing w:val="-3"/>
          <w:sz w:val="20"/>
        </w:rPr>
        <w:t xml:space="preserve"> </w:t>
      </w:r>
      <w:r>
        <w:rPr>
          <w:i/>
          <w:sz w:val="20"/>
        </w:rPr>
        <w:t>MDL</w:t>
      </w:r>
      <w:r>
        <w:rPr>
          <w:i/>
          <w:spacing w:val="-3"/>
          <w:sz w:val="20"/>
        </w:rPr>
        <w:t xml:space="preserve"> </w:t>
      </w:r>
      <w:r>
        <w:rPr>
          <w:i/>
          <w:sz w:val="20"/>
        </w:rPr>
        <w:t>Integrity</w:t>
      </w:r>
      <w:r>
        <w:rPr>
          <w:sz w:val="20"/>
        </w:rPr>
        <w:t>,</w:t>
      </w:r>
      <w:r>
        <w:rPr>
          <w:spacing w:val="-3"/>
          <w:sz w:val="20"/>
        </w:rPr>
        <w:t xml:space="preserve"> </w:t>
      </w:r>
      <w:r>
        <w:rPr>
          <w:sz w:val="20"/>
        </w:rPr>
        <w:t>101</w:t>
      </w:r>
      <w:r>
        <w:rPr>
          <w:spacing w:val="-3"/>
          <w:sz w:val="20"/>
        </w:rPr>
        <w:t xml:space="preserve"> </w:t>
      </w:r>
      <w:r>
        <w:rPr>
          <w:sz w:val="20"/>
        </w:rPr>
        <w:t>T</w:t>
      </w:r>
      <w:r>
        <w:rPr>
          <w:sz w:val="16"/>
        </w:rPr>
        <w:t>EX</w:t>
      </w:r>
      <w:r>
        <w:rPr>
          <w:sz w:val="20"/>
        </w:rPr>
        <w:t>.</w:t>
      </w:r>
      <w:r>
        <w:rPr>
          <w:spacing w:val="-12"/>
          <w:sz w:val="20"/>
        </w:rPr>
        <w:t xml:space="preserve"> </w:t>
      </w:r>
      <w:r>
        <w:rPr>
          <w:sz w:val="20"/>
        </w:rPr>
        <w:t>L.</w:t>
      </w:r>
      <w:r>
        <w:rPr>
          <w:spacing w:val="-12"/>
          <w:sz w:val="20"/>
        </w:rPr>
        <w:t xml:space="preserve"> </w:t>
      </w:r>
      <w:r>
        <w:rPr>
          <w:sz w:val="20"/>
        </w:rPr>
        <w:t>R</w:t>
      </w:r>
      <w:r>
        <w:rPr>
          <w:sz w:val="16"/>
        </w:rPr>
        <w:t>EV</w:t>
      </w:r>
      <w:r>
        <w:rPr>
          <w:sz w:val="20"/>
        </w:rPr>
        <w:t>.</w:t>
      </w:r>
      <w:r>
        <w:rPr>
          <w:spacing w:val="-3"/>
          <w:sz w:val="20"/>
        </w:rPr>
        <w:t xml:space="preserve"> </w:t>
      </w:r>
      <w:r>
        <w:rPr>
          <w:sz w:val="20"/>
        </w:rPr>
        <w:t>1623,</w:t>
      </w:r>
      <w:r>
        <w:rPr>
          <w:spacing w:val="-3"/>
          <w:sz w:val="20"/>
        </w:rPr>
        <w:t xml:space="preserve"> </w:t>
      </w:r>
      <w:r>
        <w:rPr>
          <w:sz w:val="20"/>
        </w:rPr>
        <w:t>1628</w:t>
      </w:r>
      <w:r>
        <w:rPr>
          <w:spacing w:val="-3"/>
          <w:sz w:val="20"/>
        </w:rPr>
        <w:t xml:space="preserve"> </w:t>
      </w:r>
      <w:r>
        <w:rPr>
          <w:sz w:val="20"/>
        </w:rPr>
        <w:t>(2019)</w:t>
      </w:r>
      <w:r>
        <w:rPr>
          <w:spacing w:val="-3"/>
          <w:sz w:val="20"/>
        </w:rPr>
        <w:t xml:space="preserve"> </w:t>
      </w:r>
      <w:proofErr w:type="gramStart"/>
      <w:r>
        <w:rPr>
          <w:sz w:val="20"/>
        </w:rPr>
        <w:t>(</w:t>
      </w:r>
      <w:r>
        <w:rPr>
          <w:spacing w:val="-3"/>
          <w:sz w:val="20"/>
        </w:rPr>
        <w:t xml:space="preserve"> </w:t>
      </w:r>
      <w:r>
        <w:rPr>
          <w:sz w:val="20"/>
        </w:rPr>
        <w:t>“</w:t>
      </w:r>
      <w:proofErr w:type="gramEnd"/>
      <w:r>
        <w:rPr>
          <w:sz w:val="20"/>
        </w:rPr>
        <w:t>the</w:t>
      </w:r>
      <w:r>
        <w:rPr>
          <w:spacing w:val="-3"/>
          <w:sz w:val="20"/>
        </w:rPr>
        <w:t xml:space="preserve"> </w:t>
      </w:r>
      <w:r>
        <w:rPr>
          <w:sz w:val="20"/>
        </w:rPr>
        <w:t>mass</w:t>
      </w:r>
      <w:r>
        <w:rPr>
          <w:spacing w:val="-3"/>
          <w:sz w:val="20"/>
        </w:rPr>
        <w:t xml:space="preserve"> </w:t>
      </w:r>
      <w:r>
        <w:rPr>
          <w:sz w:val="20"/>
        </w:rPr>
        <w:t>tort MDL process distorts contingency-fee-fueled screening incentives”).</w:t>
      </w:r>
    </w:p>
    <w:p w14:paraId="00B51B0C" w14:textId="77777777" w:rsidR="009B143E" w:rsidRDefault="009B143E" w:rsidP="009B143E">
      <w:pPr>
        <w:widowControl/>
        <w:autoSpaceDE/>
        <w:autoSpaceDN/>
        <w:rPr>
          <w:sz w:val="20"/>
        </w:rPr>
        <w:sectPr w:rsidR="009B143E" w:rsidSect="009B143E">
          <w:pgSz w:w="12240" w:h="15840"/>
          <w:pgMar w:top="560" w:right="620" w:bottom="940" w:left="620" w:header="113" w:footer="743" w:gutter="0"/>
          <w:cols w:space="720"/>
        </w:sectPr>
      </w:pPr>
    </w:p>
    <w:p w14:paraId="3EDB43AC" w14:textId="77777777" w:rsidR="009B143E" w:rsidRDefault="009B143E" w:rsidP="009B143E">
      <w:pPr>
        <w:pStyle w:val="BodyText"/>
      </w:pPr>
    </w:p>
    <w:p w14:paraId="7CBFECAE" w14:textId="77777777" w:rsidR="009B143E" w:rsidRDefault="009B143E" w:rsidP="009B143E">
      <w:pPr>
        <w:pStyle w:val="BodyText"/>
      </w:pPr>
    </w:p>
    <w:p w14:paraId="69E7DAA6" w14:textId="77777777" w:rsidR="009B143E" w:rsidRDefault="009B143E" w:rsidP="009B143E">
      <w:pPr>
        <w:pStyle w:val="BodyText"/>
        <w:spacing w:before="32"/>
      </w:pPr>
    </w:p>
    <w:p w14:paraId="7EBC13DA" w14:textId="77777777" w:rsidR="009B143E" w:rsidRDefault="009B143E" w:rsidP="009B143E">
      <w:pPr>
        <w:pStyle w:val="BodyText"/>
        <w:ind w:left="820" w:right="826"/>
      </w:pPr>
      <w:r>
        <w:t xml:space="preserve">provisions </w:t>
      </w:r>
      <w:proofErr w:type="gramStart"/>
      <w:r>
        <w:t>is</w:t>
      </w:r>
      <w:proofErr w:type="gramEnd"/>
      <w:r>
        <w:t xml:space="preserve"> lost because draft subsection (c)(4) prompts the parties to discuss “how and when </w:t>
      </w:r>
      <w:r>
        <w:rPr>
          <w:i/>
        </w:rPr>
        <w:t xml:space="preserve">the parties </w:t>
      </w:r>
      <w:r>
        <w:t xml:space="preserve">will </w:t>
      </w:r>
      <w:r>
        <w:rPr>
          <w:i/>
        </w:rPr>
        <w:t xml:space="preserve">exchange </w:t>
      </w:r>
      <w:r>
        <w:t xml:space="preserve">information about the factual bases for their claims </w:t>
      </w:r>
      <w:r>
        <w:rPr>
          <w:i/>
        </w:rPr>
        <w:t>and defenses</w:t>
      </w:r>
      <w:r>
        <w:t>” (emphasis</w:t>
      </w:r>
      <w:r>
        <w:rPr>
          <w:spacing w:val="-4"/>
        </w:rPr>
        <w:t xml:space="preserve"> </w:t>
      </w:r>
      <w:r>
        <w:t>added).</w:t>
      </w:r>
      <w:r>
        <w:rPr>
          <w:spacing w:val="40"/>
        </w:rPr>
        <w:t xml:space="preserve"> </w:t>
      </w:r>
      <w:r>
        <w:t>The</w:t>
      </w:r>
      <w:r>
        <w:rPr>
          <w:spacing w:val="-3"/>
        </w:rPr>
        <w:t xml:space="preserve"> </w:t>
      </w:r>
      <w:r>
        <w:t>word</w:t>
      </w:r>
      <w:r>
        <w:rPr>
          <w:spacing w:val="-3"/>
        </w:rPr>
        <w:t xml:space="preserve"> </w:t>
      </w:r>
      <w:r>
        <w:rPr>
          <w:i/>
        </w:rPr>
        <w:t>exchange</w:t>
      </w:r>
      <w:r>
        <w:rPr>
          <w:i/>
          <w:spacing w:val="-3"/>
        </w:rPr>
        <w:t xml:space="preserve"> </w:t>
      </w:r>
      <w:r>
        <w:t>connotes</w:t>
      </w:r>
      <w:r>
        <w:rPr>
          <w:spacing w:val="-4"/>
        </w:rPr>
        <w:t xml:space="preserve"> </w:t>
      </w:r>
      <w:r>
        <w:t>discovery,</w:t>
      </w:r>
      <w:r>
        <w:rPr>
          <w:spacing w:val="-3"/>
        </w:rPr>
        <w:t xml:space="preserve"> </w:t>
      </w:r>
      <w:r>
        <w:t>so</w:t>
      </w:r>
      <w:r>
        <w:rPr>
          <w:spacing w:val="-3"/>
        </w:rPr>
        <w:t xml:space="preserve"> </w:t>
      </w:r>
      <w:r>
        <w:t>this</w:t>
      </w:r>
      <w:r>
        <w:rPr>
          <w:spacing w:val="-4"/>
        </w:rPr>
        <w:t xml:space="preserve"> </w:t>
      </w:r>
      <w:r>
        <w:t>language</w:t>
      </w:r>
      <w:r>
        <w:rPr>
          <w:spacing w:val="-3"/>
        </w:rPr>
        <w:t xml:space="preserve"> </w:t>
      </w:r>
      <w:r>
        <w:t>is</w:t>
      </w:r>
      <w:r>
        <w:rPr>
          <w:spacing w:val="-4"/>
        </w:rPr>
        <w:t xml:space="preserve"> </w:t>
      </w:r>
      <w:r>
        <w:t>easily</w:t>
      </w:r>
      <w:r>
        <w:rPr>
          <w:spacing w:val="-3"/>
        </w:rPr>
        <w:t xml:space="preserve"> </w:t>
      </w:r>
      <w:r>
        <w:t>misread</w:t>
      </w:r>
      <w:r>
        <w:rPr>
          <w:spacing w:val="-3"/>
        </w:rPr>
        <w:t xml:space="preserve"> </w:t>
      </w:r>
      <w:r>
        <w:t>as prompting a discussion about mutual discovery rather than a plan for ensuring that plaintiffs’ claims meet their essential requirements.</w:t>
      </w:r>
      <w:r>
        <w:rPr>
          <w:spacing w:val="40"/>
        </w:rPr>
        <w:t xml:space="preserve"> </w:t>
      </w:r>
      <w:r>
        <w:t xml:space="preserve">A modest </w:t>
      </w:r>
      <w:proofErr w:type="gramStart"/>
      <w:r>
        <w:t>edit</w:t>
      </w:r>
      <w:proofErr w:type="gramEnd"/>
      <w:r>
        <w:t xml:space="preserve"> to draft subsection (c)(4) would avoid confusion with subsection (c)(6) by prompting transferee judges</w:t>
      </w:r>
      <w:r>
        <w:rPr>
          <w:spacing w:val="-1"/>
        </w:rPr>
        <w:t xml:space="preserve"> </w:t>
      </w:r>
      <w:r>
        <w:t>and parties</w:t>
      </w:r>
      <w:r>
        <w:rPr>
          <w:spacing w:val="-1"/>
        </w:rPr>
        <w:t xml:space="preserve"> </w:t>
      </w:r>
      <w:r>
        <w:t>to craft a procedure for an early check into the most basic elements of the claims.</w:t>
      </w:r>
      <w:r>
        <w:rPr>
          <w:spacing w:val="40"/>
        </w:rPr>
        <w:t xml:space="preserve"> </w:t>
      </w:r>
      <w:r>
        <w:t>A revised subsection should look like this:</w:t>
      </w:r>
    </w:p>
    <w:p w14:paraId="10529493" w14:textId="24C0C824" w:rsidR="009B143E" w:rsidRDefault="009B143E" w:rsidP="009B143E">
      <w:pPr>
        <w:pStyle w:val="BodyText"/>
        <w:spacing w:before="134"/>
        <w:rPr>
          <w:sz w:val="20"/>
        </w:rPr>
      </w:pPr>
      <w:r>
        <w:rPr>
          <w:noProof/>
        </w:rPr>
        <w:drawing>
          <wp:anchor distT="0" distB="0" distL="0" distR="0" simplePos="0" relativeHeight="251658240" behindDoc="1" locked="0" layoutInCell="1" allowOverlap="1" wp14:anchorId="43086B92" wp14:editId="641AB038">
            <wp:simplePos x="0" y="0"/>
            <wp:positionH relativeFrom="page">
              <wp:posOffset>1524635</wp:posOffset>
            </wp:positionH>
            <wp:positionV relativeFrom="paragraph">
              <wp:posOffset>246380</wp:posOffset>
            </wp:positionV>
            <wp:extent cx="4089400" cy="2305685"/>
            <wp:effectExtent l="0" t="0" r="6350" b="0"/>
            <wp:wrapTopAndBottom/>
            <wp:docPr id="1965594792" name="Picture 10" descr="A close up of a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5594792" name="Picture 10" descr="A close up of a text&#10;&#10;Description automatically generated"/>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9400" cy="2305685"/>
                    </a:xfrm>
                    <a:prstGeom prst="rect">
                      <a:avLst/>
                    </a:prstGeom>
                    <a:noFill/>
                  </pic:spPr>
                </pic:pic>
              </a:graphicData>
            </a:graphic>
            <wp14:sizeRelH relativeFrom="page">
              <wp14:pctWidth>0</wp14:pctWidth>
            </wp14:sizeRelH>
            <wp14:sizeRelV relativeFrom="page">
              <wp14:pctHeight>0</wp14:pctHeight>
            </wp14:sizeRelV>
          </wp:anchor>
        </w:drawing>
      </w:r>
    </w:p>
    <w:p w14:paraId="4B1A80FA" w14:textId="77777777" w:rsidR="009B143E" w:rsidRDefault="009B143E" w:rsidP="009B143E">
      <w:pPr>
        <w:numPr>
          <w:ilvl w:val="1"/>
          <w:numId w:val="4"/>
        </w:numPr>
        <w:tabs>
          <w:tab w:val="left" w:pos="1900"/>
        </w:tabs>
        <w:spacing w:before="262"/>
        <w:ind w:left="1900" w:right="1791"/>
        <w:rPr>
          <w:b/>
          <w:sz w:val="24"/>
        </w:rPr>
      </w:pPr>
      <w:r>
        <w:rPr>
          <w:b/>
          <w:sz w:val="24"/>
        </w:rPr>
        <w:t>The</w:t>
      </w:r>
      <w:r>
        <w:rPr>
          <w:b/>
          <w:spacing w:val="-4"/>
          <w:sz w:val="24"/>
        </w:rPr>
        <w:t xml:space="preserve"> </w:t>
      </w:r>
      <w:r>
        <w:rPr>
          <w:b/>
          <w:sz w:val="24"/>
        </w:rPr>
        <w:t>Draft</w:t>
      </w:r>
      <w:r>
        <w:rPr>
          <w:b/>
          <w:spacing w:val="-4"/>
          <w:sz w:val="24"/>
        </w:rPr>
        <w:t xml:space="preserve"> </w:t>
      </w:r>
      <w:r>
        <w:rPr>
          <w:b/>
          <w:sz w:val="24"/>
        </w:rPr>
        <w:t>Note</w:t>
      </w:r>
      <w:r>
        <w:rPr>
          <w:b/>
          <w:spacing w:val="-4"/>
          <w:sz w:val="24"/>
        </w:rPr>
        <w:t xml:space="preserve"> </w:t>
      </w:r>
      <w:r>
        <w:rPr>
          <w:b/>
          <w:sz w:val="24"/>
        </w:rPr>
        <w:t>to</w:t>
      </w:r>
      <w:r>
        <w:rPr>
          <w:b/>
          <w:spacing w:val="-4"/>
          <w:sz w:val="24"/>
        </w:rPr>
        <w:t xml:space="preserve"> </w:t>
      </w:r>
      <w:r>
        <w:rPr>
          <w:b/>
          <w:sz w:val="24"/>
        </w:rPr>
        <w:t>Subsection</w:t>
      </w:r>
      <w:r>
        <w:rPr>
          <w:b/>
          <w:spacing w:val="-5"/>
          <w:sz w:val="24"/>
        </w:rPr>
        <w:t xml:space="preserve"> </w:t>
      </w:r>
      <w:r>
        <w:rPr>
          <w:b/>
          <w:sz w:val="24"/>
        </w:rPr>
        <w:t>16.1(c)(4)</w:t>
      </w:r>
      <w:r>
        <w:rPr>
          <w:b/>
          <w:spacing w:val="-4"/>
          <w:sz w:val="24"/>
        </w:rPr>
        <w:t xml:space="preserve"> </w:t>
      </w:r>
      <w:r>
        <w:rPr>
          <w:b/>
          <w:sz w:val="24"/>
        </w:rPr>
        <w:t>Should</w:t>
      </w:r>
      <w:r>
        <w:rPr>
          <w:b/>
          <w:spacing w:val="-5"/>
          <w:sz w:val="24"/>
        </w:rPr>
        <w:t xml:space="preserve"> </w:t>
      </w:r>
      <w:r>
        <w:rPr>
          <w:b/>
          <w:sz w:val="24"/>
        </w:rPr>
        <w:t>Avoid</w:t>
      </w:r>
      <w:r>
        <w:rPr>
          <w:b/>
          <w:spacing w:val="-5"/>
          <w:sz w:val="24"/>
        </w:rPr>
        <w:t xml:space="preserve"> </w:t>
      </w:r>
      <w:r>
        <w:rPr>
          <w:b/>
          <w:sz w:val="24"/>
        </w:rPr>
        <w:t>Conflating</w:t>
      </w:r>
      <w:r>
        <w:rPr>
          <w:b/>
          <w:spacing w:val="-4"/>
          <w:sz w:val="24"/>
        </w:rPr>
        <w:t xml:space="preserve"> </w:t>
      </w:r>
      <w:r>
        <w:rPr>
          <w:b/>
          <w:sz w:val="24"/>
        </w:rPr>
        <w:t>Claim Insufficiency with Discovery</w:t>
      </w:r>
    </w:p>
    <w:p w14:paraId="52D2CBCA" w14:textId="77777777" w:rsidR="009B143E" w:rsidRDefault="009B143E" w:rsidP="009B143E">
      <w:pPr>
        <w:pStyle w:val="BodyText"/>
        <w:spacing w:before="273"/>
        <w:ind w:left="820" w:right="826"/>
      </w:pPr>
      <w:r>
        <w:t>As with the text of subsection 16.1(c)(4), the Draft Note should also be revised to correct its misidentification of the claim insufficiency problem as a discovery matter.</w:t>
      </w:r>
      <w:r>
        <w:rPr>
          <w:spacing w:val="40"/>
        </w:rPr>
        <w:t xml:space="preserve"> </w:t>
      </w:r>
      <w:r>
        <w:t>The Draft Note uses the</w:t>
      </w:r>
      <w:r>
        <w:rPr>
          <w:spacing w:val="-3"/>
        </w:rPr>
        <w:t xml:space="preserve"> </w:t>
      </w:r>
      <w:r>
        <w:t>word</w:t>
      </w:r>
      <w:r>
        <w:rPr>
          <w:spacing w:val="-3"/>
        </w:rPr>
        <w:t xml:space="preserve"> </w:t>
      </w:r>
      <w:r>
        <w:t>“exchange”</w:t>
      </w:r>
      <w:r>
        <w:rPr>
          <w:spacing w:val="-3"/>
        </w:rPr>
        <w:t xml:space="preserve"> </w:t>
      </w:r>
      <w:r>
        <w:t>five</w:t>
      </w:r>
      <w:r>
        <w:rPr>
          <w:spacing w:val="-3"/>
        </w:rPr>
        <w:t xml:space="preserve"> </w:t>
      </w:r>
      <w:r>
        <w:t>times,</w:t>
      </w:r>
      <w:r>
        <w:rPr>
          <w:spacing w:val="-3"/>
        </w:rPr>
        <w:t xml:space="preserve"> </w:t>
      </w:r>
      <w:r>
        <w:t>refers</w:t>
      </w:r>
      <w:r>
        <w:rPr>
          <w:spacing w:val="-4"/>
        </w:rPr>
        <w:t xml:space="preserve"> </w:t>
      </w:r>
      <w:r>
        <w:t>to</w:t>
      </w:r>
      <w:r>
        <w:rPr>
          <w:spacing w:val="-3"/>
        </w:rPr>
        <w:t xml:space="preserve"> </w:t>
      </w:r>
      <w:r>
        <w:t>information</w:t>
      </w:r>
      <w:r>
        <w:rPr>
          <w:spacing w:val="-3"/>
        </w:rPr>
        <w:t xml:space="preserve"> </w:t>
      </w:r>
      <w:r>
        <w:t>about</w:t>
      </w:r>
      <w:r>
        <w:rPr>
          <w:spacing w:val="-3"/>
        </w:rPr>
        <w:t xml:space="preserve"> </w:t>
      </w:r>
      <w:r>
        <w:t>claims</w:t>
      </w:r>
      <w:r>
        <w:rPr>
          <w:spacing w:val="-4"/>
        </w:rPr>
        <w:t xml:space="preserve"> </w:t>
      </w:r>
      <w:r>
        <w:rPr>
          <w:i/>
        </w:rPr>
        <w:t>and</w:t>
      </w:r>
      <w:r>
        <w:rPr>
          <w:i/>
          <w:spacing w:val="-3"/>
        </w:rPr>
        <w:t xml:space="preserve"> </w:t>
      </w:r>
      <w:r>
        <w:rPr>
          <w:i/>
        </w:rPr>
        <w:t>defenses,</w:t>
      </w:r>
      <w:r>
        <w:rPr>
          <w:i/>
          <w:spacing w:val="-3"/>
        </w:rPr>
        <w:t xml:space="preserve"> </w:t>
      </w:r>
      <w:r>
        <w:t>and</w:t>
      </w:r>
      <w:r>
        <w:rPr>
          <w:spacing w:val="-3"/>
        </w:rPr>
        <w:t xml:space="preserve"> </w:t>
      </w:r>
      <w:r>
        <w:t>specifically promotes the use of abbreviated discovery methods such as fact sheets and census orders.</w:t>
      </w:r>
    </w:p>
    <w:p w14:paraId="7BE0DD78" w14:textId="77777777" w:rsidR="009B143E" w:rsidRDefault="009B143E" w:rsidP="009B143E">
      <w:pPr>
        <w:pStyle w:val="BodyText"/>
        <w:ind w:left="820" w:right="826"/>
      </w:pPr>
      <w:r>
        <w:t xml:space="preserve">Moreover, the Draft Note conveys the sense that requiring claims to meet the most basic requirements of standing and stating a claim could be an “undue </w:t>
      </w:r>
      <w:proofErr w:type="gramStart"/>
      <w:r>
        <w:t>burden[</w:t>
      </w:r>
      <w:proofErr w:type="gramEnd"/>
      <w:r>
        <w:t>]” and “unwarranted.” This language destroys the whole point of subsection (c)(4) by conveying that courts should likely ignore the mass filing of unexamined claims—the Field of Dreams problem—because discovery will take care of it.</w:t>
      </w:r>
      <w:r>
        <w:rPr>
          <w:spacing w:val="40"/>
        </w:rPr>
        <w:t xml:space="preserve"> </w:t>
      </w:r>
      <w:r>
        <w:t>But if fact sheets were an effective means of addressing claim insufficiency,</w:t>
      </w:r>
      <w:r>
        <w:rPr>
          <w:spacing w:val="-3"/>
        </w:rPr>
        <w:t xml:space="preserve"> </w:t>
      </w:r>
      <w:r>
        <w:t>surely</w:t>
      </w:r>
      <w:r>
        <w:rPr>
          <w:spacing w:val="-3"/>
        </w:rPr>
        <w:t xml:space="preserve"> </w:t>
      </w:r>
      <w:r>
        <w:t>there</w:t>
      </w:r>
      <w:r>
        <w:rPr>
          <w:spacing w:val="-3"/>
        </w:rPr>
        <w:t xml:space="preserve"> </w:t>
      </w:r>
      <w:r>
        <w:t>would</w:t>
      </w:r>
      <w:r>
        <w:rPr>
          <w:spacing w:val="-3"/>
        </w:rPr>
        <w:t xml:space="preserve"> </w:t>
      </w:r>
      <w:r>
        <w:t>not</w:t>
      </w:r>
      <w:r>
        <w:rPr>
          <w:spacing w:val="-3"/>
        </w:rPr>
        <w:t xml:space="preserve"> </w:t>
      </w:r>
      <w:r>
        <w:t>be</w:t>
      </w:r>
      <w:r>
        <w:rPr>
          <w:spacing w:val="-3"/>
        </w:rPr>
        <w:t xml:space="preserve"> </w:t>
      </w:r>
      <w:r>
        <w:t>a</w:t>
      </w:r>
      <w:r>
        <w:rPr>
          <w:spacing w:val="-3"/>
        </w:rPr>
        <w:t xml:space="preserve"> </w:t>
      </w:r>
      <w:r>
        <w:t>problem;</w:t>
      </w:r>
      <w:r>
        <w:rPr>
          <w:spacing w:val="-3"/>
        </w:rPr>
        <w:t xml:space="preserve"> </w:t>
      </w:r>
      <w:r>
        <w:t>as</w:t>
      </w:r>
      <w:r>
        <w:rPr>
          <w:spacing w:val="-4"/>
        </w:rPr>
        <w:t xml:space="preserve"> </w:t>
      </w:r>
      <w:r>
        <w:t>the</w:t>
      </w:r>
      <w:r>
        <w:rPr>
          <w:spacing w:val="-3"/>
        </w:rPr>
        <w:t xml:space="preserve"> </w:t>
      </w:r>
      <w:r>
        <w:t>Committee</w:t>
      </w:r>
      <w:r>
        <w:rPr>
          <w:spacing w:val="-3"/>
        </w:rPr>
        <w:t xml:space="preserve"> </w:t>
      </w:r>
      <w:r>
        <w:t>well</w:t>
      </w:r>
      <w:r>
        <w:rPr>
          <w:spacing w:val="-3"/>
        </w:rPr>
        <w:t xml:space="preserve"> </w:t>
      </w:r>
      <w:r>
        <w:t>knows,</w:t>
      </w:r>
      <w:r>
        <w:rPr>
          <w:spacing w:val="-3"/>
        </w:rPr>
        <w:t xml:space="preserve"> </w:t>
      </w:r>
      <w:r>
        <w:t>fact</w:t>
      </w:r>
      <w:r>
        <w:rPr>
          <w:spacing w:val="-3"/>
        </w:rPr>
        <w:t xml:space="preserve"> </w:t>
      </w:r>
      <w:r>
        <w:t>sheets</w:t>
      </w:r>
      <w:r>
        <w:rPr>
          <w:spacing w:val="-4"/>
        </w:rPr>
        <w:t xml:space="preserve"> </w:t>
      </w:r>
      <w:r>
        <w:t>are widely used,</w:t>
      </w:r>
      <w:r>
        <w:rPr>
          <w:vertAlign w:val="superscript"/>
        </w:rPr>
        <w:t>22</w:t>
      </w:r>
      <w:r>
        <w:t xml:space="preserve"> yet lack of standing and the meritless claim problems persist.</w:t>
      </w:r>
      <w:r>
        <w:rPr>
          <w:spacing w:val="40"/>
        </w:rPr>
        <w:t xml:space="preserve"> </w:t>
      </w:r>
      <w:r>
        <w:t>The MDL</w:t>
      </w:r>
    </w:p>
    <w:p w14:paraId="7C9D43AB" w14:textId="777EFBE9" w:rsidR="009B143E" w:rsidRDefault="009B143E" w:rsidP="009B143E">
      <w:pPr>
        <w:pStyle w:val="BodyText"/>
        <w:spacing w:before="59"/>
        <w:rPr>
          <w:sz w:val="20"/>
        </w:rPr>
      </w:pPr>
      <w:r>
        <w:rPr>
          <w:noProof/>
        </w:rPr>
        <mc:AlternateContent>
          <mc:Choice Requires="wps">
            <w:drawing>
              <wp:anchor distT="0" distB="0" distL="0" distR="0" simplePos="0" relativeHeight="251658240" behindDoc="1" locked="0" layoutInCell="1" allowOverlap="1" wp14:anchorId="3513A93D" wp14:editId="03087BB8">
                <wp:simplePos x="0" y="0"/>
                <wp:positionH relativeFrom="page">
                  <wp:posOffset>914400</wp:posOffset>
                </wp:positionH>
                <wp:positionV relativeFrom="paragraph">
                  <wp:posOffset>198755</wp:posOffset>
                </wp:positionV>
                <wp:extent cx="1828800" cy="9525"/>
                <wp:effectExtent l="0" t="0" r="0" b="0"/>
                <wp:wrapTopAndBottom/>
                <wp:docPr id="37"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3DAD39" id="Freeform: Shape 9" o:spid="_x0000_s1026" style="position:absolute;margin-left:1in;margin-top:15.65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" path="m1828800,l,,,9144r1828800,l1828800,xe" fillcolor="black" stroked="f">
                <v:path arrowok="t"/>
                <w10:wrap type="topAndBottom" anchorx="page"/>
              </v:shape>
            </w:pict>
          </mc:Fallback>
        </mc:AlternateContent>
      </w:r>
    </w:p>
    <w:p w14:paraId="3839F9B9" w14:textId="77777777" w:rsidR="009B143E" w:rsidRDefault="009B143E" w:rsidP="009B143E">
      <w:pPr>
        <w:spacing w:before="91"/>
        <w:ind w:left="819" w:right="1008"/>
        <w:rPr>
          <w:sz w:val="20"/>
        </w:rPr>
      </w:pPr>
      <w:r>
        <w:rPr>
          <w:sz w:val="20"/>
          <w:vertAlign w:val="superscript"/>
        </w:rPr>
        <w:t>22</w:t>
      </w:r>
      <w:r>
        <w:rPr>
          <w:sz w:val="20"/>
        </w:rPr>
        <w:t xml:space="preserve"> Research by the Federal Judicial Center (“FJC”) shows that plaintiff fact sheets (“PFS”) are “already used very frequently in larger MDL </w:t>
      </w:r>
      <w:proofErr w:type="gramStart"/>
      <w:r>
        <w:rPr>
          <w:sz w:val="20"/>
        </w:rPr>
        <w:t>proceedings, and</w:t>
      </w:r>
      <w:proofErr w:type="gramEnd"/>
      <w:r>
        <w:rPr>
          <w:sz w:val="20"/>
        </w:rPr>
        <w:t xml:space="preserve"> used in virtually all of the ‘mega’ MDL proceedings with more than 1,000 cases.”</w:t>
      </w:r>
      <w:r>
        <w:rPr>
          <w:spacing w:val="40"/>
          <w:sz w:val="20"/>
        </w:rPr>
        <w:t xml:space="preserve"> </w:t>
      </w:r>
      <w:r>
        <w:rPr>
          <w:sz w:val="20"/>
        </w:rPr>
        <w:t xml:space="preserve">Agenda Book, Advisory Committee on Civil Rules, Oct. 29, 2019, at 192, </w:t>
      </w:r>
      <w:r>
        <w:rPr>
          <w:i/>
          <w:color w:val="0563C1"/>
          <w:sz w:val="20"/>
          <w:u w:val="single" w:color="0563C1"/>
        </w:rPr>
        <w:t>https://</w:t>
      </w:r>
      <w:hyperlink r:id="rId11" w:history="1">
        <w:r>
          <w:rPr>
            <w:rStyle w:val="Hyperlink"/>
            <w:i/>
            <w:color w:val="0563C1"/>
            <w:sz w:val="20"/>
          </w:rPr>
          <w:t>www.uscourts.gov/sites/default/files/2019-10_civil_rules_agenda_book.pdf</w:t>
        </w:r>
        <w:r>
          <w:rPr>
            <w:rStyle w:val="Hyperlink"/>
            <w:sz w:val="20"/>
          </w:rPr>
          <w:t>;</w:t>
        </w:r>
      </w:hyperlink>
      <w:r>
        <w:rPr>
          <w:sz w:val="20"/>
        </w:rPr>
        <w:t xml:space="preserve"> Meeting Minutes, Civil Rules Advisory Committee, Oct. 29, 2019, Agenda Book, Advisory Committee on Civil Rules, April 1, 2020, at 74, </w:t>
      </w:r>
      <w:r>
        <w:rPr>
          <w:color w:val="0563C1"/>
          <w:sz w:val="20"/>
          <w:u w:val="single" w:color="0563C1"/>
        </w:rPr>
        <w:t>https://</w:t>
      </w:r>
      <w:hyperlink r:id="rId12" w:history="1">
        <w:r>
          <w:rPr>
            <w:rStyle w:val="Hyperlink"/>
            <w:color w:val="0563C1"/>
            <w:sz w:val="20"/>
          </w:rPr>
          <w:t>www.uscourts.gov/sites/default/files/04-2020_civil_rules_agenda_book.pdf</w:t>
        </w:r>
      </w:hyperlink>
      <w:r>
        <w:rPr>
          <w:color w:val="0563C1"/>
          <w:sz w:val="20"/>
        </w:rPr>
        <w:t xml:space="preserve"> </w:t>
      </w:r>
      <w:r>
        <w:rPr>
          <w:sz w:val="20"/>
        </w:rPr>
        <w:t>(“Plaintiff fact sheets … have come to be used in almost all of the largest MDL proceedings.”).</w:t>
      </w:r>
      <w:r>
        <w:rPr>
          <w:spacing w:val="40"/>
          <w:sz w:val="20"/>
        </w:rPr>
        <w:t xml:space="preserve"> </w:t>
      </w:r>
      <w:r>
        <w:rPr>
          <w:sz w:val="20"/>
        </w:rPr>
        <w:t xml:space="preserve">See also, Paul D. Rheingold, </w:t>
      </w:r>
      <w:r>
        <w:rPr>
          <w:i/>
          <w:sz w:val="20"/>
        </w:rPr>
        <w:t>Plaintiff's fact sheets;</w:t>
      </w:r>
      <w:r>
        <w:rPr>
          <w:i/>
          <w:spacing w:val="-3"/>
          <w:sz w:val="20"/>
        </w:rPr>
        <w:t xml:space="preserve"> </w:t>
      </w:r>
      <w:r>
        <w:rPr>
          <w:i/>
          <w:sz w:val="20"/>
        </w:rPr>
        <w:t>use</w:t>
      </w:r>
      <w:r>
        <w:rPr>
          <w:i/>
          <w:spacing w:val="-3"/>
          <w:sz w:val="20"/>
        </w:rPr>
        <w:t xml:space="preserve"> </w:t>
      </w:r>
      <w:r>
        <w:rPr>
          <w:i/>
          <w:sz w:val="20"/>
        </w:rPr>
        <w:t>of</w:t>
      </w:r>
      <w:r>
        <w:rPr>
          <w:i/>
          <w:spacing w:val="-3"/>
          <w:sz w:val="20"/>
        </w:rPr>
        <w:t xml:space="preserve"> </w:t>
      </w:r>
      <w:r>
        <w:rPr>
          <w:i/>
          <w:sz w:val="20"/>
        </w:rPr>
        <w:t>a</w:t>
      </w:r>
      <w:r>
        <w:rPr>
          <w:i/>
          <w:spacing w:val="-3"/>
          <w:sz w:val="20"/>
        </w:rPr>
        <w:t xml:space="preserve"> </w:t>
      </w:r>
      <w:r>
        <w:rPr>
          <w:i/>
          <w:sz w:val="20"/>
        </w:rPr>
        <w:t>census</w:t>
      </w:r>
      <w:r>
        <w:rPr>
          <w:sz w:val="20"/>
        </w:rPr>
        <w:t>,</w:t>
      </w:r>
      <w:r>
        <w:rPr>
          <w:spacing w:val="-3"/>
          <w:sz w:val="20"/>
        </w:rPr>
        <w:t xml:space="preserve"> </w:t>
      </w:r>
      <w:r>
        <w:rPr>
          <w:i/>
          <w:sz w:val="20"/>
        </w:rPr>
        <w:t>in</w:t>
      </w:r>
      <w:r>
        <w:rPr>
          <w:i/>
          <w:spacing w:val="-3"/>
          <w:sz w:val="20"/>
        </w:rPr>
        <w:t xml:space="preserve"> </w:t>
      </w:r>
      <w:r>
        <w:rPr>
          <w:sz w:val="20"/>
        </w:rPr>
        <w:t>L</w:t>
      </w:r>
      <w:r>
        <w:rPr>
          <w:sz w:val="16"/>
        </w:rPr>
        <w:t xml:space="preserve">ITIGATING </w:t>
      </w:r>
      <w:r>
        <w:rPr>
          <w:sz w:val="20"/>
        </w:rPr>
        <w:t>M</w:t>
      </w:r>
      <w:r>
        <w:rPr>
          <w:sz w:val="16"/>
        </w:rPr>
        <w:t>ASS</w:t>
      </w:r>
      <w:r>
        <w:rPr>
          <w:spacing w:val="-1"/>
          <w:sz w:val="16"/>
        </w:rPr>
        <w:t xml:space="preserve"> </w:t>
      </w:r>
      <w:r>
        <w:rPr>
          <w:sz w:val="20"/>
        </w:rPr>
        <w:t>T</w:t>
      </w:r>
      <w:r>
        <w:rPr>
          <w:sz w:val="16"/>
        </w:rPr>
        <w:t>ORT</w:t>
      </w:r>
      <w:r>
        <w:rPr>
          <w:spacing w:val="-1"/>
          <w:sz w:val="16"/>
        </w:rPr>
        <w:t xml:space="preserve"> </w:t>
      </w:r>
      <w:r>
        <w:rPr>
          <w:sz w:val="20"/>
        </w:rPr>
        <w:t>C</w:t>
      </w:r>
      <w:r>
        <w:rPr>
          <w:sz w:val="16"/>
        </w:rPr>
        <w:t xml:space="preserve">ASES </w:t>
      </w:r>
      <w:r>
        <w:rPr>
          <w:sz w:val="20"/>
        </w:rPr>
        <w:t>§</w:t>
      </w:r>
      <w:r>
        <w:rPr>
          <w:spacing w:val="-3"/>
          <w:sz w:val="20"/>
        </w:rPr>
        <w:t xml:space="preserve"> </w:t>
      </w:r>
      <w:r>
        <w:rPr>
          <w:sz w:val="20"/>
        </w:rPr>
        <w:t>8:9</w:t>
      </w:r>
      <w:r>
        <w:rPr>
          <w:spacing w:val="-3"/>
          <w:sz w:val="20"/>
        </w:rPr>
        <w:t xml:space="preserve"> </w:t>
      </w:r>
      <w:r>
        <w:rPr>
          <w:sz w:val="20"/>
        </w:rPr>
        <w:t>(August</w:t>
      </w:r>
      <w:r>
        <w:rPr>
          <w:spacing w:val="-3"/>
          <w:sz w:val="20"/>
        </w:rPr>
        <w:t xml:space="preserve"> </w:t>
      </w:r>
      <w:r>
        <w:rPr>
          <w:sz w:val="20"/>
        </w:rPr>
        <w:t>2023</w:t>
      </w:r>
      <w:r>
        <w:rPr>
          <w:spacing w:val="-4"/>
          <w:sz w:val="20"/>
        </w:rPr>
        <w:t xml:space="preserve"> </w:t>
      </w:r>
      <w:r>
        <w:rPr>
          <w:sz w:val="20"/>
        </w:rPr>
        <w:t>Update)</w:t>
      </w:r>
      <w:r>
        <w:rPr>
          <w:spacing w:val="-3"/>
          <w:sz w:val="20"/>
        </w:rPr>
        <w:t xml:space="preserve"> </w:t>
      </w:r>
      <w:r>
        <w:rPr>
          <w:sz w:val="20"/>
        </w:rPr>
        <w:t>(“In</w:t>
      </w:r>
      <w:r>
        <w:rPr>
          <w:spacing w:val="-3"/>
          <w:sz w:val="20"/>
        </w:rPr>
        <w:t xml:space="preserve"> </w:t>
      </w:r>
      <w:r>
        <w:rPr>
          <w:sz w:val="20"/>
        </w:rPr>
        <w:t>recent</w:t>
      </w:r>
      <w:r>
        <w:rPr>
          <w:spacing w:val="-3"/>
          <w:sz w:val="20"/>
        </w:rPr>
        <w:t xml:space="preserve"> </w:t>
      </w:r>
      <w:r>
        <w:rPr>
          <w:sz w:val="20"/>
        </w:rPr>
        <w:t>years,</w:t>
      </w:r>
      <w:r>
        <w:rPr>
          <w:spacing w:val="-3"/>
          <w:sz w:val="20"/>
        </w:rPr>
        <w:t xml:space="preserve"> </w:t>
      </w:r>
      <w:r>
        <w:rPr>
          <w:sz w:val="20"/>
        </w:rPr>
        <w:t>the</w:t>
      </w:r>
      <w:r>
        <w:rPr>
          <w:spacing w:val="-3"/>
          <w:sz w:val="20"/>
        </w:rPr>
        <w:t xml:space="preserve"> </w:t>
      </w:r>
      <w:r>
        <w:rPr>
          <w:sz w:val="20"/>
        </w:rPr>
        <w:t>use</w:t>
      </w:r>
      <w:r>
        <w:rPr>
          <w:spacing w:val="-3"/>
          <w:sz w:val="20"/>
        </w:rPr>
        <w:t xml:space="preserve"> </w:t>
      </w:r>
      <w:r>
        <w:rPr>
          <w:sz w:val="20"/>
        </w:rPr>
        <w:t>of routine interrogatories for the plaintiff to answer has become replaced by a plaintiff's fact statement (PFS).”).</w:t>
      </w:r>
    </w:p>
    <w:p w14:paraId="232DF8C3" w14:textId="77777777" w:rsidR="009B143E" w:rsidRDefault="009B143E" w:rsidP="009B143E">
      <w:pPr>
        <w:widowControl/>
        <w:autoSpaceDE/>
        <w:autoSpaceDN/>
        <w:rPr>
          <w:sz w:val="20"/>
        </w:rPr>
        <w:sectPr w:rsidR="009B143E" w:rsidSect="009B143E">
          <w:pgSz w:w="12240" w:h="15840"/>
          <w:pgMar w:top="560" w:right="620" w:bottom="940" w:left="620" w:header="113" w:footer="743" w:gutter="0"/>
          <w:cols w:space="720"/>
        </w:sectPr>
      </w:pPr>
    </w:p>
    <w:p w14:paraId="35AD206A" w14:textId="77777777" w:rsidR="009B143E" w:rsidRDefault="009B143E" w:rsidP="009B143E">
      <w:pPr>
        <w:pStyle w:val="BodyText"/>
      </w:pPr>
    </w:p>
    <w:p w14:paraId="4DC1589A" w14:textId="77777777" w:rsidR="009B143E" w:rsidRDefault="009B143E" w:rsidP="009B143E">
      <w:pPr>
        <w:pStyle w:val="BodyText"/>
      </w:pPr>
    </w:p>
    <w:p w14:paraId="0D70DA79" w14:textId="77777777" w:rsidR="009B143E" w:rsidRDefault="009B143E" w:rsidP="009B143E">
      <w:pPr>
        <w:pStyle w:val="BodyText"/>
        <w:spacing w:before="32"/>
      </w:pPr>
    </w:p>
    <w:p w14:paraId="3D7A1538" w14:textId="77777777" w:rsidR="009B143E" w:rsidRDefault="009B143E" w:rsidP="009B143E">
      <w:pPr>
        <w:pStyle w:val="BodyText"/>
        <w:ind w:left="819" w:right="942"/>
      </w:pPr>
      <w:r>
        <w:t>Subcommittee acknowledges the view that fact sheets are “not really a screening method</w:t>
      </w:r>
      <w:r>
        <w:rPr>
          <w:spacing w:val="-8"/>
        </w:rPr>
        <w:t xml:space="preserve"> </w:t>
      </w:r>
      <w:r>
        <w:t xml:space="preserve">so much as a useful way to ‘jump start’ discovery </w:t>
      </w:r>
      <w:proofErr w:type="gramStart"/>
      <w:r>
        <w:t>. . . .</w:t>
      </w:r>
      <w:proofErr w:type="gramEnd"/>
      <w:r>
        <w:t>”</w:t>
      </w:r>
      <w:r>
        <w:rPr>
          <w:vertAlign w:val="superscript"/>
        </w:rPr>
        <w:t>23</w:t>
      </w:r>
      <w:r>
        <w:rPr>
          <w:spacing w:val="40"/>
        </w:rPr>
        <w:t xml:space="preserve"> </w:t>
      </w:r>
      <w:r>
        <w:t>Moreover, because “months may be needed</w:t>
      </w:r>
      <w:r>
        <w:rPr>
          <w:spacing w:val="-3"/>
        </w:rPr>
        <w:t xml:space="preserve"> </w:t>
      </w:r>
      <w:r>
        <w:t>to</w:t>
      </w:r>
      <w:r>
        <w:rPr>
          <w:spacing w:val="-3"/>
        </w:rPr>
        <w:t xml:space="preserve"> </w:t>
      </w:r>
      <w:r>
        <w:t>develop</w:t>
      </w:r>
      <w:r>
        <w:rPr>
          <w:spacing w:val="-3"/>
        </w:rPr>
        <w:t xml:space="preserve"> </w:t>
      </w:r>
      <w:r>
        <w:t>the</w:t>
      </w:r>
      <w:r>
        <w:rPr>
          <w:spacing w:val="-3"/>
        </w:rPr>
        <w:t xml:space="preserve"> </w:t>
      </w:r>
      <w:r>
        <w:t>[fact</w:t>
      </w:r>
      <w:r>
        <w:rPr>
          <w:spacing w:val="-3"/>
        </w:rPr>
        <w:t xml:space="preserve"> </w:t>
      </w:r>
      <w:r>
        <w:t>sheet]</w:t>
      </w:r>
      <w:r>
        <w:rPr>
          <w:spacing w:val="-3"/>
        </w:rPr>
        <w:t xml:space="preserve"> </w:t>
      </w:r>
      <w:r>
        <w:t>form,”</w:t>
      </w:r>
      <w:r>
        <w:rPr>
          <w:spacing w:val="-3"/>
        </w:rPr>
        <w:t xml:space="preserve"> </w:t>
      </w:r>
      <w:r>
        <w:t>the</w:t>
      </w:r>
      <w:r>
        <w:rPr>
          <w:spacing w:val="-3"/>
        </w:rPr>
        <w:t xml:space="preserve"> </w:t>
      </w:r>
      <w:r>
        <w:t>inherent</w:t>
      </w:r>
      <w:r>
        <w:rPr>
          <w:spacing w:val="-3"/>
        </w:rPr>
        <w:t xml:space="preserve"> </w:t>
      </w:r>
      <w:r>
        <w:t>delay</w:t>
      </w:r>
      <w:r>
        <w:rPr>
          <w:spacing w:val="-3"/>
        </w:rPr>
        <w:t xml:space="preserve"> </w:t>
      </w:r>
      <w:r>
        <w:t>in</w:t>
      </w:r>
      <w:r>
        <w:rPr>
          <w:spacing w:val="-3"/>
        </w:rPr>
        <w:t xml:space="preserve"> </w:t>
      </w:r>
      <w:r>
        <w:t>using</w:t>
      </w:r>
      <w:r>
        <w:rPr>
          <w:spacing w:val="-3"/>
        </w:rPr>
        <w:t xml:space="preserve"> </w:t>
      </w:r>
      <w:r>
        <w:t>fact</w:t>
      </w:r>
      <w:r>
        <w:rPr>
          <w:spacing w:val="-3"/>
        </w:rPr>
        <w:t xml:space="preserve"> </w:t>
      </w:r>
      <w:r>
        <w:t>sheets</w:t>
      </w:r>
      <w:r>
        <w:rPr>
          <w:spacing w:val="-4"/>
        </w:rPr>
        <w:t xml:space="preserve"> </w:t>
      </w:r>
      <w:r>
        <w:t>“can</w:t>
      </w:r>
      <w:r>
        <w:rPr>
          <w:spacing w:val="-3"/>
        </w:rPr>
        <w:t xml:space="preserve"> </w:t>
      </w:r>
      <w:r>
        <w:rPr>
          <w:i/>
        </w:rPr>
        <w:t>impede</w:t>
      </w:r>
      <w:r>
        <w:rPr>
          <w:i/>
          <w:spacing w:val="-3"/>
        </w:rPr>
        <w:t xml:space="preserve"> </w:t>
      </w:r>
      <w:r>
        <w:t>the next steps in managing the proceeding.”</w:t>
      </w:r>
      <w:r>
        <w:rPr>
          <w:vertAlign w:val="superscript"/>
        </w:rPr>
        <w:t>24</w:t>
      </w:r>
    </w:p>
    <w:p w14:paraId="0F8CE734" w14:textId="77777777" w:rsidR="009B143E" w:rsidRDefault="009B143E" w:rsidP="009B143E">
      <w:pPr>
        <w:pStyle w:val="BodyText"/>
        <w:spacing w:before="274"/>
        <w:ind w:left="819" w:right="826"/>
      </w:pPr>
      <w:r>
        <w:t>In contrast to subsection (c)(4)’s</w:t>
      </w:r>
      <w:r>
        <w:rPr>
          <w:spacing w:val="-1"/>
        </w:rPr>
        <w:t xml:space="preserve"> </w:t>
      </w:r>
      <w:r>
        <w:t>focus</w:t>
      </w:r>
      <w:r>
        <w:rPr>
          <w:spacing w:val="-1"/>
        </w:rPr>
        <w:t xml:space="preserve"> </w:t>
      </w:r>
      <w:r>
        <w:t>on claim insufficiency, the purpose of subsection (c)(6) is to prompt the MDL court and parties to develop a discovery plan.</w:t>
      </w:r>
      <w:r>
        <w:rPr>
          <w:spacing w:val="40"/>
        </w:rPr>
        <w:t xml:space="preserve"> </w:t>
      </w:r>
      <w:r>
        <w:t>Subsection (c)(6) should be distinct from (c)(4) rather than redundant or confusing to it.</w:t>
      </w:r>
      <w:r>
        <w:rPr>
          <w:spacing w:val="40"/>
        </w:rPr>
        <w:t xml:space="preserve"> </w:t>
      </w:r>
      <w:r>
        <w:t>Subsection (c)(6) could help newly appointed MDL transferee judges and counsel understand the potential advantages and disadvantages</w:t>
      </w:r>
      <w:r>
        <w:rPr>
          <w:spacing w:val="-4"/>
        </w:rPr>
        <w:t xml:space="preserve"> </w:t>
      </w:r>
      <w:r>
        <w:t>of</w:t>
      </w:r>
      <w:r>
        <w:rPr>
          <w:spacing w:val="-3"/>
        </w:rPr>
        <w:t xml:space="preserve"> </w:t>
      </w:r>
      <w:r>
        <w:t>various</w:t>
      </w:r>
      <w:r>
        <w:rPr>
          <w:spacing w:val="-4"/>
        </w:rPr>
        <w:t xml:space="preserve"> </w:t>
      </w:r>
      <w:r>
        <w:t>discovery</w:t>
      </w:r>
      <w:r>
        <w:rPr>
          <w:spacing w:val="-3"/>
        </w:rPr>
        <w:t xml:space="preserve"> </w:t>
      </w:r>
      <w:r>
        <w:t>instruments</w:t>
      </w:r>
      <w:r>
        <w:rPr>
          <w:spacing w:val="-4"/>
        </w:rPr>
        <w:t xml:space="preserve"> </w:t>
      </w:r>
      <w:r>
        <w:t>in</w:t>
      </w:r>
      <w:r>
        <w:rPr>
          <w:spacing w:val="-4"/>
        </w:rPr>
        <w:t xml:space="preserve"> </w:t>
      </w:r>
      <w:r>
        <w:t>the</w:t>
      </w:r>
      <w:r>
        <w:rPr>
          <w:spacing w:val="-3"/>
        </w:rPr>
        <w:t xml:space="preserve"> </w:t>
      </w:r>
      <w:r>
        <w:t>MDL.</w:t>
      </w:r>
      <w:r>
        <w:rPr>
          <w:vertAlign w:val="superscript"/>
        </w:rPr>
        <w:t>25</w:t>
      </w:r>
      <w:r>
        <w:rPr>
          <w:spacing w:val="40"/>
        </w:rPr>
        <w:t xml:space="preserve"> </w:t>
      </w:r>
      <w:r>
        <w:t>For</w:t>
      </w:r>
      <w:r>
        <w:rPr>
          <w:spacing w:val="-3"/>
        </w:rPr>
        <w:t xml:space="preserve"> </w:t>
      </w:r>
      <w:r>
        <w:t>example,</w:t>
      </w:r>
      <w:r>
        <w:rPr>
          <w:spacing w:val="-3"/>
        </w:rPr>
        <w:t xml:space="preserve"> </w:t>
      </w:r>
      <w:r>
        <w:t>a</w:t>
      </w:r>
      <w:r>
        <w:rPr>
          <w:spacing w:val="-4"/>
        </w:rPr>
        <w:t xml:space="preserve"> </w:t>
      </w:r>
      <w:r>
        <w:t>well-designed</w:t>
      </w:r>
      <w:r>
        <w:rPr>
          <w:spacing w:val="-3"/>
        </w:rPr>
        <w:t xml:space="preserve"> </w:t>
      </w:r>
      <w:r>
        <w:t>fact sheet could help group cases for motions practice or into litigation tracks, identify cases for targeted discovery, select bellwether cases, and facilitate settlement negotiations.</w:t>
      </w:r>
      <w:r>
        <w:rPr>
          <w:vertAlign w:val="superscript"/>
        </w:rPr>
        <w:t>26</w:t>
      </w:r>
      <w:r>
        <w:rPr>
          <w:spacing w:val="40"/>
        </w:rPr>
        <w:t xml:space="preserve"> </w:t>
      </w:r>
      <w:r>
        <w:t>On the other hand, as the Federal Judicial Center has recognized, deficient or missing plaintiff fact sheets can be a “recurring issue” that requires “substantial judicial resources” to manage through a “slow and costly” enforcement process.</w:t>
      </w:r>
      <w:r>
        <w:rPr>
          <w:vertAlign w:val="superscript"/>
        </w:rPr>
        <w:t>27</w:t>
      </w:r>
    </w:p>
    <w:p w14:paraId="2B8E71E9" w14:textId="77777777" w:rsidR="009B143E" w:rsidRDefault="009B143E" w:rsidP="009B143E">
      <w:pPr>
        <w:pStyle w:val="BodyText"/>
        <w:spacing w:before="2"/>
      </w:pPr>
    </w:p>
    <w:p w14:paraId="12B4BE15" w14:textId="77777777" w:rsidR="009B143E" w:rsidRDefault="009B143E" w:rsidP="009B143E">
      <w:pPr>
        <w:pStyle w:val="BodyText"/>
        <w:spacing w:before="1"/>
        <w:ind w:left="820" w:right="826"/>
      </w:pPr>
      <w:r>
        <w:t>Properly revised, subsections (c)(4) and (c)(6) would facilitate rather than trip over each other. Initial information disclosed to establish the fundamentals of standing and the sufficiency of claims</w:t>
      </w:r>
      <w:r>
        <w:rPr>
          <w:spacing w:val="-4"/>
        </w:rPr>
        <w:t xml:space="preserve"> </w:t>
      </w:r>
      <w:r>
        <w:t>under</w:t>
      </w:r>
      <w:r>
        <w:rPr>
          <w:spacing w:val="-3"/>
        </w:rPr>
        <w:t xml:space="preserve"> </w:t>
      </w:r>
      <w:r>
        <w:t>section</w:t>
      </w:r>
      <w:r>
        <w:rPr>
          <w:spacing w:val="-3"/>
        </w:rPr>
        <w:t xml:space="preserve"> </w:t>
      </w:r>
      <w:r>
        <w:t>(c)(4)</w:t>
      </w:r>
      <w:r>
        <w:rPr>
          <w:spacing w:val="-3"/>
        </w:rPr>
        <w:t xml:space="preserve"> </w:t>
      </w:r>
      <w:r>
        <w:t>will</w:t>
      </w:r>
      <w:r>
        <w:rPr>
          <w:spacing w:val="-3"/>
        </w:rPr>
        <w:t xml:space="preserve"> </w:t>
      </w:r>
      <w:r>
        <w:t>ensure</w:t>
      </w:r>
      <w:r>
        <w:rPr>
          <w:spacing w:val="-3"/>
        </w:rPr>
        <w:t xml:space="preserve"> </w:t>
      </w:r>
      <w:r>
        <w:t>compliance</w:t>
      </w:r>
      <w:r>
        <w:rPr>
          <w:spacing w:val="-3"/>
        </w:rPr>
        <w:t xml:space="preserve"> </w:t>
      </w:r>
      <w:r>
        <w:t>with</w:t>
      </w:r>
      <w:r>
        <w:rPr>
          <w:spacing w:val="-3"/>
        </w:rPr>
        <w:t xml:space="preserve"> </w:t>
      </w:r>
      <w:r>
        <w:t>Article</w:t>
      </w:r>
      <w:r>
        <w:rPr>
          <w:spacing w:val="-3"/>
        </w:rPr>
        <w:t xml:space="preserve"> </w:t>
      </w:r>
      <w:r>
        <w:t>III</w:t>
      </w:r>
      <w:r>
        <w:rPr>
          <w:spacing w:val="-3"/>
        </w:rPr>
        <w:t xml:space="preserve"> </w:t>
      </w:r>
      <w:r>
        <w:t>and</w:t>
      </w:r>
      <w:r>
        <w:rPr>
          <w:spacing w:val="-4"/>
        </w:rPr>
        <w:t xml:space="preserve"> </w:t>
      </w:r>
      <w:r>
        <w:t>help</w:t>
      </w:r>
      <w:r>
        <w:rPr>
          <w:spacing w:val="-3"/>
        </w:rPr>
        <w:t xml:space="preserve"> </w:t>
      </w:r>
      <w:r>
        <w:t>develop</w:t>
      </w:r>
      <w:r>
        <w:rPr>
          <w:spacing w:val="-3"/>
        </w:rPr>
        <w:t xml:space="preserve"> </w:t>
      </w:r>
      <w:r>
        <w:t>core</w:t>
      </w:r>
      <w:r>
        <w:rPr>
          <w:spacing w:val="-3"/>
        </w:rPr>
        <w:t xml:space="preserve"> </w:t>
      </w:r>
      <w:r>
        <w:t>factual issues to inform what discovery is needed under section (c)(6).</w:t>
      </w:r>
      <w:r>
        <w:rPr>
          <w:spacing w:val="40"/>
        </w:rPr>
        <w:t xml:space="preserve"> </w:t>
      </w:r>
      <w:r>
        <w:t>The discussion about discovery belongs in the note to subsection (c)(6).</w:t>
      </w:r>
    </w:p>
    <w:p w14:paraId="3AECD537" w14:textId="77777777" w:rsidR="009B143E" w:rsidRDefault="009B143E" w:rsidP="009B143E">
      <w:pPr>
        <w:pStyle w:val="BodyText"/>
        <w:spacing w:before="2"/>
      </w:pPr>
    </w:p>
    <w:p w14:paraId="2ABC718E" w14:textId="77777777" w:rsidR="009B143E" w:rsidRDefault="009B143E" w:rsidP="009B143E">
      <w:pPr>
        <w:numPr>
          <w:ilvl w:val="1"/>
          <w:numId w:val="4"/>
        </w:numPr>
        <w:tabs>
          <w:tab w:val="left" w:pos="1900"/>
        </w:tabs>
        <w:spacing w:line="235" w:lineRule="auto"/>
        <w:ind w:left="1900" w:right="1071"/>
        <w:rPr>
          <w:b/>
          <w:sz w:val="24"/>
        </w:rPr>
      </w:pPr>
      <w:r>
        <w:rPr>
          <w:b/>
          <w:sz w:val="24"/>
        </w:rPr>
        <w:t>The</w:t>
      </w:r>
      <w:r>
        <w:rPr>
          <w:b/>
          <w:spacing w:val="-4"/>
          <w:sz w:val="24"/>
        </w:rPr>
        <w:t xml:space="preserve"> </w:t>
      </w:r>
      <w:r>
        <w:rPr>
          <w:b/>
          <w:sz w:val="24"/>
        </w:rPr>
        <w:t>Note</w:t>
      </w:r>
      <w:r>
        <w:rPr>
          <w:b/>
          <w:spacing w:val="-4"/>
          <w:sz w:val="24"/>
        </w:rPr>
        <w:t xml:space="preserve"> </w:t>
      </w:r>
      <w:r>
        <w:rPr>
          <w:b/>
          <w:sz w:val="24"/>
        </w:rPr>
        <w:t>to</w:t>
      </w:r>
      <w:r>
        <w:rPr>
          <w:b/>
          <w:spacing w:val="-4"/>
          <w:sz w:val="24"/>
        </w:rPr>
        <w:t xml:space="preserve"> </w:t>
      </w:r>
      <w:r>
        <w:rPr>
          <w:b/>
          <w:sz w:val="24"/>
        </w:rPr>
        <w:t>Subsection</w:t>
      </w:r>
      <w:r>
        <w:rPr>
          <w:b/>
          <w:spacing w:val="-5"/>
          <w:sz w:val="24"/>
        </w:rPr>
        <w:t xml:space="preserve"> </w:t>
      </w:r>
      <w:r>
        <w:rPr>
          <w:b/>
          <w:sz w:val="24"/>
        </w:rPr>
        <w:t>16.1(c)(4)</w:t>
      </w:r>
      <w:r>
        <w:rPr>
          <w:b/>
          <w:spacing w:val="-4"/>
          <w:sz w:val="24"/>
        </w:rPr>
        <w:t xml:space="preserve"> </w:t>
      </w:r>
      <w:r>
        <w:rPr>
          <w:b/>
          <w:sz w:val="24"/>
        </w:rPr>
        <w:t>Should</w:t>
      </w:r>
      <w:r>
        <w:rPr>
          <w:b/>
          <w:spacing w:val="-5"/>
          <w:sz w:val="24"/>
        </w:rPr>
        <w:t xml:space="preserve"> </w:t>
      </w:r>
      <w:r>
        <w:rPr>
          <w:b/>
          <w:sz w:val="24"/>
        </w:rPr>
        <w:t>Explain</w:t>
      </w:r>
      <w:r>
        <w:rPr>
          <w:b/>
          <w:spacing w:val="-5"/>
          <w:sz w:val="24"/>
        </w:rPr>
        <w:t xml:space="preserve"> </w:t>
      </w:r>
      <w:r>
        <w:rPr>
          <w:b/>
          <w:sz w:val="24"/>
        </w:rPr>
        <w:t>Why</w:t>
      </w:r>
      <w:r>
        <w:rPr>
          <w:b/>
          <w:spacing w:val="-4"/>
          <w:sz w:val="24"/>
        </w:rPr>
        <w:t xml:space="preserve"> </w:t>
      </w:r>
      <w:r>
        <w:rPr>
          <w:b/>
          <w:sz w:val="24"/>
        </w:rPr>
        <w:t>the</w:t>
      </w:r>
      <w:r>
        <w:rPr>
          <w:b/>
          <w:spacing w:val="-4"/>
          <w:sz w:val="24"/>
        </w:rPr>
        <w:t xml:space="preserve"> </w:t>
      </w:r>
      <w:r>
        <w:rPr>
          <w:b/>
          <w:sz w:val="24"/>
        </w:rPr>
        <w:t>Subsection</w:t>
      </w:r>
      <w:r>
        <w:rPr>
          <w:b/>
          <w:spacing w:val="-5"/>
          <w:sz w:val="24"/>
        </w:rPr>
        <w:t xml:space="preserve"> </w:t>
      </w:r>
      <w:r>
        <w:rPr>
          <w:b/>
          <w:sz w:val="24"/>
        </w:rPr>
        <w:t>Is</w:t>
      </w:r>
      <w:r>
        <w:rPr>
          <w:b/>
          <w:spacing w:val="-5"/>
          <w:sz w:val="24"/>
        </w:rPr>
        <w:t xml:space="preserve"> </w:t>
      </w:r>
      <w:r>
        <w:rPr>
          <w:b/>
          <w:sz w:val="24"/>
        </w:rPr>
        <w:t>Being Written</w:t>
      </w:r>
      <w:r>
        <w:rPr>
          <w:b/>
          <w:spacing w:val="-4"/>
          <w:sz w:val="24"/>
        </w:rPr>
        <w:t xml:space="preserve"> </w:t>
      </w:r>
      <w:r>
        <w:rPr>
          <w:b/>
          <w:sz w:val="24"/>
        </w:rPr>
        <w:t>and</w:t>
      </w:r>
      <w:r>
        <w:rPr>
          <w:b/>
          <w:spacing w:val="-4"/>
          <w:sz w:val="24"/>
        </w:rPr>
        <w:t xml:space="preserve"> </w:t>
      </w:r>
      <w:r>
        <w:rPr>
          <w:b/>
          <w:sz w:val="24"/>
        </w:rPr>
        <w:t>Clarify</w:t>
      </w:r>
      <w:r>
        <w:rPr>
          <w:b/>
          <w:spacing w:val="-3"/>
          <w:sz w:val="24"/>
        </w:rPr>
        <w:t xml:space="preserve"> </w:t>
      </w:r>
      <w:r>
        <w:rPr>
          <w:b/>
          <w:sz w:val="24"/>
        </w:rPr>
        <w:t>That</w:t>
      </w:r>
      <w:r>
        <w:rPr>
          <w:b/>
          <w:spacing w:val="-3"/>
          <w:sz w:val="24"/>
        </w:rPr>
        <w:t xml:space="preserve"> </w:t>
      </w:r>
      <w:r>
        <w:rPr>
          <w:b/>
          <w:sz w:val="24"/>
        </w:rPr>
        <w:t>It</w:t>
      </w:r>
      <w:r>
        <w:rPr>
          <w:b/>
          <w:spacing w:val="-3"/>
          <w:sz w:val="24"/>
        </w:rPr>
        <w:t xml:space="preserve"> </w:t>
      </w:r>
      <w:r>
        <w:rPr>
          <w:b/>
          <w:sz w:val="24"/>
        </w:rPr>
        <w:t>Does</w:t>
      </w:r>
      <w:r>
        <w:rPr>
          <w:b/>
          <w:spacing w:val="-4"/>
          <w:sz w:val="24"/>
        </w:rPr>
        <w:t xml:space="preserve"> </w:t>
      </w:r>
      <w:r>
        <w:rPr>
          <w:b/>
          <w:sz w:val="24"/>
        </w:rPr>
        <w:t>Not</w:t>
      </w:r>
      <w:r>
        <w:rPr>
          <w:b/>
          <w:spacing w:val="-3"/>
          <w:sz w:val="24"/>
        </w:rPr>
        <w:t xml:space="preserve"> </w:t>
      </w:r>
      <w:r>
        <w:rPr>
          <w:b/>
          <w:sz w:val="24"/>
        </w:rPr>
        <w:t>Create</w:t>
      </w:r>
      <w:r>
        <w:rPr>
          <w:b/>
          <w:spacing w:val="-3"/>
          <w:sz w:val="24"/>
        </w:rPr>
        <w:t xml:space="preserve"> </w:t>
      </w:r>
      <w:r>
        <w:rPr>
          <w:b/>
          <w:sz w:val="24"/>
        </w:rPr>
        <w:t>Exceptions</w:t>
      </w:r>
      <w:r>
        <w:rPr>
          <w:b/>
          <w:spacing w:val="-4"/>
          <w:sz w:val="24"/>
        </w:rPr>
        <w:t xml:space="preserve"> </w:t>
      </w:r>
      <w:r>
        <w:rPr>
          <w:b/>
          <w:sz w:val="24"/>
        </w:rPr>
        <w:t>to</w:t>
      </w:r>
      <w:r>
        <w:rPr>
          <w:b/>
          <w:spacing w:val="-3"/>
          <w:sz w:val="24"/>
        </w:rPr>
        <w:t xml:space="preserve"> </w:t>
      </w:r>
      <w:r>
        <w:rPr>
          <w:b/>
          <w:sz w:val="24"/>
        </w:rPr>
        <w:t>Other</w:t>
      </w:r>
      <w:r>
        <w:rPr>
          <w:b/>
          <w:spacing w:val="-3"/>
          <w:sz w:val="24"/>
        </w:rPr>
        <w:t xml:space="preserve"> </w:t>
      </w:r>
      <w:r>
        <w:rPr>
          <w:b/>
          <w:sz w:val="24"/>
        </w:rPr>
        <w:t>FRCP</w:t>
      </w:r>
      <w:r>
        <w:rPr>
          <w:b/>
          <w:spacing w:val="-3"/>
          <w:sz w:val="24"/>
        </w:rPr>
        <w:t xml:space="preserve"> </w:t>
      </w:r>
      <w:r>
        <w:rPr>
          <w:b/>
          <w:sz w:val="24"/>
        </w:rPr>
        <w:t>Rules</w:t>
      </w:r>
    </w:p>
    <w:p w14:paraId="1A5D0E82" w14:textId="77777777" w:rsidR="009B143E" w:rsidRDefault="009B143E" w:rsidP="009B143E">
      <w:pPr>
        <w:pStyle w:val="BodyText"/>
        <w:spacing w:before="1"/>
        <w:rPr>
          <w:b/>
        </w:rPr>
      </w:pPr>
    </w:p>
    <w:p w14:paraId="7F02545C" w14:textId="77777777" w:rsidR="009B143E" w:rsidRDefault="009B143E" w:rsidP="009B143E">
      <w:pPr>
        <w:pStyle w:val="BodyText"/>
        <w:ind w:left="819" w:right="826"/>
      </w:pPr>
      <w:r>
        <w:t>The Rules Enabling Act requires the Committee to provide “an explanatory note on the rule” when</w:t>
      </w:r>
      <w:r>
        <w:rPr>
          <w:spacing w:val="-2"/>
        </w:rPr>
        <w:t xml:space="preserve"> </w:t>
      </w:r>
      <w:r>
        <w:t>making</w:t>
      </w:r>
      <w:r>
        <w:rPr>
          <w:spacing w:val="-2"/>
        </w:rPr>
        <w:t xml:space="preserve"> </w:t>
      </w:r>
      <w:r>
        <w:t>a</w:t>
      </w:r>
      <w:r>
        <w:rPr>
          <w:spacing w:val="-2"/>
        </w:rPr>
        <w:t xml:space="preserve"> </w:t>
      </w:r>
      <w:r>
        <w:t>rule</w:t>
      </w:r>
      <w:r>
        <w:rPr>
          <w:spacing w:val="-2"/>
        </w:rPr>
        <w:t xml:space="preserve"> </w:t>
      </w:r>
      <w:r>
        <w:t>recommendation.</w:t>
      </w:r>
      <w:r>
        <w:rPr>
          <w:vertAlign w:val="superscript"/>
        </w:rPr>
        <w:t>28</w:t>
      </w:r>
      <w:r>
        <w:rPr>
          <w:spacing w:val="40"/>
        </w:rPr>
        <w:t xml:space="preserve"> </w:t>
      </w:r>
      <w:r>
        <w:t>In</w:t>
      </w:r>
      <w:r>
        <w:rPr>
          <w:spacing w:val="-2"/>
        </w:rPr>
        <w:t xml:space="preserve"> </w:t>
      </w:r>
      <w:r>
        <w:t>keeping</w:t>
      </w:r>
      <w:r>
        <w:rPr>
          <w:spacing w:val="-2"/>
        </w:rPr>
        <w:t xml:space="preserve"> </w:t>
      </w:r>
      <w:r>
        <w:t>with</w:t>
      </w:r>
      <w:r>
        <w:rPr>
          <w:spacing w:val="-2"/>
        </w:rPr>
        <w:t xml:space="preserve"> </w:t>
      </w:r>
      <w:r>
        <w:t>this</w:t>
      </w:r>
      <w:r>
        <w:rPr>
          <w:spacing w:val="-3"/>
        </w:rPr>
        <w:t xml:space="preserve"> </w:t>
      </w:r>
      <w:r>
        <w:t>law,</w:t>
      </w:r>
      <w:r>
        <w:rPr>
          <w:spacing w:val="-2"/>
        </w:rPr>
        <w:t xml:space="preserve"> </w:t>
      </w:r>
      <w:r>
        <w:t>the</w:t>
      </w:r>
      <w:r>
        <w:rPr>
          <w:spacing w:val="-2"/>
        </w:rPr>
        <w:t xml:space="preserve"> </w:t>
      </w:r>
      <w:r>
        <w:t>Committee’s</w:t>
      </w:r>
      <w:r>
        <w:rPr>
          <w:spacing w:val="-3"/>
        </w:rPr>
        <w:t xml:space="preserve"> </w:t>
      </w:r>
      <w:r>
        <w:t>practice</w:t>
      </w:r>
      <w:r>
        <w:rPr>
          <w:spacing w:val="-2"/>
        </w:rPr>
        <w:t xml:space="preserve"> </w:t>
      </w:r>
      <w:r>
        <w:t>is</w:t>
      </w:r>
      <w:r>
        <w:rPr>
          <w:spacing w:val="-3"/>
        </w:rPr>
        <w:t xml:space="preserve"> </w:t>
      </w:r>
      <w:r>
        <w:t>to explain</w:t>
      </w:r>
      <w:r>
        <w:rPr>
          <w:spacing w:val="-3"/>
        </w:rPr>
        <w:t xml:space="preserve"> </w:t>
      </w:r>
      <w:r>
        <w:t>the problem that</w:t>
      </w:r>
      <w:r>
        <w:rPr>
          <w:spacing w:val="-1"/>
        </w:rPr>
        <w:t xml:space="preserve"> </w:t>
      </w:r>
      <w:r>
        <w:t>a rule proposal is</w:t>
      </w:r>
      <w:r>
        <w:rPr>
          <w:spacing w:val="-2"/>
        </w:rPr>
        <w:t xml:space="preserve"> </w:t>
      </w:r>
      <w:r>
        <w:t>meant to address.</w:t>
      </w:r>
      <w:r>
        <w:rPr>
          <w:spacing w:val="57"/>
        </w:rPr>
        <w:t xml:space="preserve"> </w:t>
      </w:r>
      <w:r>
        <w:t>For example, notes</w:t>
      </w:r>
      <w:r>
        <w:rPr>
          <w:spacing w:val="-2"/>
        </w:rPr>
        <w:t xml:space="preserve"> </w:t>
      </w:r>
      <w:r>
        <w:t xml:space="preserve">to past Rule </w:t>
      </w:r>
      <w:r>
        <w:rPr>
          <w:spacing w:val="-7"/>
        </w:rPr>
        <w:t>26</w:t>
      </w:r>
    </w:p>
    <w:p w14:paraId="176B4409" w14:textId="77777777" w:rsidR="009B143E" w:rsidRDefault="009B143E" w:rsidP="009B143E">
      <w:pPr>
        <w:pStyle w:val="BodyText"/>
        <w:rPr>
          <w:sz w:val="20"/>
        </w:rPr>
      </w:pPr>
    </w:p>
    <w:p w14:paraId="091DD56E" w14:textId="77777777" w:rsidR="009B143E" w:rsidRDefault="009B143E" w:rsidP="009B143E">
      <w:pPr>
        <w:pStyle w:val="BodyText"/>
        <w:rPr>
          <w:sz w:val="20"/>
        </w:rPr>
      </w:pPr>
    </w:p>
    <w:p w14:paraId="58918D5D" w14:textId="4DD0233D" w:rsidR="009B143E" w:rsidRDefault="009B143E" w:rsidP="009B143E">
      <w:pPr>
        <w:pStyle w:val="BodyText"/>
        <w:spacing w:before="16"/>
        <w:rPr>
          <w:sz w:val="20"/>
        </w:rPr>
      </w:pPr>
      <w:r>
        <w:rPr>
          <w:noProof/>
        </w:rPr>
        <mc:AlternateContent>
          <mc:Choice Requires="wps">
            <w:drawing>
              <wp:anchor distT="0" distB="0" distL="0" distR="0" simplePos="0" relativeHeight="251658240" behindDoc="1" locked="0" layoutInCell="1" allowOverlap="1" wp14:anchorId="4E5063E6" wp14:editId="61712CCA">
                <wp:simplePos x="0" y="0"/>
                <wp:positionH relativeFrom="page">
                  <wp:posOffset>914400</wp:posOffset>
                </wp:positionH>
                <wp:positionV relativeFrom="paragraph">
                  <wp:posOffset>172085</wp:posOffset>
                </wp:positionV>
                <wp:extent cx="1828800" cy="9525"/>
                <wp:effectExtent l="0" t="0" r="0" b="0"/>
                <wp:wrapTopAndBottom/>
                <wp:docPr id="3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1DE89F" id="Freeform: Shape 8" o:spid="_x0000_s1026" style="position:absolute;margin-left:1in;margin-top:13.55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" path="m1828800,l,,,9144r1828800,l1828800,xe" fillcolor="black" stroked="f">
                <v:path arrowok="t"/>
                <w10:wrap type="topAndBottom" anchorx="page"/>
              </v:shape>
            </w:pict>
          </mc:Fallback>
        </mc:AlternateContent>
      </w:r>
    </w:p>
    <w:p w14:paraId="62E90FA9" w14:textId="77777777" w:rsidR="009B143E" w:rsidRDefault="009B143E" w:rsidP="009B143E">
      <w:pPr>
        <w:spacing w:before="91"/>
        <w:ind w:left="820"/>
        <w:rPr>
          <w:sz w:val="20"/>
        </w:rPr>
      </w:pPr>
      <w:r>
        <w:rPr>
          <w:sz w:val="20"/>
          <w:vertAlign w:val="superscript"/>
        </w:rPr>
        <w:t>23</w:t>
      </w:r>
      <w:r>
        <w:rPr>
          <w:spacing w:val="-3"/>
          <w:sz w:val="20"/>
        </w:rPr>
        <w:t xml:space="preserve"> </w:t>
      </w:r>
      <w:r>
        <w:rPr>
          <w:sz w:val="20"/>
        </w:rPr>
        <w:t>Agenda</w:t>
      </w:r>
      <w:r>
        <w:rPr>
          <w:spacing w:val="-5"/>
          <w:sz w:val="20"/>
        </w:rPr>
        <w:t xml:space="preserve"> </w:t>
      </w:r>
      <w:r>
        <w:rPr>
          <w:sz w:val="20"/>
        </w:rPr>
        <w:t>Book,</w:t>
      </w:r>
      <w:r>
        <w:rPr>
          <w:spacing w:val="-5"/>
          <w:sz w:val="20"/>
        </w:rPr>
        <w:t xml:space="preserve"> </w:t>
      </w:r>
      <w:r>
        <w:rPr>
          <w:sz w:val="20"/>
        </w:rPr>
        <w:t>Committee</w:t>
      </w:r>
      <w:r>
        <w:rPr>
          <w:spacing w:val="-4"/>
          <w:sz w:val="20"/>
        </w:rPr>
        <w:t xml:space="preserve"> </w:t>
      </w:r>
      <w:r>
        <w:rPr>
          <w:sz w:val="20"/>
        </w:rPr>
        <w:t>on</w:t>
      </w:r>
      <w:r>
        <w:rPr>
          <w:spacing w:val="-5"/>
          <w:sz w:val="20"/>
        </w:rPr>
        <w:t xml:space="preserve"> </w:t>
      </w:r>
      <w:r>
        <w:rPr>
          <w:sz w:val="20"/>
        </w:rPr>
        <w:t>Rules</w:t>
      </w:r>
      <w:r>
        <w:rPr>
          <w:spacing w:val="-5"/>
          <w:sz w:val="20"/>
        </w:rPr>
        <w:t xml:space="preserve"> </w:t>
      </w:r>
      <w:r>
        <w:rPr>
          <w:sz w:val="20"/>
        </w:rPr>
        <w:t>of</w:t>
      </w:r>
      <w:r>
        <w:rPr>
          <w:spacing w:val="-5"/>
          <w:sz w:val="20"/>
        </w:rPr>
        <w:t xml:space="preserve"> </w:t>
      </w:r>
      <w:r>
        <w:rPr>
          <w:sz w:val="20"/>
        </w:rPr>
        <w:t>Practice</w:t>
      </w:r>
      <w:r>
        <w:rPr>
          <w:spacing w:val="-5"/>
          <w:sz w:val="20"/>
        </w:rPr>
        <w:t xml:space="preserve"> </w:t>
      </w:r>
      <w:r>
        <w:rPr>
          <w:sz w:val="20"/>
        </w:rPr>
        <w:t>and</w:t>
      </w:r>
      <w:r>
        <w:rPr>
          <w:spacing w:val="-5"/>
          <w:sz w:val="20"/>
        </w:rPr>
        <w:t xml:space="preserve"> </w:t>
      </w:r>
      <w:r>
        <w:rPr>
          <w:sz w:val="20"/>
        </w:rPr>
        <w:t>Procedure,</w:t>
      </w:r>
      <w:r>
        <w:rPr>
          <w:spacing w:val="-5"/>
          <w:sz w:val="20"/>
        </w:rPr>
        <w:t xml:space="preserve"> </w:t>
      </w:r>
      <w:r>
        <w:rPr>
          <w:sz w:val="20"/>
        </w:rPr>
        <w:t>June</w:t>
      </w:r>
      <w:r>
        <w:rPr>
          <w:spacing w:val="-5"/>
          <w:sz w:val="20"/>
        </w:rPr>
        <w:t xml:space="preserve"> </w:t>
      </w:r>
      <w:r>
        <w:rPr>
          <w:sz w:val="20"/>
        </w:rPr>
        <w:t>25,</w:t>
      </w:r>
      <w:r>
        <w:rPr>
          <w:spacing w:val="-5"/>
          <w:sz w:val="20"/>
        </w:rPr>
        <w:t xml:space="preserve"> </w:t>
      </w:r>
      <w:proofErr w:type="gramStart"/>
      <w:r>
        <w:rPr>
          <w:sz w:val="20"/>
        </w:rPr>
        <w:t>2019</w:t>
      </w:r>
      <w:proofErr w:type="gramEnd"/>
      <w:r>
        <w:rPr>
          <w:spacing w:val="-5"/>
          <w:sz w:val="20"/>
        </w:rPr>
        <w:t xml:space="preserve"> </w:t>
      </w:r>
      <w:r>
        <w:rPr>
          <w:sz w:val="20"/>
        </w:rPr>
        <w:t>at</w:t>
      </w:r>
      <w:r>
        <w:rPr>
          <w:spacing w:val="-5"/>
          <w:sz w:val="20"/>
        </w:rPr>
        <w:t xml:space="preserve"> </w:t>
      </w:r>
      <w:r>
        <w:rPr>
          <w:spacing w:val="-4"/>
          <w:sz w:val="20"/>
        </w:rPr>
        <w:t>236,</w:t>
      </w:r>
    </w:p>
    <w:p w14:paraId="220AAF4C" w14:textId="77777777" w:rsidR="009B143E" w:rsidRDefault="009B143E" w:rsidP="009B143E">
      <w:pPr>
        <w:spacing w:before="1"/>
        <w:ind w:left="820"/>
        <w:rPr>
          <w:i/>
          <w:sz w:val="20"/>
        </w:rPr>
      </w:pPr>
      <w:r>
        <w:rPr>
          <w:i/>
          <w:color w:val="0563C1"/>
          <w:spacing w:val="-2"/>
          <w:sz w:val="20"/>
          <w:u w:val="single" w:color="0563C1"/>
        </w:rPr>
        <w:t>https://</w:t>
      </w:r>
      <w:hyperlink r:id="rId13" w:history="1">
        <w:r>
          <w:rPr>
            <w:rStyle w:val="Hyperlink"/>
            <w:i/>
            <w:color w:val="0563C1"/>
            <w:spacing w:val="-2"/>
            <w:sz w:val="20"/>
          </w:rPr>
          <w:t>www.uscourts.gov/sites/default/files/2019-06_standing_agenda_book_0.pdf</w:t>
        </w:r>
        <w:r>
          <w:rPr>
            <w:rStyle w:val="Hyperlink"/>
            <w:i/>
            <w:spacing w:val="-2"/>
            <w:sz w:val="20"/>
          </w:rPr>
          <w:t>.</w:t>
        </w:r>
      </w:hyperlink>
    </w:p>
    <w:p w14:paraId="0EF3B57A" w14:textId="77777777" w:rsidR="009B143E" w:rsidRDefault="009B143E" w:rsidP="009B143E">
      <w:pPr>
        <w:spacing w:before="120"/>
        <w:ind w:left="819" w:right="942"/>
        <w:rPr>
          <w:sz w:val="20"/>
        </w:rPr>
      </w:pPr>
      <w:r>
        <w:rPr>
          <w:sz w:val="20"/>
          <w:vertAlign w:val="superscript"/>
        </w:rPr>
        <w:t>24</w:t>
      </w:r>
      <w:r>
        <w:rPr>
          <w:sz w:val="20"/>
        </w:rPr>
        <w:t xml:space="preserve"> Meeting</w:t>
      </w:r>
      <w:r>
        <w:rPr>
          <w:spacing w:val="-3"/>
          <w:sz w:val="20"/>
        </w:rPr>
        <w:t xml:space="preserve"> </w:t>
      </w:r>
      <w:r>
        <w:rPr>
          <w:sz w:val="20"/>
        </w:rPr>
        <w:t>Minutes,</w:t>
      </w:r>
      <w:r>
        <w:rPr>
          <w:spacing w:val="-3"/>
          <w:sz w:val="20"/>
        </w:rPr>
        <w:t xml:space="preserve"> </w:t>
      </w:r>
      <w:r>
        <w:rPr>
          <w:sz w:val="20"/>
        </w:rPr>
        <w:t>Civil</w:t>
      </w:r>
      <w:r>
        <w:rPr>
          <w:spacing w:val="-3"/>
          <w:sz w:val="20"/>
        </w:rPr>
        <w:t xml:space="preserve"> </w:t>
      </w:r>
      <w:r>
        <w:rPr>
          <w:sz w:val="20"/>
        </w:rPr>
        <w:t>Rules</w:t>
      </w:r>
      <w:r>
        <w:rPr>
          <w:spacing w:val="-3"/>
          <w:sz w:val="20"/>
        </w:rPr>
        <w:t xml:space="preserve"> </w:t>
      </w:r>
      <w:r>
        <w:rPr>
          <w:sz w:val="20"/>
        </w:rPr>
        <w:t>Advisory</w:t>
      </w:r>
      <w:r>
        <w:rPr>
          <w:spacing w:val="-3"/>
          <w:sz w:val="20"/>
        </w:rPr>
        <w:t xml:space="preserve"> </w:t>
      </w:r>
      <w:r>
        <w:rPr>
          <w:sz w:val="20"/>
        </w:rPr>
        <w:t>Committee,</w:t>
      </w:r>
      <w:r>
        <w:rPr>
          <w:spacing w:val="-3"/>
          <w:sz w:val="20"/>
        </w:rPr>
        <w:t xml:space="preserve"> </w:t>
      </w:r>
      <w:r>
        <w:rPr>
          <w:sz w:val="20"/>
        </w:rPr>
        <w:t>Oct.</w:t>
      </w:r>
      <w:r>
        <w:rPr>
          <w:spacing w:val="-3"/>
          <w:sz w:val="20"/>
        </w:rPr>
        <w:t xml:space="preserve"> </w:t>
      </w:r>
      <w:r>
        <w:rPr>
          <w:sz w:val="20"/>
        </w:rPr>
        <w:t>29,</w:t>
      </w:r>
      <w:r>
        <w:rPr>
          <w:spacing w:val="-3"/>
          <w:sz w:val="20"/>
        </w:rPr>
        <w:t xml:space="preserve"> </w:t>
      </w:r>
      <w:r>
        <w:rPr>
          <w:sz w:val="20"/>
        </w:rPr>
        <w:t>2019,</w:t>
      </w:r>
      <w:r>
        <w:rPr>
          <w:spacing w:val="-3"/>
          <w:sz w:val="20"/>
        </w:rPr>
        <w:t xml:space="preserve"> </w:t>
      </w:r>
      <w:r>
        <w:rPr>
          <w:sz w:val="20"/>
        </w:rPr>
        <w:t>Agenda</w:t>
      </w:r>
      <w:r>
        <w:rPr>
          <w:spacing w:val="-3"/>
          <w:sz w:val="20"/>
        </w:rPr>
        <w:t xml:space="preserve"> </w:t>
      </w:r>
      <w:r>
        <w:rPr>
          <w:sz w:val="20"/>
        </w:rPr>
        <w:t>Book,</w:t>
      </w:r>
      <w:r>
        <w:rPr>
          <w:spacing w:val="-5"/>
          <w:sz w:val="20"/>
        </w:rPr>
        <w:t xml:space="preserve"> </w:t>
      </w:r>
      <w:r>
        <w:rPr>
          <w:sz w:val="20"/>
        </w:rPr>
        <w:t>Advisory</w:t>
      </w:r>
      <w:r>
        <w:rPr>
          <w:spacing w:val="-3"/>
          <w:sz w:val="20"/>
        </w:rPr>
        <w:t xml:space="preserve"> </w:t>
      </w:r>
      <w:r>
        <w:rPr>
          <w:sz w:val="20"/>
        </w:rPr>
        <w:t>Committee</w:t>
      </w:r>
      <w:r>
        <w:rPr>
          <w:spacing w:val="-3"/>
          <w:sz w:val="20"/>
        </w:rPr>
        <w:t xml:space="preserve"> </w:t>
      </w:r>
      <w:r>
        <w:rPr>
          <w:sz w:val="20"/>
        </w:rPr>
        <w:t>on</w:t>
      </w:r>
      <w:r>
        <w:rPr>
          <w:spacing w:val="-3"/>
          <w:sz w:val="20"/>
        </w:rPr>
        <w:t xml:space="preserve"> </w:t>
      </w:r>
      <w:r>
        <w:rPr>
          <w:sz w:val="20"/>
        </w:rPr>
        <w:t xml:space="preserve">Civil Rules, April 1, 2020, at 74, </w:t>
      </w:r>
      <w:r>
        <w:rPr>
          <w:color w:val="0563C1"/>
          <w:sz w:val="20"/>
          <w:u w:val="single" w:color="0563C1"/>
        </w:rPr>
        <w:t>https://</w:t>
      </w:r>
      <w:hyperlink r:id="rId14" w:history="1">
        <w:r>
          <w:rPr>
            <w:rStyle w:val="Hyperlink"/>
            <w:color w:val="0563C1"/>
            <w:sz w:val="20"/>
          </w:rPr>
          <w:t>www.uscourts.gov/sites/default/files/04-2020_civil_rules_agenda_book.pdf</w:t>
        </w:r>
      </w:hyperlink>
      <w:r>
        <w:rPr>
          <w:color w:val="0563C1"/>
          <w:sz w:val="20"/>
        </w:rPr>
        <w:t xml:space="preserve"> </w:t>
      </w:r>
      <w:r>
        <w:rPr>
          <w:sz w:val="20"/>
        </w:rPr>
        <w:t>(emphasis added).</w:t>
      </w:r>
    </w:p>
    <w:p w14:paraId="3685CC02" w14:textId="77777777" w:rsidR="009B143E" w:rsidRDefault="009B143E" w:rsidP="009B143E">
      <w:pPr>
        <w:spacing w:before="121"/>
        <w:ind w:left="819" w:right="942"/>
        <w:rPr>
          <w:sz w:val="20"/>
        </w:rPr>
      </w:pPr>
      <w:r>
        <w:rPr>
          <w:sz w:val="20"/>
          <w:vertAlign w:val="superscript"/>
        </w:rPr>
        <w:t>25</w:t>
      </w:r>
      <w:r>
        <w:rPr>
          <w:sz w:val="20"/>
        </w:rPr>
        <w:t xml:space="preserve"> A</w:t>
      </w:r>
      <w:r>
        <w:rPr>
          <w:spacing w:val="-3"/>
          <w:sz w:val="20"/>
        </w:rPr>
        <w:t xml:space="preserve"> </w:t>
      </w:r>
      <w:r>
        <w:rPr>
          <w:sz w:val="20"/>
        </w:rPr>
        <w:t>better</w:t>
      </w:r>
      <w:r>
        <w:rPr>
          <w:spacing w:val="-2"/>
          <w:sz w:val="20"/>
        </w:rPr>
        <w:t xml:space="preserve"> </w:t>
      </w:r>
      <w:r>
        <w:rPr>
          <w:sz w:val="20"/>
        </w:rPr>
        <w:t>and</w:t>
      </w:r>
      <w:r>
        <w:rPr>
          <w:spacing w:val="-2"/>
          <w:sz w:val="20"/>
        </w:rPr>
        <w:t xml:space="preserve"> </w:t>
      </w:r>
      <w:r>
        <w:rPr>
          <w:sz w:val="20"/>
        </w:rPr>
        <w:t>more</w:t>
      </w:r>
      <w:r>
        <w:rPr>
          <w:spacing w:val="-2"/>
          <w:sz w:val="20"/>
        </w:rPr>
        <w:t xml:space="preserve"> </w:t>
      </w:r>
      <w:r>
        <w:rPr>
          <w:sz w:val="20"/>
        </w:rPr>
        <w:t>appropriate</w:t>
      </w:r>
      <w:r>
        <w:rPr>
          <w:spacing w:val="-2"/>
          <w:sz w:val="20"/>
        </w:rPr>
        <w:t xml:space="preserve"> </w:t>
      </w:r>
      <w:r>
        <w:rPr>
          <w:sz w:val="20"/>
        </w:rPr>
        <w:t>way</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FRCP</w:t>
      </w:r>
      <w:r>
        <w:rPr>
          <w:spacing w:val="-2"/>
          <w:sz w:val="20"/>
        </w:rPr>
        <w:t xml:space="preserve"> </w:t>
      </w:r>
      <w:r>
        <w:rPr>
          <w:sz w:val="20"/>
        </w:rPr>
        <w:t>to</w:t>
      </w:r>
      <w:r>
        <w:rPr>
          <w:spacing w:val="-2"/>
          <w:sz w:val="20"/>
        </w:rPr>
        <w:t xml:space="preserve"> </w:t>
      </w:r>
      <w:r>
        <w:rPr>
          <w:sz w:val="20"/>
        </w:rPr>
        <w:t>provide</w:t>
      </w:r>
      <w:r>
        <w:rPr>
          <w:spacing w:val="-2"/>
          <w:sz w:val="20"/>
        </w:rPr>
        <w:t xml:space="preserve"> </w:t>
      </w:r>
      <w:r>
        <w:rPr>
          <w:sz w:val="20"/>
        </w:rPr>
        <w:t>guidance</w:t>
      </w:r>
      <w:r>
        <w:rPr>
          <w:spacing w:val="-2"/>
          <w:sz w:val="20"/>
        </w:rPr>
        <w:t xml:space="preserve"> </w:t>
      </w:r>
      <w:r>
        <w:rPr>
          <w:sz w:val="20"/>
        </w:rPr>
        <w:t>would</w:t>
      </w:r>
      <w:r>
        <w:rPr>
          <w:spacing w:val="-2"/>
          <w:sz w:val="20"/>
        </w:rPr>
        <w:t xml:space="preserve"> </w:t>
      </w:r>
      <w:r>
        <w:rPr>
          <w:sz w:val="20"/>
        </w:rPr>
        <w:t>be</w:t>
      </w:r>
      <w:r>
        <w:rPr>
          <w:spacing w:val="-2"/>
          <w:sz w:val="20"/>
        </w:rPr>
        <w:t xml:space="preserve"> </w:t>
      </w:r>
      <w:r>
        <w:rPr>
          <w:sz w:val="20"/>
        </w:rPr>
        <w:t>to</w:t>
      </w:r>
      <w:r>
        <w:rPr>
          <w:spacing w:val="-2"/>
          <w:sz w:val="20"/>
        </w:rPr>
        <w:t xml:space="preserve"> </w:t>
      </w:r>
      <w:r>
        <w:rPr>
          <w:sz w:val="20"/>
        </w:rPr>
        <w:t>define</w:t>
      </w:r>
      <w:r>
        <w:rPr>
          <w:spacing w:val="-2"/>
          <w:sz w:val="20"/>
        </w:rPr>
        <w:t xml:space="preserve"> </w:t>
      </w:r>
      <w:r>
        <w:rPr>
          <w:sz w:val="20"/>
        </w:rPr>
        <w:t>such</w:t>
      </w:r>
      <w:r>
        <w:rPr>
          <w:spacing w:val="-2"/>
          <w:sz w:val="20"/>
        </w:rPr>
        <w:t xml:space="preserve"> </w:t>
      </w:r>
      <w:r>
        <w:rPr>
          <w:sz w:val="20"/>
        </w:rPr>
        <w:t>discovery</w:t>
      </w:r>
      <w:r>
        <w:rPr>
          <w:spacing w:val="-2"/>
          <w:sz w:val="20"/>
        </w:rPr>
        <w:t xml:space="preserve"> </w:t>
      </w:r>
      <w:r>
        <w:rPr>
          <w:sz w:val="20"/>
        </w:rPr>
        <w:t>tools</w:t>
      </w:r>
      <w:r>
        <w:rPr>
          <w:spacing w:val="-2"/>
          <w:sz w:val="20"/>
        </w:rPr>
        <w:t xml:space="preserve"> </w:t>
      </w:r>
      <w:r>
        <w:rPr>
          <w:sz w:val="20"/>
        </w:rPr>
        <w:t>in the rules, just as they do with depositions, interrogatories, document requests, physical and mental examinations, and requests for admission.</w:t>
      </w:r>
    </w:p>
    <w:p w14:paraId="45F03587" w14:textId="77777777" w:rsidR="009B143E" w:rsidRDefault="009B143E" w:rsidP="009B143E">
      <w:pPr>
        <w:spacing w:before="122"/>
        <w:ind w:left="820"/>
        <w:rPr>
          <w:sz w:val="20"/>
        </w:rPr>
      </w:pPr>
      <w:r>
        <w:rPr>
          <w:sz w:val="20"/>
          <w:vertAlign w:val="superscript"/>
        </w:rPr>
        <w:t>26</w:t>
      </w:r>
      <w:r>
        <w:rPr>
          <w:spacing w:val="-4"/>
          <w:sz w:val="20"/>
        </w:rPr>
        <w:t xml:space="preserve"> </w:t>
      </w:r>
      <w:r>
        <w:rPr>
          <w:i/>
          <w:sz w:val="20"/>
        </w:rPr>
        <w:t>See</w:t>
      </w:r>
      <w:r>
        <w:rPr>
          <w:i/>
          <w:spacing w:val="-5"/>
          <w:sz w:val="20"/>
        </w:rPr>
        <w:t xml:space="preserve"> </w:t>
      </w:r>
      <w:r>
        <w:rPr>
          <w:sz w:val="20"/>
        </w:rPr>
        <w:t>Margaret</w:t>
      </w:r>
      <w:r>
        <w:rPr>
          <w:spacing w:val="-6"/>
          <w:sz w:val="20"/>
        </w:rPr>
        <w:t xml:space="preserve"> </w:t>
      </w:r>
      <w:r>
        <w:rPr>
          <w:sz w:val="20"/>
        </w:rPr>
        <w:t>S.</w:t>
      </w:r>
      <w:r>
        <w:rPr>
          <w:spacing w:val="-6"/>
          <w:sz w:val="20"/>
        </w:rPr>
        <w:t xml:space="preserve"> </w:t>
      </w:r>
      <w:r>
        <w:rPr>
          <w:sz w:val="20"/>
        </w:rPr>
        <w:t>Williams</w:t>
      </w:r>
      <w:r>
        <w:rPr>
          <w:spacing w:val="-6"/>
          <w:sz w:val="20"/>
        </w:rPr>
        <w:t xml:space="preserve"> </w:t>
      </w:r>
      <w:r>
        <w:rPr>
          <w:sz w:val="20"/>
        </w:rPr>
        <w:t>et</w:t>
      </w:r>
      <w:r>
        <w:rPr>
          <w:spacing w:val="-5"/>
          <w:sz w:val="20"/>
        </w:rPr>
        <w:t xml:space="preserve"> </w:t>
      </w:r>
      <w:r>
        <w:rPr>
          <w:sz w:val="20"/>
        </w:rPr>
        <w:t>al.,</w:t>
      </w:r>
      <w:r>
        <w:rPr>
          <w:spacing w:val="-7"/>
          <w:sz w:val="20"/>
        </w:rPr>
        <w:t xml:space="preserve"> </w:t>
      </w:r>
      <w:r>
        <w:rPr>
          <w:i/>
          <w:sz w:val="20"/>
        </w:rPr>
        <w:t>Plaintiff</w:t>
      </w:r>
      <w:r>
        <w:rPr>
          <w:i/>
          <w:spacing w:val="-6"/>
          <w:sz w:val="20"/>
        </w:rPr>
        <w:t xml:space="preserve"> </w:t>
      </w:r>
      <w:r>
        <w:rPr>
          <w:i/>
          <w:sz w:val="20"/>
        </w:rPr>
        <w:t>Fact</w:t>
      </w:r>
      <w:r>
        <w:rPr>
          <w:i/>
          <w:spacing w:val="-6"/>
          <w:sz w:val="20"/>
        </w:rPr>
        <w:t xml:space="preserve"> </w:t>
      </w:r>
      <w:r>
        <w:rPr>
          <w:i/>
          <w:sz w:val="20"/>
        </w:rPr>
        <w:t>Sheets</w:t>
      </w:r>
      <w:r>
        <w:rPr>
          <w:i/>
          <w:spacing w:val="-5"/>
          <w:sz w:val="20"/>
        </w:rPr>
        <w:t xml:space="preserve"> </w:t>
      </w:r>
      <w:r>
        <w:rPr>
          <w:i/>
          <w:sz w:val="20"/>
        </w:rPr>
        <w:t>in</w:t>
      </w:r>
      <w:r>
        <w:rPr>
          <w:i/>
          <w:spacing w:val="-6"/>
          <w:sz w:val="20"/>
        </w:rPr>
        <w:t xml:space="preserve"> </w:t>
      </w:r>
      <w:r>
        <w:rPr>
          <w:i/>
          <w:sz w:val="20"/>
        </w:rPr>
        <w:t>Multidistrict</w:t>
      </w:r>
      <w:r>
        <w:rPr>
          <w:i/>
          <w:spacing w:val="-6"/>
          <w:sz w:val="20"/>
        </w:rPr>
        <w:t xml:space="preserve"> </w:t>
      </w:r>
      <w:r>
        <w:rPr>
          <w:i/>
          <w:sz w:val="20"/>
        </w:rPr>
        <w:t>Proceedings;</w:t>
      </w:r>
      <w:r>
        <w:rPr>
          <w:i/>
          <w:spacing w:val="-6"/>
          <w:sz w:val="20"/>
        </w:rPr>
        <w:t xml:space="preserve"> </w:t>
      </w:r>
      <w:r>
        <w:rPr>
          <w:i/>
          <w:sz w:val="20"/>
        </w:rPr>
        <w:t>A</w:t>
      </w:r>
      <w:r>
        <w:rPr>
          <w:i/>
          <w:spacing w:val="-5"/>
          <w:sz w:val="20"/>
        </w:rPr>
        <w:t xml:space="preserve"> </w:t>
      </w:r>
      <w:r>
        <w:rPr>
          <w:i/>
          <w:sz w:val="20"/>
        </w:rPr>
        <w:t>Guide</w:t>
      </w:r>
      <w:r>
        <w:rPr>
          <w:i/>
          <w:spacing w:val="-6"/>
          <w:sz w:val="20"/>
        </w:rPr>
        <w:t xml:space="preserve"> </w:t>
      </w:r>
      <w:r>
        <w:rPr>
          <w:i/>
          <w:sz w:val="20"/>
        </w:rPr>
        <w:t>for</w:t>
      </w:r>
      <w:r>
        <w:rPr>
          <w:i/>
          <w:spacing w:val="-6"/>
          <w:sz w:val="20"/>
        </w:rPr>
        <w:t xml:space="preserve"> </w:t>
      </w:r>
      <w:r>
        <w:rPr>
          <w:i/>
          <w:sz w:val="20"/>
        </w:rPr>
        <w:t>Transferee</w:t>
      </w:r>
      <w:r>
        <w:rPr>
          <w:i/>
          <w:spacing w:val="-6"/>
          <w:sz w:val="20"/>
        </w:rPr>
        <w:t xml:space="preserve"> </w:t>
      </w:r>
      <w:r>
        <w:rPr>
          <w:i/>
          <w:spacing w:val="-2"/>
          <w:sz w:val="20"/>
        </w:rPr>
        <w:t>Judges</w:t>
      </w:r>
      <w:r>
        <w:rPr>
          <w:spacing w:val="-2"/>
          <w:sz w:val="20"/>
        </w:rPr>
        <w:t>,</w:t>
      </w:r>
    </w:p>
    <w:p w14:paraId="2B425CDA" w14:textId="77777777" w:rsidR="009B143E" w:rsidRDefault="009B143E" w:rsidP="009B143E">
      <w:pPr>
        <w:spacing w:before="2" w:line="235" w:lineRule="auto"/>
        <w:ind w:left="819" w:right="971"/>
        <w:rPr>
          <w:sz w:val="20"/>
        </w:rPr>
      </w:pPr>
      <w:proofErr w:type="spellStart"/>
      <w:r>
        <w:rPr>
          <w:sz w:val="20"/>
        </w:rPr>
        <w:t>nn</w:t>
      </w:r>
      <w:proofErr w:type="spellEnd"/>
      <w:r>
        <w:rPr>
          <w:sz w:val="20"/>
        </w:rPr>
        <w:t>.</w:t>
      </w:r>
      <w:r>
        <w:rPr>
          <w:spacing w:val="-3"/>
          <w:sz w:val="20"/>
        </w:rPr>
        <w:t xml:space="preserve"> </w:t>
      </w:r>
      <w:r>
        <w:rPr>
          <w:sz w:val="20"/>
        </w:rPr>
        <w:t>4-7</w:t>
      </w:r>
      <w:r>
        <w:rPr>
          <w:spacing w:val="-3"/>
          <w:sz w:val="20"/>
        </w:rPr>
        <w:t xml:space="preserve"> </w:t>
      </w:r>
      <w:r>
        <w:rPr>
          <w:sz w:val="20"/>
        </w:rPr>
        <w:t>and</w:t>
      </w:r>
      <w:r>
        <w:rPr>
          <w:spacing w:val="-3"/>
          <w:sz w:val="20"/>
        </w:rPr>
        <w:t xml:space="preserve"> </w:t>
      </w:r>
      <w:r>
        <w:rPr>
          <w:sz w:val="20"/>
        </w:rPr>
        <w:t>accompanying</w:t>
      </w:r>
      <w:r>
        <w:rPr>
          <w:spacing w:val="-3"/>
          <w:sz w:val="20"/>
        </w:rPr>
        <w:t xml:space="preserve"> </w:t>
      </w:r>
      <w:r>
        <w:rPr>
          <w:sz w:val="20"/>
        </w:rPr>
        <w:t>text</w:t>
      </w:r>
      <w:r>
        <w:rPr>
          <w:spacing w:val="-3"/>
          <w:sz w:val="20"/>
        </w:rPr>
        <w:t xml:space="preserve"> </w:t>
      </w:r>
      <w:r>
        <w:rPr>
          <w:sz w:val="20"/>
        </w:rPr>
        <w:t>(Fed.</w:t>
      </w:r>
      <w:r>
        <w:rPr>
          <w:spacing w:val="-3"/>
          <w:sz w:val="20"/>
        </w:rPr>
        <w:t xml:space="preserve"> </w:t>
      </w:r>
      <w:r>
        <w:rPr>
          <w:sz w:val="20"/>
        </w:rPr>
        <w:t>J.</w:t>
      </w:r>
      <w:r>
        <w:rPr>
          <w:spacing w:val="-3"/>
          <w:sz w:val="20"/>
        </w:rPr>
        <w:t xml:space="preserve"> </w:t>
      </w:r>
      <w:r>
        <w:rPr>
          <w:sz w:val="20"/>
        </w:rPr>
        <w:t>Ctr.</w:t>
      </w:r>
      <w:r>
        <w:rPr>
          <w:spacing w:val="-3"/>
          <w:sz w:val="20"/>
        </w:rPr>
        <w:t xml:space="preserve"> </w:t>
      </w:r>
      <w:r>
        <w:rPr>
          <w:sz w:val="20"/>
        </w:rPr>
        <w:t>2019)</w:t>
      </w:r>
      <w:r>
        <w:rPr>
          <w:spacing w:val="-3"/>
          <w:sz w:val="20"/>
        </w:rPr>
        <w:t xml:space="preserve"> </w:t>
      </w:r>
      <w:r>
        <w:rPr>
          <w:sz w:val="20"/>
        </w:rPr>
        <w:t>[“</w:t>
      </w:r>
      <w:r>
        <w:rPr>
          <w:i/>
          <w:sz w:val="20"/>
        </w:rPr>
        <w:t>Plaintiff</w:t>
      </w:r>
      <w:r>
        <w:rPr>
          <w:i/>
          <w:spacing w:val="-3"/>
          <w:sz w:val="20"/>
        </w:rPr>
        <w:t xml:space="preserve"> </w:t>
      </w:r>
      <w:r>
        <w:rPr>
          <w:i/>
          <w:sz w:val="20"/>
        </w:rPr>
        <w:t>Fact</w:t>
      </w:r>
      <w:r>
        <w:rPr>
          <w:i/>
          <w:spacing w:val="-3"/>
          <w:sz w:val="20"/>
        </w:rPr>
        <w:t xml:space="preserve"> </w:t>
      </w:r>
      <w:r>
        <w:rPr>
          <w:i/>
          <w:sz w:val="20"/>
        </w:rPr>
        <w:t>Sheets</w:t>
      </w:r>
      <w:r>
        <w:rPr>
          <w:sz w:val="20"/>
        </w:rPr>
        <w:t>”].</w:t>
      </w:r>
      <w:r>
        <w:rPr>
          <w:spacing w:val="40"/>
          <w:sz w:val="20"/>
        </w:rPr>
        <w:t xml:space="preserve"> </w:t>
      </w:r>
      <w:r>
        <w:rPr>
          <w:i/>
          <w:sz w:val="20"/>
        </w:rPr>
        <w:t>See</w:t>
      </w:r>
      <w:r>
        <w:rPr>
          <w:i/>
          <w:spacing w:val="-3"/>
          <w:sz w:val="20"/>
        </w:rPr>
        <w:t xml:space="preserve"> </w:t>
      </w:r>
      <w:r>
        <w:rPr>
          <w:i/>
          <w:sz w:val="20"/>
        </w:rPr>
        <w:t>also</w:t>
      </w:r>
      <w:r>
        <w:rPr>
          <w:i/>
          <w:spacing w:val="-3"/>
          <w:sz w:val="20"/>
        </w:rPr>
        <w:t xml:space="preserve"> </w:t>
      </w:r>
      <w:r>
        <w:rPr>
          <w:sz w:val="20"/>
        </w:rPr>
        <w:t>Guidelines</w:t>
      </w:r>
      <w:r>
        <w:rPr>
          <w:spacing w:val="-3"/>
          <w:sz w:val="20"/>
        </w:rPr>
        <w:t xml:space="preserve"> </w:t>
      </w:r>
      <w:r>
        <w:rPr>
          <w:sz w:val="20"/>
        </w:rPr>
        <w:t>and</w:t>
      </w:r>
      <w:r>
        <w:rPr>
          <w:spacing w:val="-3"/>
          <w:sz w:val="20"/>
        </w:rPr>
        <w:t xml:space="preserve"> </w:t>
      </w:r>
      <w:r>
        <w:rPr>
          <w:sz w:val="20"/>
        </w:rPr>
        <w:t>Best</w:t>
      </w:r>
      <w:r>
        <w:rPr>
          <w:spacing w:val="-3"/>
          <w:sz w:val="20"/>
        </w:rPr>
        <w:t xml:space="preserve"> </w:t>
      </w:r>
      <w:r>
        <w:rPr>
          <w:sz w:val="20"/>
        </w:rPr>
        <w:t xml:space="preserve">Practices for Large and Mass-Tort MDLs, Best Practice 1C(v), at 10, Bolch Judicial Institute, Duke Law School (2d ed.) (enumerating uses for fact sheets), </w:t>
      </w:r>
      <w:r>
        <w:rPr>
          <w:color w:val="0563C1"/>
          <w:spacing w:val="-2"/>
          <w:sz w:val="20"/>
          <w:u w:val="single" w:color="0563C1"/>
        </w:rPr>
        <w:t>https://scholarship.law.duke.edu/cgi/viewcontent.cgi?article=1004&amp;context=bolch</w:t>
      </w:r>
      <w:r>
        <w:rPr>
          <w:spacing w:val="-2"/>
          <w:sz w:val="20"/>
        </w:rPr>
        <w:t>.</w:t>
      </w:r>
    </w:p>
    <w:p w14:paraId="2BF0E4BF" w14:textId="77777777" w:rsidR="009B143E" w:rsidRDefault="009B143E" w:rsidP="009B143E">
      <w:pPr>
        <w:spacing w:before="124"/>
        <w:ind w:left="820"/>
        <w:rPr>
          <w:sz w:val="20"/>
        </w:rPr>
      </w:pPr>
      <w:r>
        <w:rPr>
          <w:sz w:val="20"/>
          <w:vertAlign w:val="superscript"/>
        </w:rPr>
        <w:t>27</w:t>
      </w:r>
      <w:r>
        <w:rPr>
          <w:spacing w:val="-3"/>
          <w:sz w:val="20"/>
        </w:rPr>
        <w:t xml:space="preserve"> </w:t>
      </w:r>
      <w:r>
        <w:rPr>
          <w:i/>
          <w:sz w:val="20"/>
        </w:rPr>
        <w:t>See</w:t>
      </w:r>
      <w:r>
        <w:rPr>
          <w:i/>
          <w:spacing w:val="-5"/>
          <w:sz w:val="20"/>
        </w:rPr>
        <w:t xml:space="preserve"> </w:t>
      </w:r>
      <w:r>
        <w:rPr>
          <w:i/>
          <w:sz w:val="20"/>
        </w:rPr>
        <w:t>Plaintiff</w:t>
      </w:r>
      <w:r>
        <w:rPr>
          <w:i/>
          <w:spacing w:val="-6"/>
          <w:sz w:val="20"/>
        </w:rPr>
        <w:t xml:space="preserve"> </w:t>
      </w:r>
      <w:r>
        <w:rPr>
          <w:i/>
          <w:sz w:val="20"/>
        </w:rPr>
        <w:t>Fact</w:t>
      </w:r>
      <w:r>
        <w:rPr>
          <w:i/>
          <w:spacing w:val="-5"/>
          <w:sz w:val="20"/>
        </w:rPr>
        <w:t xml:space="preserve"> </w:t>
      </w:r>
      <w:r>
        <w:rPr>
          <w:i/>
          <w:sz w:val="20"/>
        </w:rPr>
        <w:t>Sheets</w:t>
      </w:r>
      <w:r>
        <w:rPr>
          <w:sz w:val="20"/>
        </w:rPr>
        <w:t>,</w:t>
      </w:r>
      <w:r>
        <w:rPr>
          <w:spacing w:val="-5"/>
          <w:sz w:val="20"/>
        </w:rPr>
        <w:t xml:space="preserve"> </w:t>
      </w:r>
      <w:proofErr w:type="spellStart"/>
      <w:r>
        <w:rPr>
          <w:sz w:val="20"/>
        </w:rPr>
        <w:t>nn</w:t>
      </w:r>
      <w:proofErr w:type="spellEnd"/>
      <w:r>
        <w:rPr>
          <w:sz w:val="20"/>
        </w:rPr>
        <w:t>.</w:t>
      </w:r>
      <w:r>
        <w:rPr>
          <w:spacing w:val="-6"/>
          <w:sz w:val="20"/>
        </w:rPr>
        <w:t xml:space="preserve"> </w:t>
      </w:r>
      <w:r>
        <w:rPr>
          <w:sz w:val="20"/>
        </w:rPr>
        <w:t>76-77</w:t>
      </w:r>
      <w:r>
        <w:rPr>
          <w:spacing w:val="-5"/>
          <w:sz w:val="20"/>
        </w:rPr>
        <w:t xml:space="preserve"> </w:t>
      </w:r>
      <w:r>
        <w:rPr>
          <w:sz w:val="20"/>
        </w:rPr>
        <w:t>and</w:t>
      </w:r>
      <w:r>
        <w:rPr>
          <w:spacing w:val="-5"/>
          <w:sz w:val="20"/>
        </w:rPr>
        <w:t xml:space="preserve"> </w:t>
      </w:r>
      <w:r>
        <w:rPr>
          <w:sz w:val="20"/>
        </w:rPr>
        <w:t>accompanying</w:t>
      </w:r>
      <w:r>
        <w:rPr>
          <w:spacing w:val="-5"/>
          <w:sz w:val="20"/>
        </w:rPr>
        <w:t xml:space="preserve"> </w:t>
      </w:r>
      <w:r>
        <w:rPr>
          <w:sz w:val="20"/>
        </w:rPr>
        <w:t>text</w:t>
      </w:r>
      <w:r>
        <w:rPr>
          <w:spacing w:val="-6"/>
          <w:sz w:val="20"/>
        </w:rPr>
        <w:t xml:space="preserve"> </w:t>
      </w:r>
      <w:r>
        <w:rPr>
          <w:sz w:val="20"/>
        </w:rPr>
        <w:t>(discussing</w:t>
      </w:r>
      <w:r>
        <w:rPr>
          <w:spacing w:val="-5"/>
          <w:sz w:val="20"/>
        </w:rPr>
        <w:t xml:space="preserve"> </w:t>
      </w:r>
      <w:proofErr w:type="gramStart"/>
      <w:r>
        <w:rPr>
          <w:i/>
          <w:sz w:val="20"/>
        </w:rPr>
        <w:t>In</w:t>
      </w:r>
      <w:proofErr w:type="gramEnd"/>
      <w:r>
        <w:rPr>
          <w:i/>
          <w:spacing w:val="-5"/>
          <w:sz w:val="20"/>
        </w:rPr>
        <w:t xml:space="preserve"> </w:t>
      </w:r>
      <w:r>
        <w:rPr>
          <w:i/>
          <w:sz w:val="20"/>
        </w:rPr>
        <w:t>re</w:t>
      </w:r>
      <w:r>
        <w:rPr>
          <w:i/>
          <w:spacing w:val="-6"/>
          <w:sz w:val="20"/>
        </w:rPr>
        <w:t xml:space="preserve"> </w:t>
      </w:r>
      <w:r>
        <w:rPr>
          <w:i/>
          <w:sz w:val="20"/>
        </w:rPr>
        <w:t>Xarelto</w:t>
      </w:r>
      <w:r>
        <w:rPr>
          <w:i/>
          <w:spacing w:val="-6"/>
          <w:sz w:val="20"/>
        </w:rPr>
        <w:t xml:space="preserve"> </w:t>
      </w:r>
      <w:r>
        <w:rPr>
          <w:spacing w:val="-2"/>
          <w:sz w:val="20"/>
        </w:rPr>
        <w:t>MDL).</w:t>
      </w:r>
    </w:p>
    <w:p w14:paraId="53844D26" w14:textId="77777777" w:rsidR="009B143E" w:rsidRDefault="009B143E" w:rsidP="009B143E">
      <w:pPr>
        <w:spacing w:before="121"/>
        <w:ind w:left="819" w:right="942"/>
        <w:rPr>
          <w:sz w:val="20"/>
        </w:rPr>
      </w:pPr>
      <w:r>
        <w:rPr>
          <w:sz w:val="20"/>
          <w:vertAlign w:val="superscript"/>
        </w:rPr>
        <w:t>28</w:t>
      </w:r>
      <w:r>
        <w:rPr>
          <w:sz w:val="20"/>
        </w:rPr>
        <w:t xml:space="preserve"> 28</w:t>
      </w:r>
      <w:r>
        <w:rPr>
          <w:spacing w:val="-3"/>
          <w:sz w:val="20"/>
        </w:rPr>
        <w:t xml:space="preserve"> </w:t>
      </w:r>
      <w:r>
        <w:rPr>
          <w:sz w:val="20"/>
        </w:rPr>
        <w:t>U.S.C.</w:t>
      </w:r>
      <w:r>
        <w:rPr>
          <w:spacing w:val="-3"/>
          <w:sz w:val="20"/>
        </w:rPr>
        <w:t xml:space="preserve"> </w:t>
      </w:r>
      <w:r>
        <w:rPr>
          <w:sz w:val="20"/>
        </w:rPr>
        <w:t>§</w:t>
      </w:r>
      <w:r>
        <w:rPr>
          <w:spacing w:val="-3"/>
          <w:sz w:val="20"/>
        </w:rPr>
        <w:t xml:space="preserve"> </w:t>
      </w:r>
      <w:r>
        <w:rPr>
          <w:sz w:val="20"/>
        </w:rPr>
        <w:t>2073(d)</w:t>
      </w:r>
      <w:r>
        <w:rPr>
          <w:spacing w:val="-3"/>
          <w:sz w:val="20"/>
        </w:rPr>
        <w:t xml:space="preserve"> </w:t>
      </w:r>
      <w:r>
        <w:rPr>
          <w:sz w:val="20"/>
        </w:rPr>
        <w:t>(“the</w:t>
      </w:r>
      <w:r>
        <w:rPr>
          <w:spacing w:val="-3"/>
          <w:sz w:val="20"/>
        </w:rPr>
        <w:t xml:space="preserve"> </w:t>
      </w:r>
      <w:r>
        <w:rPr>
          <w:sz w:val="20"/>
        </w:rPr>
        <w:t>body</w:t>
      </w:r>
      <w:r>
        <w:rPr>
          <w:spacing w:val="-3"/>
          <w:sz w:val="20"/>
        </w:rPr>
        <w:t xml:space="preserve"> </w:t>
      </w:r>
      <w:r>
        <w:rPr>
          <w:sz w:val="20"/>
        </w:rPr>
        <w:t>making</w:t>
      </w:r>
      <w:r>
        <w:rPr>
          <w:spacing w:val="-3"/>
          <w:sz w:val="20"/>
        </w:rPr>
        <w:t xml:space="preserve"> </w:t>
      </w:r>
      <w:r>
        <w:rPr>
          <w:sz w:val="20"/>
        </w:rPr>
        <w:t>that</w:t>
      </w:r>
      <w:r>
        <w:rPr>
          <w:spacing w:val="-3"/>
          <w:sz w:val="20"/>
        </w:rPr>
        <w:t xml:space="preserve"> </w:t>
      </w:r>
      <w:r>
        <w:rPr>
          <w:sz w:val="20"/>
        </w:rPr>
        <w:t>recommendation</w:t>
      </w:r>
      <w:r>
        <w:rPr>
          <w:spacing w:val="-3"/>
          <w:sz w:val="20"/>
        </w:rPr>
        <w:t xml:space="preserve"> </w:t>
      </w:r>
      <w:r>
        <w:rPr>
          <w:sz w:val="20"/>
        </w:rPr>
        <w:t>shall</w:t>
      </w:r>
      <w:r>
        <w:rPr>
          <w:spacing w:val="-3"/>
          <w:sz w:val="20"/>
        </w:rPr>
        <w:t xml:space="preserve"> </w:t>
      </w:r>
      <w:r>
        <w:rPr>
          <w:sz w:val="20"/>
        </w:rPr>
        <w:t>provide</w:t>
      </w:r>
      <w:r>
        <w:rPr>
          <w:spacing w:val="-3"/>
          <w:sz w:val="20"/>
        </w:rPr>
        <w:t xml:space="preserve"> </w:t>
      </w:r>
      <w:r>
        <w:rPr>
          <w:sz w:val="20"/>
        </w:rPr>
        <w:t>a</w:t>
      </w:r>
      <w:r>
        <w:rPr>
          <w:spacing w:val="-3"/>
          <w:sz w:val="20"/>
        </w:rPr>
        <w:t xml:space="preserve"> </w:t>
      </w:r>
      <w:r>
        <w:rPr>
          <w:sz w:val="20"/>
        </w:rPr>
        <w:t>proposed</w:t>
      </w:r>
      <w:r>
        <w:rPr>
          <w:spacing w:val="-3"/>
          <w:sz w:val="20"/>
        </w:rPr>
        <w:t xml:space="preserve"> </w:t>
      </w:r>
      <w:r>
        <w:rPr>
          <w:sz w:val="20"/>
        </w:rPr>
        <w:t>rule,</w:t>
      </w:r>
      <w:r>
        <w:rPr>
          <w:spacing w:val="-3"/>
          <w:sz w:val="20"/>
        </w:rPr>
        <w:t xml:space="preserve"> </w:t>
      </w:r>
      <w:r>
        <w:rPr>
          <w:sz w:val="20"/>
        </w:rPr>
        <w:t>an</w:t>
      </w:r>
      <w:r>
        <w:rPr>
          <w:spacing w:val="-3"/>
          <w:sz w:val="20"/>
        </w:rPr>
        <w:t xml:space="preserve"> </w:t>
      </w:r>
      <w:r>
        <w:rPr>
          <w:sz w:val="20"/>
        </w:rPr>
        <w:t>explanatory</w:t>
      </w:r>
      <w:r>
        <w:rPr>
          <w:spacing w:val="-3"/>
          <w:sz w:val="20"/>
        </w:rPr>
        <w:t xml:space="preserve"> </w:t>
      </w:r>
      <w:r>
        <w:rPr>
          <w:sz w:val="20"/>
        </w:rPr>
        <w:t>note on the rule, and a written report explaining the body’s action, including any minority or other separate views”).</w:t>
      </w:r>
    </w:p>
    <w:p w14:paraId="15909BE0" w14:textId="77777777" w:rsidR="009B143E" w:rsidRDefault="009B143E" w:rsidP="009B143E">
      <w:pPr>
        <w:widowControl/>
        <w:autoSpaceDE/>
        <w:autoSpaceDN/>
        <w:rPr>
          <w:sz w:val="20"/>
        </w:rPr>
        <w:sectPr w:rsidR="009B143E" w:rsidSect="009B143E">
          <w:pgSz w:w="12240" w:h="15840"/>
          <w:pgMar w:top="560" w:right="620" w:bottom="940" w:left="620" w:header="113" w:footer="743" w:gutter="0"/>
          <w:cols w:space="720"/>
        </w:sectPr>
      </w:pPr>
    </w:p>
    <w:p w14:paraId="67B89785" w14:textId="77777777" w:rsidR="009B143E" w:rsidRDefault="009B143E" w:rsidP="009B143E">
      <w:pPr>
        <w:pStyle w:val="BodyText"/>
      </w:pPr>
    </w:p>
    <w:p w14:paraId="2F99BD88" w14:textId="77777777" w:rsidR="009B143E" w:rsidRDefault="009B143E" w:rsidP="009B143E">
      <w:pPr>
        <w:pStyle w:val="BodyText"/>
      </w:pPr>
    </w:p>
    <w:p w14:paraId="3808D9AE" w14:textId="77777777" w:rsidR="009B143E" w:rsidRDefault="009B143E" w:rsidP="009B143E">
      <w:pPr>
        <w:pStyle w:val="BodyText"/>
        <w:spacing w:before="32"/>
      </w:pPr>
    </w:p>
    <w:p w14:paraId="4693C8CB" w14:textId="77777777" w:rsidR="009B143E" w:rsidRDefault="009B143E" w:rsidP="009B143E">
      <w:pPr>
        <w:pStyle w:val="BodyText"/>
        <w:ind w:left="819" w:right="942"/>
      </w:pPr>
      <w:r>
        <w:t>amendments explain “[t]here has been widespread criticism of abuse of discovery,”</w:t>
      </w:r>
      <w:r>
        <w:rPr>
          <w:vertAlign w:val="superscript"/>
        </w:rPr>
        <w:t>29</w:t>
      </w:r>
      <w:r>
        <w:t xml:space="preserve"> “[e]</w:t>
      </w:r>
      <w:proofErr w:type="spellStart"/>
      <w:r>
        <w:t>xcessive</w:t>
      </w:r>
      <w:proofErr w:type="spellEnd"/>
      <w:r>
        <w:t xml:space="preserve"> discovery and evasion or resistance to reasonable discovery requests pose significant</w:t>
      </w:r>
      <w:r>
        <w:rPr>
          <w:spacing w:val="-3"/>
        </w:rPr>
        <w:t xml:space="preserve"> </w:t>
      </w:r>
      <w:r>
        <w:t>problems,”</w:t>
      </w:r>
      <w:r>
        <w:rPr>
          <w:vertAlign w:val="superscript"/>
        </w:rPr>
        <w:t>30</w:t>
      </w:r>
      <w:r>
        <w:t xml:space="preserve"> “[a]</w:t>
      </w:r>
      <w:r>
        <w:rPr>
          <w:spacing w:val="-3"/>
        </w:rPr>
        <w:t xml:space="preserve"> </w:t>
      </w:r>
      <w:r>
        <w:t>major</w:t>
      </w:r>
      <w:r>
        <w:rPr>
          <w:spacing w:val="-3"/>
        </w:rPr>
        <w:t xml:space="preserve"> </w:t>
      </w:r>
      <w:r>
        <w:t>purpose</w:t>
      </w:r>
      <w:r>
        <w:rPr>
          <w:spacing w:val="-3"/>
        </w:rPr>
        <w:t xml:space="preserve"> </w:t>
      </w:r>
      <w:r>
        <w:t>of</w:t>
      </w:r>
      <w:r>
        <w:rPr>
          <w:spacing w:val="-3"/>
        </w:rPr>
        <w:t xml:space="preserve"> </w:t>
      </w:r>
      <w:r>
        <w:t>the</w:t>
      </w:r>
      <w:r>
        <w:rPr>
          <w:spacing w:val="-3"/>
        </w:rPr>
        <w:t xml:space="preserve"> </w:t>
      </w:r>
      <w:r>
        <w:t>revision</w:t>
      </w:r>
      <w:r>
        <w:rPr>
          <w:spacing w:val="-3"/>
        </w:rPr>
        <w:t xml:space="preserve"> </w:t>
      </w:r>
      <w:r>
        <w:t>is</w:t>
      </w:r>
      <w:r>
        <w:rPr>
          <w:spacing w:val="-4"/>
        </w:rPr>
        <w:t xml:space="preserve"> </w:t>
      </w:r>
      <w:r>
        <w:t>to</w:t>
      </w:r>
      <w:r>
        <w:rPr>
          <w:spacing w:val="-3"/>
        </w:rPr>
        <w:t xml:space="preserve"> </w:t>
      </w:r>
      <w:r>
        <w:t>accelerate</w:t>
      </w:r>
      <w:r>
        <w:rPr>
          <w:spacing w:val="-3"/>
        </w:rPr>
        <w:t xml:space="preserve"> </w:t>
      </w:r>
      <w:r>
        <w:t>the</w:t>
      </w:r>
      <w:r>
        <w:rPr>
          <w:spacing w:val="-3"/>
        </w:rPr>
        <w:t xml:space="preserve"> </w:t>
      </w:r>
      <w:r>
        <w:t>exchange</w:t>
      </w:r>
      <w:r>
        <w:rPr>
          <w:spacing w:val="-3"/>
        </w:rPr>
        <w:t xml:space="preserve"> </w:t>
      </w:r>
      <w:r>
        <w:t>of</w:t>
      </w:r>
      <w:r>
        <w:rPr>
          <w:spacing w:val="-3"/>
        </w:rPr>
        <w:t xml:space="preserve"> </w:t>
      </w:r>
      <w:r>
        <w:t>basic information about the case,”</w:t>
      </w:r>
      <w:r>
        <w:rPr>
          <w:vertAlign w:val="superscript"/>
        </w:rPr>
        <w:t>31</w:t>
      </w:r>
      <w:r>
        <w:t xml:space="preserve"> and “initial disclosure provisions are amended to establish a nationally uniform practice.”</w:t>
      </w:r>
      <w:r>
        <w:rPr>
          <w:vertAlign w:val="superscript"/>
        </w:rPr>
        <w:t>32</w:t>
      </w:r>
      <w:r>
        <w:rPr>
          <w:spacing w:val="40"/>
        </w:rPr>
        <w:t xml:space="preserve"> </w:t>
      </w:r>
      <w:r>
        <w:t>On the rare occasion when the Committee discusses practice in addition to a proposed amendment’s purpose, it typically does so only in direct reference to the rule provision, such as: “In applying the rule, a court may need to decide whether and when a duty to preserve arose.”</w:t>
      </w:r>
      <w:r>
        <w:rPr>
          <w:vertAlign w:val="superscript"/>
        </w:rPr>
        <w:t>33</w:t>
      </w:r>
    </w:p>
    <w:p w14:paraId="2E8AF2C2" w14:textId="77777777" w:rsidR="009B143E" w:rsidRDefault="009B143E" w:rsidP="009B143E">
      <w:pPr>
        <w:pStyle w:val="BodyText"/>
        <w:spacing w:before="274"/>
        <w:ind w:left="819" w:right="874"/>
      </w:pPr>
      <w:r>
        <w:t>In profound contrast, the Draft Note to subsection 16.1(c)(4) makes no mention of why the Committee is proposing the rule, what problem it addresses, or what the rule is meant to accomplish.</w:t>
      </w:r>
      <w:r>
        <w:rPr>
          <w:vertAlign w:val="superscript"/>
        </w:rPr>
        <w:t>34</w:t>
      </w:r>
      <w:r>
        <w:rPr>
          <w:spacing w:val="40"/>
        </w:rPr>
        <w:t xml:space="preserve"> </w:t>
      </w:r>
      <w:r>
        <w:t>Rather, the Draft Note makes observations about what “[e]</w:t>
      </w:r>
      <w:proofErr w:type="spellStart"/>
      <w:r>
        <w:t>xperience</w:t>
      </w:r>
      <w:proofErr w:type="spellEnd"/>
      <w:r>
        <w:t xml:space="preserve"> has shown” and</w:t>
      </w:r>
      <w:r>
        <w:rPr>
          <w:spacing w:val="-3"/>
        </w:rPr>
        <w:t xml:space="preserve"> </w:t>
      </w:r>
      <w:r>
        <w:t>what</w:t>
      </w:r>
      <w:r>
        <w:rPr>
          <w:spacing w:val="-3"/>
        </w:rPr>
        <w:t xml:space="preserve"> </w:t>
      </w:r>
      <w:r>
        <w:t>techniques</w:t>
      </w:r>
      <w:r>
        <w:rPr>
          <w:spacing w:val="-4"/>
        </w:rPr>
        <w:t xml:space="preserve"> </w:t>
      </w:r>
      <w:r>
        <w:t>“[s]</w:t>
      </w:r>
      <w:proofErr w:type="spellStart"/>
      <w:r>
        <w:t>ome</w:t>
      </w:r>
      <w:proofErr w:type="spellEnd"/>
      <w:r>
        <w:rPr>
          <w:spacing w:val="-3"/>
        </w:rPr>
        <w:t xml:space="preserve"> </w:t>
      </w:r>
      <w:r>
        <w:t>courts</w:t>
      </w:r>
      <w:r>
        <w:rPr>
          <w:spacing w:val="-4"/>
        </w:rPr>
        <w:t xml:space="preserve"> </w:t>
      </w:r>
      <w:r>
        <w:t>have</w:t>
      </w:r>
      <w:r>
        <w:rPr>
          <w:spacing w:val="-3"/>
        </w:rPr>
        <w:t xml:space="preserve"> </w:t>
      </w:r>
      <w:r>
        <w:t>utilized.”</w:t>
      </w:r>
      <w:r>
        <w:rPr>
          <w:spacing w:val="40"/>
        </w:rPr>
        <w:t xml:space="preserve"> </w:t>
      </w:r>
      <w:r>
        <w:t>It</w:t>
      </w:r>
      <w:r>
        <w:rPr>
          <w:spacing w:val="-4"/>
        </w:rPr>
        <w:t xml:space="preserve"> </w:t>
      </w:r>
      <w:r>
        <w:t>opines</w:t>
      </w:r>
      <w:r>
        <w:rPr>
          <w:spacing w:val="-4"/>
        </w:rPr>
        <w:t xml:space="preserve"> </w:t>
      </w:r>
      <w:r>
        <w:t>that</w:t>
      </w:r>
      <w:r>
        <w:rPr>
          <w:spacing w:val="-3"/>
        </w:rPr>
        <w:t xml:space="preserve"> </w:t>
      </w:r>
      <w:r>
        <w:t>early</w:t>
      </w:r>
      <w:r>
        <w:rPr>
          <w:spacing w:val="-3"/>
        </w:rPr>
        <w:t xml:space="preserve"> </w:t>
      </w:r>
      <w:r>
        <w:t>exchanges</w:t>
      </w:r>
      <w:r>
        <w:rPr>
          <w:spacing w:val="-4"/>
        </w:rPr>
        <w:t xml:space="preserve"> </w:t>
      </w:r>
      <w:r>
        <w:t>of</w:t>
      </w:r>
      <w:r>
        <w:rPr>
          <w:spacing w:val="-3"/>
        </w:rPr>
        <w:t xml:space="preserve"> </w:t>
      </w:r>
      <w:r>
        <w:t>information “may depend on a number of factors” and their timing “may depend on other factors.”</w:t>
      </w:r>
      <w:r>
        <w:rPr>
          <w:spacing w:val="77"/>
        </w:rPr>
        <w:t xml:space="preserve"> </w:t>
      </w:r>
      <w:r>
        <w:t>In fact, the Draft Note does more to discourage courts from using (c)(4) than explain its purpose.</w:t>
      </w:r>
      <w:r>
        <w:rPr>
          <w:spacing w:val="40"/>
        </w:rPr>
        <w:t xml:space="preserve"> </w:t>
      </w:r>
      <w:r>
        <w:t>It skims over the need for essential claim information and the benefits of obtaining basic information about claims early in an MDL, instead proclaiming that providing the elemental basis of claims may be an “undue burden” and listing several factors that would put the topic of claim</w:t>
      </w:r>
      <w:r>
        <w:rPr>
          <w:spacing w:val="-1"/>
        </w:rPr>
        <w:t xml:space="preserve"> </w:t>
      </w:r>
      <w:r>
        <w:t>insufficiency on the courts’ back burner.</w:t>
      </w:r>
      <w:r>
        <w:rPr>
          <w:spacing w:val="40"/>
        </w:rPr>
        <w:t xml:space="preserve"> </w:t>
      </w:r>
      <w:r>
        <w:t>The Draft Note does</w:t>
      </w:r>
      <w:r>
        <w:rPr>
          <w:spacing w:val="-1"/>
        </w:rPr>
        <w:t xml:space="preserve"> </w:t>
      </w:r>
      <w:r>
        <w:t>not mention the benefit that an early examination of claims sufficiency would provide by helping the court and parties understand the shape of the litigation.</w:t>
      </w:r>
    </w:p>
    <w:p w14:paraId="238FBC3E" w14:textId="77777777" w:rsidR="009B143E" w:rsidRDefault="009B143E" w:rsidP="009B143E">
      <w:pPr>
        <w:pStyle w:val="BodyText"/>
        <w:spacing w:before="3"/>
      </w:pPr>
    </w:p>
    <w:p w14:paraId="5C35601A" w14:textId="77777777" w:rsidR="009B143E" w:rsidRDefault="009B143E" w:rsidP="009B143E">
      <w:pPr>
        <w:pStyle w:val="BodyText"/>
        <w:ind w:left="819" w:right="942"/>
      </w:pPr>
      <w:r>
        <w:t>The</w:t>
      </w:r>
      <w:r>
        <w:rPr>
          <w:spacing w:val="-3"/>
        </w:rPr>
        <w:t xml:space="preserve"> </w:t>
      </w:r>
      <w:r>
        <w:t>Draft</w:t>
      </w:r>
      <w:r>
        <w:rPr>
          <w:spacing w:val="-3"/>
        </w:rPr>
        <w:t xml:space="preserve"> </w:t>
      </w:r>
      <w:r>
        <w:t>Note</w:t>
      </w:r>
      <w:r>
        <w:rPr>
          <w:spacing w:val="-3"/>
        </w:rPr>
        <w:t xml:space="preserve"> </w:t>
      </w:r>
      <w:r>
        <w:t>should</w:t>
      </w:r>
      <w:r>
        <w:rPr>
          <w:spacing w:val="-3"/>
        </w:rPr>
        <w:t xml:space="preserve"> </w:t>
      </w:r>
      <w:r>
        <w:t>be</w:t>
      </w:r>
      <w:r>
        <w:rPr>
          <w:spacing w:val="-3"/>
        </w:rPr>
        <w:t xml:space="preserve"> </w:t>
      </w:r>
      <w:r>
        <w:t>revised</w:t>
      </w:r>
      <w:r>
        <w:rPr>
          <w:spacing w:val="-3"/>
        </w:rPr>
        <w:t xml:space="preserve"> </w:t>
      </w:r>
      <w:r>
        <w:t>to</w:t>
      </w:r>
      <w:r>
        <w:rPr>
          <w:spacing w:val="-3"/>
        </w:rPr>
        <w:t xml:space="preserve"> </w:t>
      </w:r>
      <w:r>
        <w:t>include</w:t>
      </w:r>
      <w:r>
        <w:rPr>
          <w:spacing w:val="-3"/>
        </w:rPr>
        <w:t xml:space="preserve"> </w:t>
      </w:r>
      <w:r>
        <w:t>the</w:t>
      </w:r>
      <w:r>
        <w:rPr>
          <w:spacing w:val="-3"/>
        </w:rPr>
        <w:t xml:space="preserve"> </w:t>
      </w:r>
      <w:r>
        <w:t>Committee’s</w:t>
      </w:r>
      <w:r>
        <w:rPr>
          <w:spacing w:val="-4"/>
        </w:rPr>
        <w:t xml:space="preserve"> </w:t>
      </w:r>
      <w:r>
        <w:t>description</w:t>
      </w:r>
      <w:r>
        <w:rPr>
          <w:spacing w:val="-3"/>
        </w:rPr>
        <w:t xml:space="preserve"> </w:t>
      </w:r>
      <w:r>
        <w:t>of</w:t>
      </w:r>
      <w:r>
        <w:rPr>
          <w:spacing w:val="-4"/>
        </w:rPr>
        <w:t xml:space="preserve"> </w:t>
      </w:r>
      <w:r>
        <w:t>the</w:t>
      </w:r>
      <w:r>
        <w:rPr>
          <w:spacing w:val="-3"/>
        </w:rPr>
        <w:t xml:space="preserve"> </w:t>
      </w:r>
      <w:r>
        <w:t>problem</w:t>
      </w:r>
      <w:r>
        <w:rPr>
          <w:spacing w:val="-3"/>
        </w:rPr>
        <w:t xml:space="preserve"> </w:t>
      </w:r>
      <w:r>
        <w:t xml:space="preserve">that gave rise to section (c)(4): the </w:t>
      </w:r>
      <w:proofErr w:type="gramStart"/>
      <w:r>
        <w:t>amassing</w:t>
      </w:r>
      <w:proofErr w:type="gramEnd"/>
      <w:r>
        <w:t xml:space="preserve"> of unexamined claims.</w:t>
      </w:r>
      <w:r>
        <w:rPr>
          <w:spacing w:val="40"/>
        </w:rPr>
        <w:t xml:space="preserve"> </w:t>
      </w:r>
      <w:r>
        <w:t>Here is how the MDL Subcommittee described the problem to the Committee:</w:t>
      </w:r>
    </w:p>
    <w:p w14:paraId="06B4AD86" w14:textId="77777777" w:rsidR="009B143E" w:rsidRDefault="009B143E" w:rsidP="009B143E">
      <w:pPr>
        <w:pStyle w:val="BodyText"/>
      </w:pPr>
    </w:p>
    <w:p w14:paraId="5C71AC9E" w14:textId="77777777" w:rsidR="009B143E" w:rsidRDefault="009B143E" w:rsidP="009B143E">
      <w:pPr>
        <w:pStyle w:val="BodyText"/>
        <w:ind w:left="1539" w:right="942"/>
      </w:pPr>
      <w:r>
        <w:t>The</w:t>
      </w:r>
      <w:r>
        <w:rPr>
          <w:spacing w:val="-3"/>
        </w:rPr>
        <w:t xml:space="preserve"> </w:t>
      </w:r>
      <w:r>
        <w:t>unfortunate</w:t>
      </w:r>
      <w:r>
        <w:rPr>
          <w:spacing w:val="-3"/>
        </w:rPr>
        <w:t xml:space="preserve"> </w:t>
      </w:r>
      <w:r>
        <w:t>reality</w:t>
      </w:r>
      <w:r>
        <w:rPr>
          <w:spacing w:val="-3"/>
        </w:rPr>
        <w:t xml:space="preserve"> </w:t>
      </w:r>
      <w:r>
        <w:t>that</w:t>
      </w:r>
      <w:r>
        <w:rPr>
          <w:spacing w:val="-3"/>
        </w:rPr>
        <w:t xml:space="preserve"> </w:t>
      </w:r>
      <w:r>
        <w:t>confronts</w:t>
      </w:r>
      <w:r>
        <w:rPr>
          <w:spacing w:val="-4"/>
        </w:rPr>
        <w:t xml:space="preserve"> </w:t>
      </w:r>
      <w:r>
        <w:t>experienced</w:t>
      </w:r>
      <w:r>
        <w:rPr>
          <w:spacing w:val="-3"/>
        </w:rPr>
        <w:t xml:space="preserve"> </w:t>
      </w:r>
      <w:r>
        <w:t>lawyers</w:t>
      </w:r>
      <w:r>
        <w:rPr>
          <w:spacing w:val="-4"/>
        </w:rPr>
        <w:t xml:space="preserve"> </w:t>
      </w:r>
      <w:r>
        <w:t>in</w:t>
      </w:r>
      <w:r>
        <w:rPr>
          <w:spacing w:val="-3"/>
        </w:rPr>
        <w:t xml:space="preserve"> </w:t>
      </w:r>
      <w:r>
        <w:t>MDL</w:t>
      </w:r>
      <w:r>
        <w:rPr>
          <w:spacing w:val="-3"/>
        </w:rPr>
        <w:t xml:space="preserve"> </w:t>
      </w:r>
      <w:r>
        <w:t>proceedings</w:t>
      </w:r>
      <w:r>
        <w:rPr>
          <w:spacing w:val="-4"/>
        </w:rPr>
        <w:t xml:space="preserve"> </w:t>
      </w:r>
      <w:r>
        <w:t>is</w:t>
      </w:r>
      <w:r>
        <w:rPr>
          <w:spacing w:val="-4"/>
        </w:rPr>
        <w:t xml:space="preserve"> </w:t>
      </w:r>
      <w:r>
        <w:t>that</w:t>
      </w:r>
      <w:r>
        <w:rPr>
          <w:spacing w:val="-3"/>
        </w:rPr>
        <w:t xml:space="preserve"> </w:t>
      </w:r>
      <w:r>
        <w:t>a significant number of claimants in those proceedings turn out not to have supportable claims. Were there no MDL centralization, arguably, this would not be a problem.</w:t>
      </w:r>
    </w:p>
    <w:p w14:paraId="0FF8196B" w14:textId="77777777" w:rsidR="009B143E" w:rsidRDefault="009B143E" w:rsidP="009B143E">
      <w:pPr>
        <w:pStyle w:val="BodyText"/>
        <w:ind w:left="1539" w:right="826"/>
      </w:pPr>
      <w:r>
        <w:t>Defendants</w:t>
      </w:r>
      <w:r>
        <w:rPr>
          <w:spacing w:val="-4"/>
        </w:rPr>
        <w:t xml:space="preserve"> </w:t>
      </w:r>
      <w:r>
        <w:t>would</w:t>
      </w:r>
      <w:r>
        <w:rPr>
          <w:spacing w:val="-3"/>
        </w:rPr>
        <w:t xml:space="preserve"> </w:t>
      </w:r>
      <w:r>
        <w:t>have</w:t>
      </w:r>
      <w:r>
        <w:rPr>
          <w:spacing w:val="-3"/>
        </w:rPr>
        <w:t xml:space="preserve"> </w:t>
      </w:r>
      <w:r>
        <w:t>an</w:t>
      </w:r>
      <w:r>
        <w:rPr>
          <w:spacing w:val="-3"/>
        </w:rPr>
        <w:t xml:space="preserve"> </w:t>
      </w:r>
      <w:r>
        <w:t>opportunity</w:t>
      </w:r>
      <w:r>
        <w:rPr>
          <w:spacing w:val="-3"/>
        </w:rPr>
        <w:t xml:space="preserve"> </w:t>
      </w:r>
      <w:r>
        <w:t>to</w:t>
      </w:r>
      <w:r>
        <w:rPr>
          <w:spacing w:val="-3"/>
        </w:rPr>
        <w:t xml:space="preserve"> </w:t>
      </w:r>
      <w:r>
        <w:t>challenge</w:t>
      </w:r>
      <w:r>
        <w:rPr>
          <w:spacing w:val="-3"/>
        </w:rPr>
        <w:t xml:space="preserve"> </w:t>
      </w:r>
      <w:r>
        <w:t>individual</w:t>
      </w:r>
      <w:r>
        <w:rPr>
          <w:spacing w:val="-3"/>
        </w:rPr>
        <w:t xml:space="preserve"> </w:t>
      </w:r>
      <w:r>
        <w:t>claims</w:t>
      </w:r>
      <w:r>
        <w:rPr>
          <w:spacing w:val="-4"/>
        </w:rPr>
        <w:t xml:space="preserve"> </w:t>
      </w:r>
      <w:r>
        <w:t>one</w:t>
      </w:r>
      <w:r>
        <w:rPr>
          <w:spacing w:val="-3"/>
        </w:rPr>
        <w:t xml:space="preserve"> </w:t>
      </w:r>
      <w:r>
        <w:t>by</w:t>
      </w:r>
      <w:r>
        <w:rPr>
          <w:spacing w:val="-3"/>
        </w:rPr>
        <w:t xml:space="preserve"> </w:t>
      </w:r>
      <w:r>
        <w:t>one.</w:t>
      </w:r>
      <w:r>
        <w:rPr>
          <w:spacing w:val="-3"/>
        </w:rPr>
        <w:t xml:space="preserve"> </w:t>
      </w:r>
      <w:r>
        <w:t>Indeed, but for the MDL centralization order, many of those claims might not have reached court at all.</w:t>
      </w:r>
      <w:r>
        <w:rPr>
          <w:vertAlign w:val="superscript"/>
        </w:rPr>
        <w:t>35</w:t>
      </w:r>
    </w:p>
    <w:p w14:paraId="3BF3E68D" w14:textId="77777777" w:rsidR="009B143E" w:rsidRDefault="009B143E" w:rsidP="009B143E">
      <w:pPr>
        <w:pStyle w:val="BodyText"/>
        <w:spacing w:before="274"/>
        <w:ind w:left="820" w:right="826"/>
      </w:pPr>
      <w:r>
        <w:t>The</w:t>
      </w:r>
      <w:r>
        <w:rPr>
          <w:spacing w:val="-3"/>
        </w:rPr>
        <w:t xml:space="preserve"> </w:t>
      </w:r>
      <w:r>
        <w:t>note</w:t>
      </w:r>
      <w:r>
        <w:rPr>
          <w:spacing w:val="-3"/>
        </w:rPr>
        <w:t xml:space="preserve"> </w:t>
      </w:r>
      <w:r>
        <w:t>should</w:t>
      </w:r>
      <w:r>
        <w:rPr>
          <w:spacing w:val="-3"/>
        </w:rPr>
        <w:t xml:space="preserve"> </w:t>
      </w:r>
      <w:r>
        <w:t>explain</w:t>
      </w:r>
      <w:r>
        <w:rPr>
          <w:spacing w:val="-3"/>
        </w:rPr>
        <w:t xml:space="preserve"> </w:t>
      </w:r>
      <w:r>
        <w:t>the</w:t>
      </w:r>
      <w:r>
        <w:rPr>
          <w:spacing w:val="-3"/>
        </w:rPr>
        <w:t xml:space="preserve"> </w:t>
      </w:r>
      <w:r>
        <w:t>requirement</w:t>
      </w:r>
      <w:r>
        <w:rPr>
          <w:spacing w:val="-3"/>
        </w:rPr>
        <w:t xml:space="preserve"> </w:t>
      </w:r>
      <w:r>
        <w:t>that</w:t>
      </w:r>
      <w:r>
        <w:rPr>
          <w:spacing w:val="-3"/>
        </w:rPr>
        <w:t xml:space="preserve"> </w:t>
      </w:r>
      <w:r>
        <w:t>the</w:t>
      </w:r>
      <w:r>
        <w:rPr>
          <w:spacing w:val="-3"/>
        </w:rPr>
        <w:t xml:space="preserve"> </w:t>
      </w:r>
      <w:r>
        <w:t>court</w:t>
      </w:r>
      <w:r>
        <w:rPr>
          <w:spacing w:val="-3"/>
        </w:rPr>
        <w:t xml:space="preserve"> </w:t>
      </w:r>
      <w:r>
        <w:t>be</w:t>
      </w:r>
      <w:r>
        <w:rPr>
          <w:spacing w:val="-3"/>
        </w:rPr>
        <w:t xml:space="preserve"> </w:t>
      </w:r>
      <w:r>
        <w:t>provided</w:t>
      </w:r>
      <w:r>
        <w:rPr>
          <w:spacing w:val="-3"/>
        </w:rPr>
        <w:t xml:space="preserve"> </w:t>
      </w:r>
      <w:r>
        <w:t>with</w:t>
      </w:r>
      <w:r>
        <w:rPr>
          <w:spacing w:val="-3"/>
        </w:rPr>
        <w:t xml:space="preserve"> </w:t>
      </w:r>
      <w:r>
        <w:t>sufficient</w:t>
      </w:r>
      <w:r>
        <w:rPr>
          <w:spacing w:val="-3"/>
        </w:rPr>
        <w:t xml:space="preserve"> </w:t>
      </w:r>
      <w:r>
        <w:t>information</w:t>
      </w:r>
      <w:r>
        <w:rPr>
          <w:spacing w:val="-3"/>
        </w:rPr>
        <w:t xml:space="preserve"> </w:t>
      </w:r>
      <w:r>
        <w:t xml:space="preserve">to establish the “constitutional minimum of standing” with respect to each plaintiff before it </w:t>
      </w:r>
      <w:proofErr w:type="gramStart"/>
      <w:r>
        <w:rPr>
          <w:spacing w:val="-2"/>
        </w:rPr>
        <w:t>asserts</w:t>
      </w:r>
      <w:proofErr w:type="gramEnd"/>
    </w:p>
    <w:p w14:paraId="16E09068" w14:textId="77777777" w:rsidR="009B143E" w:rsidRDefault="009B143E" w:rsidP="009B143E">
      <w:pPr>
        <w:pStyle w:val="BodyText"/>
        <w:rPr>
          <w:sz w:val="20"/>
        </w:rPr>
      </w:pPr>
    </w:p>
    <w:p w14:paraId="4010AFD0" w14:textId="77777777" w:rsidR="009B143E" w:rsidRDefault="009B143E" w:rsidP="009B143E">
      <w:pPr>
        <w:pStyle w:val="BodyText"/>
        <w:rPr>
          <w:sz w:val="20"/>
        </w:rPr>
      </w:pPr>
    </w:p>
    <w:p w14:paraId="5B3583B8" w14:textId="0CA4ADB6" w:rsidR="009B143E" w:rsidRDefault="009B143E" w:rsidP="009B143E">
      <w:pPr>
        <w:pStyle w:val="BodyText"/>
        <w:spacing w:before="32"/>
        <w:rPr>
          <w:sz w:val="20"/>
        </w:rPr>
      </w:pPr>
      <w:r>
        <w:rPr>
          <w:noProof/>
        </w:rPr>
        <mc:AlternateContent>
          <mc:Choice Requires="wps">
            <w:drawing>
              <wp:anchor distT="0" distB="0" distL="0" distR="0" simplePos="0" relativeHeight="251658240" behindDoc="1" locked="0" layoutInCell="1" allowOverlap="1" wp14:anchorId="7D15471E" wp14:editId="1FBC0F53">
                <wp:simplePos x="0" y="0"/>
                <wp:positionH relativeFrom="page">
                  <wp:posOffset>914400</wp:posOffset>
                </wp:positionH>
                <wp:positionV relativeFrom="paragraph">
                  <wp:posOffset>181610</wp:posOffset>
                </wp:positionV>
                <wp:extent cx="1828800" cy="9525"/>
                <wp:effectExtent l="0" t="0" r="0" b="0"/>
                <wp:wrapTopAndBottom/>
                <wp:docPr id="39"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E0EBB8" id="Freeform: Shape 7" o:spid="_x0000_s1026" style="position:absolute;margin-left:1in;margin-top:14.3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" path="m1828800,l,,,9144r1828800,l1828800,xe" fillcolor="black" stroked="f">
                <v:path arrowok="t"/>
                <w10:wrap type="topAndBottom" anchorx="page"/>
              </v:shape>
            </w:pict>
          </mc:Fallback>
        </mc:AlternateContent>
      </w:r>
    </w:p>
    <w:p w14:paraId="2F0B1CC9" w14:textId="77777777" w:rsidR="009B143E" w:rsidRDefault="009B143E" w:rsidP="009B143E">
      <w:pPr>
        <w:spacing w:before="91"/>
        <w:ind w:left="820"/>
        <w:rPr>
          <w:sz w:val="20"/>
        </w:rPr>
      </w:pPr>
      <w:r>
        <w:rPr>
          <w:sz w:val="20"/>
          <w:vertAlign w:val="superscript"/>
        </w:rPr>
        <w:t>29</w:t>
      </w:r>
      <w:r>
        <w:rPr>
          <w:spacing w:val="-6"/>
          <w:sz w:val="20"/>
        </w:rPr>
        <w:t xml:space="preserve"> </w:t>
      </w:r>
      <w:r>
        <w:rPr>
          <w:sz w:val="20"/>
        </w:rPr>
        <w:t>F</w:t>
      </w:r>
      <w:r>
        <w:rPr>
          <w:sz w:val="16"/>
        </w:rPr>
        <w:t>ED</w:t>
      </w:r>
      <w:r>
        <w:rPr>
          <w:sz w:val="20"/>
        </w:rPr>
        <w:t>.</w:t>
      </w:r>
      <w:r>
        <w:rPr>
          <w:spacing w:val="-13"/>
          <w:sz w:val="20"/>
        </w:rPr>
        <w:t xml:space="preserve"> </w:t>
      </w:r>
      <w:r>
        <w:rPr>
          <w:sz w:val="20"/>
        </w:rPr>
        <w:t>R.</w:t>
      </w:r>
      <w:r>
        <w:rPr>
          <w:spacing w:val="-12"/>
          <w:sz w:val="20"/>
        </w:rPr>
        <w:t xml:space="preserve"> </w:t>
      </w:r>
      <w:r>
        <w:rPr>
          <w:sz w:val="20"/>
        </w:rPr>
        <w:t>C</w:t>
      </w:r>
      <w:r>
        <w:rPr>
          <w:sz w:val="16"/>
        </w:rPr>
        <w:t>IV</w:t>
      </w:r>
      <w:r>
        <w:rPr>
          <w:sz w:val="20"/>
        </w:rPr>
        <w:t>.</w:t>
      </w:r>
      <w:r>
        <w:rPr>
          <w:spacing w:val="-13"/>
          <w:sz w:val="20"/>
        </w:rPr>
        <w:t xml:space="preserve"> </w:t>
      </w:r>
      <w:r>
        <w:rPr>
          <w:sz w:val="20"/>
        </w:rPr>
        <w:t>P.</w:t>
      </w:r>
      <w:r>
        <w:rPr>
          <w:spacing w:val="-4"/>
          <w:sz w:val="20"/>
        </w:rPr>
        <w:t xml:space="preserve"> </w:t>
      </w:r>
      <w:r>
        <w:rPr>
          <w:sz w:val="20"/>
        </w:rPr>
        <w:t>26(f)</w:t>
      </w:r>
      <w:r>
        <w:rPr>
          <w:spacing w:val="-5"/>
          <w:sz w:val="20"/>
        </w:rPr>
        <w:t xml:space="preserve"> </w:t>
      </w:r>
      <w:r>
        <w:rPr>
          <w:sz w:val="20"/>
        </w:rPr>
        <w:t>advisory</w:t>
      </w:r>
      <w:r>
        <w:rPr>
          <w:spacing w:val="-4"/>
          <w:sz w:val="20"/>
        </w:rPr>
        <w:t xml:space="preserve"> </w:t>
      </w:r>
      <w:r>
        <w:rPr>
          <w:sz w:val="20"/>
        </w:rPr>
        <w:t>committee’s</w:t>
      </w:r>
      <w:r>
        <w:rPr>
          <w:spacing w:val="-5"/>
          <w:sz w:val="20"/>
        </w:rPr>
        <w:t xml:space="preserve"> </w:t>
      </w:r>
      <w:r>
        <w:rPr>
          <w:sz w:val="20"/>
        </w:rPr>
        <w:t>note</w:t>
      </w:r>
      <w:r>
        <w:rPr>
          <w:spacing w:val="-5"/>
          <w:sz w:val="20"/>
        </w:rPr>
        <w:t xml:space="preserve"> </w:t>
      </w:r>
      <w:r>
        <w:rPr>
          <w:sz w:val="20"/>
        </w:rPr>
        <w:t>to</w:t>
      </w:r>
      <w:r>
        <w:rPr>
          <w:spacing w:val="-4"/>
          <w:sz w:val="20"/>
        </w:rPr>
        <w:t xml:space="preserve"> </w:t>
      </w:r>
      <w:r>
        <w:rPr>
          <w:sz w:val="20"/>
        </w:rPr>
        <w:t>1980</w:t>
      </w:r>
      <w:r>
        <w:rPr>
          <w:spacing w:val="-5"/>
          <w:sz w:val="20"/>
        </w:rPr>
        <w:t xml:space="preserve"> </w:t>
      </w:r>
      <w:r>
        <w:rPr>
          <w:spacing w:val="-2"/>
          <w:sz w:val="20"/>
        </w:rPr>
        <w:t>amendment.</w:t>
      </w:r>
    </w:p>
    <w:p w14:paraId="585C16EC" w14:textId="77777777" w:rsidR="009B143E" w:rsidRDefault="009B143E" w:rsidP="009B143E">
      <w:pPr>
        <w:spacing w:before="121"/>
        <w:ind w:left="820"/>
        <w:rPr>
          <w:sz w:val="20"/>
        </w:rPr>
      </w:pPr>
      <w:r>
        <w:rPr>
          <w:sz w:val="20"/>
          <w:vertAlign w:val="superscript"/>
        </w:rPr>
        <w:t>30</w:t>
      </w:r>
      <w:r>
        <w:rPr>
          <w:spacing w:val="-5"/>
          <w:sz w:val="20"/>
        </w:rPr>
        <w:t xml:space="preserve"> </w:t>
      </w:r>
      <w:r>
        <w:rPr>
          <w:sz w:val="20"/>
        </w:rPr>
        <w:t>F</w:t>
      </w:r>
      <w:r>
        <w:rPr>
          <w:sz w:val="16"/>
        </w:rPr>
        <w:t>ED</w:t>
      </w:r>
      <w:r>
        <w:rPr>
          <w:sz w:val="20"/>
        </w:rPr>
        <w:t>.</w:t>
      </w:r>
      <w:r>
        <w:rPr>
          <w:spacing w:val="-13"/>
          <w:sz w:val="20"/>
        </w:rPr>
        <w:t xml:space="preserve"> </w:t>
      </w:r>
      <w:r>
        <w:rPr>
          <w:sz w:val="20"/>
        </w:rPr>
        <w:t>R.</w:t>
      </w:r>
      <w:r>
        <w:rPr>
          <w:spacing w:val="-12"/>
          <w:sz w:val="20"/>
        </w:rPr>
        <w:t xml:space="preserve"> </w:t>
      </w:r>
      <w:r>
        <w:rPr>
          <w:sz w:val="20"/>
        </w:rPr>
        <w:t>C</w:t>
      </w:r>
      <w:r>
        <w:rPr>
          <w:sz w:val="16"/>
        </w:rPr>
        <w:t>IV</w:t>
      </w:r>
      <w:r>
        <w:rPr>
          <w:sz w:val="20"/>
        </w:rPr>
        <w:t>.</w:t>
      </w:r>
      <w:r>
        <w:rPr>
          <w:spacing w:val="-13"/>
          <w:sz w:val="20"/>
        </w:rPr>
        <w:t xml:space="preserve"> </w:t>
      </w:r>
      <w:r>
        <w:rPr>
          <w:sz w:val="20"/>
        </w:rPr>
        <w:t>P.</w:t>
      </w:r>
      <w:r>
        <w:rPr>
          <w:spacing w:val="-4"/>
          <w:sz w:val="20"/>
        </w:rPr>
        <w:t xml:space="preserve"> </w:t>
      </w:r>
      <w:r>
        <w:rPr>
          <w:sz w:val="20"/>
        </w:rPr>
        <w:t>26</w:t>
      </w:r>
      <w:r>
        <w:rPr>
          <w:spacing w:val="-4"/>
          <w:sz w:val="20"/>
        </w:rPr>
        <w:t xml:space="preserve"> </w:t>
      </w:r>
      <w:r>
        <w:rPr>
          <w:sz w:val="20"/>
        </w:rPr>
        <w:t>advisory</w:t>
      </w:r>
      <w:r>
        <w:rPr>
          <w:spacing w:val="-5"/>
          <w:sz w:val="20"/>
        </w:rPr>
        <w:t xml:space="preserve"> </w:t>
      </w:r>
      <w:r>
        <w:rPr>
          <w:sz w:val="20"/>
        </w:rPr>
        <w:t>committee’s</w:t>
      </w:r>
      <w:r>
        <w:rPr>
          <w:spacing w:val="-4"/>
          <w:sz w:val="20"/>
        </w:rPr>
        <w:t xml:space="preserve"> </w:t>
      </w:r>
      <w:r>
        <w:rPr>
          <w:sz w:val="20"/>
        </w:rPr>
        <w:t>note</w:t>
      </w:r>
      <w:r>
        <w:rPr>
          <w:spacing w:val="-4"/>
          <w:sz w:val="20"/>
        </w:rPr>
        <w:t xml:space="preserve"> </w:t>
      </w:r>
      <w:r>
        <w:rPr>
          <w:sz w:val="20"/>
        </w:rPr>
        <w:t>to</w:t>
      </w:r>
      <w:r>
        <w:rPr>
          <w:spacing w:val="-4"/>
          <w:sz w:val="20"/>
        </w:rPr>
        <w:t xml:space="preserve"> </w:t>
      </w:r>
      <w:r>
        <w:rPr>
          <w:sz w:val="20"/>
        </w:rPr>
        <w:t>1983</w:t>
      </w:r>
      <w:r>
        <w:rPr>
          <w:spacing w:val="-5"/>
          <w:sz w:val="20"/>
        </w:rPr>
        <w:t xml:space="preserve"> </w:t>
      </w:r>
      <w:r>
        <w:rPr>
          <w:spacing w:val="-2"/>
          <w:sz w:val="20"/>
        </w:rPr>
        <w:t>amendment.</w:t>
      </w:r>
    </w:p>
    <w:p w14:paraId="5FE835A6" w14:textId="77777777" w:rsidR="009B143E" w:rsidRDefault="009B143E" w:rsidP="009B143E">
      <w:pPr>
        <w:spacing w:before="115"/>
        <w:ind w:left="820"/>
        <w:rPr>
          <w:sz w:val="20"/>
        </w:rPr>
      </w:pPr>
      <w:r>
        <w:rPr>
          <w:sz w:val="20"/>
          <w:vertAlign w:val="superscript"/>
        </w:rPr>
        <w:t>31</w:t>
      </w:r>
      <w:r>
        <w:rPr>
          <w:spacing w:val="-6"/>
          <w:sz w:val="20"/>
        </w:rPr>
        <w:t xml:space="preserve"> </w:t>
      </w:r>
      <w:r>
        <w:rPr>
          <w:sz w:val="20"/>
        </w:rPr>
        <w:t>F</w:t>
      </w:r>
      <w:r>
        <w:rPr>
          <w:sz w:val="16"/>
        </w:rPr>
        <w:t>ED</w:t>
      </w:r>
      <w:r>
        <w:rPr>
          <w:sz w:val="20"/>
        </w:rPr>
        <w:t>.</w:t>
      </w:r>
      <w:r>
        <w:rPr>
          <w:spacing w:val="-13"/>
          <w:sz w:val="20"/>
        </w:rPr>
        <w:t xml:space="preserve"> </w:t>
      </w:r>
      <w:r>
        <w:rPr>
          <w:sz w:val="20"/>
        </w:rPr>
        <w:t>R.</w:t>
      </w:r>
      <w:r>
        <w:rPr>
          <w:spacing w:val="-12"/>
          <w:sz w:val="20"/>
        </w:rPr>
        <w:t xml:space="preserve"> </w:t>
      </w:r>
      <w:r>
        <w:rPr>
          <w:sz w:val="20"/>
        </w:rPr>
        <w:t>C</w:t>
      </w:r>
      <w:r>
        <w:rPr>
          <w:sz w:val="16"/>
        </w:rPr>
        <w:t>IV</w:t>
      </w:r>
      <w:r>
        <w:rPr>
          <w:sz w:val="20"/>
        </w:rPr>
        <w:t>.</w:t>
      </w:r>
      <w:r>
        <w:rPr>
          <w:spacing w:val="-13"/>
          <w:sz w:val="20"/>
        </w:rPr>
        <w:t xml:space="preserve"> </w:t>
      </w:r>
      <w:r>
        <w:rPr>
          <w:sz w:val="20"/>
        </w:rPr>
        <w:t>P.</w:t>
      </w:r>
      <w:r>
        <w:rPr>
          <w:spacing w:val="-4"/>
          <w:sz w:val="20"/>
        </w:rPr>
        <w:t xml:space="preserve"> </w:t>
      </w:r>
      <w:r>
        <w:rPr>
          <w:sz w:val="20"/>
        </w:rPr>
        <w:t>26(a)</w:t>
      </w:r>
      <w:r>
        <w:rPr>
          <w:spacing w:val="-5"/>
          <w:sz w:val="20"/>
        </w:rPr>
        <w:t xml:space="preserve"> </w:t>
      </w:r>
      <w:r>
        <w:rPr>
          <w:sz w:val="20"/>
        </w:rPr>
        <w:t>advisory</w:t>
      </w:r>
      <w:r>
        <w:rPr>
          <w:spacing w:val="-4"/>
          <w:sz w:val="20"/>
        </w:rPr>
        <w:t xml:space="preserve"> </w:t>
      </w:r>
      <w:r>
        <w:rPr>
          <w:sz w:val="20"/>
        </w:rPr>
        <w:t>committee’s</w:t>
      </w:r>
      <w:r>
        <w:rPr>
          <w:spacing w:val="-5"/>
          <w:sz w:val="20"/>
        </w:rPr>
        <w:t xml:space="preserve"> </w:t>
      </w:r>
      <w:r>
        <w:rPr>
          <w:sz w:val="20"/>
        </w:rPr>
        <w:t>note</w:t>
      </w:r>
      <w:r>
        <w:rPr>
          <w:spacing w:val="-5"/>
          <w:sz w:val="20"/>
        </w:rPr>
        <w:t xml:space="preserve"> </w:t>
      </w:r>
      <w:r>
        <w:rPr>
          <w:sz w:val="20"/>
        </w:rPr>
        <w:t>to</w:t>
      </w:r>
      <w:r>
        <w:rPr>
          <w:spacing w:val="-4"/>
          <w:sz w:val="20"/>
        </w:rPr>
        <w:t xml:space="preserve"> </w:t>
      </w:r>
      <w:r>
        <w:rPr>
          <w:sz w:val="20"/>
        </w:rPr>
        <w:t>1993</w:t>
      </w:r>
      <w:r>
        <w:rPr>
          <w:spacing w:val="-5"/>
          <w:sz w:val="20"/>
        </w:rPr>
        <w:t xml:space="preserve"> </w:t>
      </w:r>
      <w:r>
        <w:rPr>
          <w:spacing w:val="-2"/>
          <w:sz w:val="20"/>
        </w:rPr>
        <w:t>amendment.</w:t>
      </w:r>
    </w:p>
    <w:p w14:paraId="6A5EF9F1" w14:textId="77777777" w:rsidR="009B143E" w:rsidRDefault="009B143E" w:rsidP="009B143E">
      <w:pPr>
        <w:spacing w:before="121"/>
        <w:ind w:left="820"/>
        <w:rPr>
          <w:sz w:val="20"/>
        </w:rPr>
      </w:pPr>
      <w:r>
        <w:rPr>
          <w:sz w:val="20"/>
          <w:vertAlign w:val="superscript"/>
        </w:rPr>
        <w:t>32</w:t>
      </w:r>
      <w:r>
        <w:rPr>
          <w:spacing w:val="-7"/>
          <w:sz w:val="20"/>
        </w:rPr>
        <w:t xml:space="preserve"> </w:t>
      </w:r>
      <w:r>
        <w:rPr>
          <w:sz w:val="20"/>
        </w:rPr>
        <w:t>F</w:t>
      </w:r>
      <w:r>
        <w:rPr>
          <w:sz w:val="16"/>
        </w:rPr>
        <w:t>ED</w:t>
      </w:r>
      <w:r>
        <w:rPr>
          <w:sz w:val="20"/>
        </w:rPr>
        <w:t>.</w:t>
      </w:r>
      <w:r>
        <w:rPr>
          <w:spacing w:val="-13"/>
          <w:sz w:val="20"/>
        </w:rPr>
        <w:t xml:space="preserve"> </w:t>
      </w:r>
      <w:r>
        <w:rPr>
          <w:sz w:val="20"/>
        </w:rPr>
        <w:t>R.</w:t>
      </w:r>
      <w:r>
        <w:rPr>
          <w:spacing w:val="-12"/>
          <w:sz w:val="20"/>
        </w:rPr>
        <w:t xml:space="preserve"> </w:t>
      </w:r>
      <w:r>
        <w:rPr>
          <w:sz w:val="20"/>
        </w:rPr>
        <w:t>C</w:t>
      </w:r>
      <w:r>
        <w:rPr>
          <w:sz w:val="16"/>
        </w:rPr>
        <w:t>IV</w:t>
      </w:r>
      <w:r>
        <w:rPr>
          <w:sz w:val="20"/>
        </w:rPr>
        <w:t>.</w:t>
      </w:r>
      <w:r>
        <w:rPr>
          <w:spacing w:val="-13"/>
          <w:sz w:val="20"/>
        </w:rPr>
        <w:t xml:space="preserve"> </w:t>
      </w:r>
      <w:r>
        <w:rPr>
          <w:sz w:val="20"/>
        </w:rPr>
        <w:t>P.</w:t>
      </w:r>
      <w:r>
        <w:rPr>
          <w:spacing w:val="-5"/>
          <w:sz w:val="20"/>
        </w:rPr>
        <w:t xml:space="preserve"> </w:t>
      </w:r>
      <w:r>
        <w:rPr>
          <w:sz w:val="20"/>
        </w:rPr>
        <w:t>26(a)(1)</w:t>
      </w:r>
      <w:r>
        <w:rPr>
          <w:spacing w:val="-4"/>
          <w:sz w:val="20"/>
        </w:rPr>
        <w:t xml:space="preserve"> </w:t>
      </w:r>
      <w:r>
        <w:rPr>
          <w:sz w:val="20"/>
        </w:rPr>
        <w:t>advisory</w:t>
      </w:r>
      <w:r>
        <w:rPr>
          <w:spacing w:val="-5"/>
          <w:sz w:val="20"/>
        </w:rPr>
        <w:t xml:space="preserve"> </w:t>
      </w:r>
      <w:r>
        <w:rPr>
          <w:sz w:val="20"/>
        </w:rPr>
        <w:t>committee’s</w:t>
      </w:r>
      <w:r>
        <w:rPr>
          <w:spacing w:val="-5"/>
          <w:sz w:val="20"/>
        </w:rPr>
        <w:t xml:space="preserve"> </w:t>
      </w:r>
      <w:r>
        <w:rPr>
          <w:sz w:val="20"/>
        </w:rPr>
        <w:t>note</w:t>
      </w:r>
      <w:r>
        <w:rPr>
          <w:spacing w:val="-5"/>
          <w:sz w:val="20"/>
        </w:rPr>
        <w:t xml:space="preserve"> </w:t>
      </w:r>
      <w:r>
        <w:rPr>
          <w:sz w:val="20"/>
        </w:rPr>
        <w:t>to</w:t>
      </w:r>
      <w:r>
        <w:rPr>
          <w:spacing w:val="-5"/>
          <w:sz w:val="20"/>
        </w:rPr>
        <w:t xml:space="preserve"> </w:t>
      </w:r>
      <w:r>
        <w:rPr>
          <w:sz w:val="20"/>
        </w:rPr>
        <w:t>2000</w:t>
      </w:r>
      <w:r>
        <w:rPr>
          <w:spacing w:val="-5"/>
          <w:sz w:val="20"/>
        </w:rPr>
        <w:t xml:space="preserve"> </w:t>
      </w:r>
      <w:r>
        <w:rPr>
          <w:spacing w:val="-2"/>
          <w:sz w:val="20"/>
        </w:rPr>
        <w:t>amendment.</w:t>
      </w:r>
    </w:p>
    <w:p w14:paraId="58A78E2E" w14:textId="77777777" w:rsidR="009B143E" w:rsidRDefault="009B143E" w:rsidP="009B143E">
      <w:pPr>
        <w:spacing w:before="120"/>
        <w:ind w:left="820"/>
        <w:rPr>
          <w:sz w:val="20"/>
        </w:rPr>
      </w:pPr>
      <w:r>
        <w:rPr>
          <w:sz w:val="20"/>
          <w:vertAlign w:val="superscript"/>
        </w:rPr>
        <w:t>33</w:t>
      </w:r>
      <w:r>
        <w:rPr>
          <w:spacing w:val="-6"/>
          <w:sz w:val="20"/>
        </w:rPr>
        <w:t xml:space="preserve"> </w:t>
      </w:r>
      <w:r>
        <w:rPr>
          <w:sz w:val="20"/>
        </w:rPr>
        <w:t>F</w:t>
      </w:r>
      <w:r>
        <w:rPr>
          <w:sz w:val="16"/>
        </w:rPr>
        <w:t>ED</w:t>
      </w:r>
      <w:r>
        <w:rPr>
          <w:sz w:val="20"/>
        </w:rPr>
        <w:t>.</w:t>
      </w:r>
      <w:r>
        <w:rPr>
          <w:spacing w:val="-13"/>
          <w:sz w:val="20"/>
        </w:rPr>
        <w:t xml:space="preserve"> </w:t>
      </w:r>
      <w:r>
        <w:rPr>
          <w:sz w:val="20"/>
        </w:rPr>
        <w:t>R.</w:t>
      </w:r>
      <w:r>
        <w:rPr>
          <w:spacing w:val="-12"/>
          <w:sz w:val="20"/>
        </w:rPr>
        <w:t xml:space="preserve"> </w:t>
      </w:r>
      <w:r>
        <w:rPr>
          <w:sz w:val="20"/>
        </w:rPr>
        <w:t>C</w:t>
      </w:r>
      <w:r>
        <w:rPr>
          <w:sz w:val="16"/>
        </w:rPr>
        <w:t>IV</w:t>
      </w:r>
      <w:r>
        <w:rPr>
          <w:sz w:val="20"/>
        </w:rPr>
        <w:t>.</w:t>
      </w:r>
      <w:r>
        <w:rPr>
          <w:spacing w:val="-13"/>
          <w:sz w:val="20"/>
        </w:rPr>
        <w:t xml:space="preserve"> </w:t>
      </w:r>
      <w:r>
        <w:rPr>
          <w:sz w:val="20"/>
        </w:rPr>
        <w:t>P.</w:t>
      </w:r>
      <w:r>
        <w:rPr>
          <w:spacing w:val="-4"/>
          <w:sz w:val="20"/>
        </w:rPr>
        <w:t xml:space="preserve"> </w:t>
      </w:r>
      <w:r>
        <w:rPr>
          <w:sz w:val="20"/>
        </w:rPr>
        <w:t>37(e)</w:t>
      </w:r>
      <w:r>
        <w:rPr>
          <w:spacing w:val="-5"/>
          <w:sz w:val="20"/>
        </w:rPr>
        <w:t xml:space="preserve"> </w:t>
      </w:r>
      <w:r>
        <w:rPr>
          <w:sz w:val="20"/>
        </w:rPr>
        <w:t>advisory</w:t>
      </w:r>
      <w:r>
        <w:rPr>
          <w:spacing w:val="-4"/>
          <w:sz w:val="20"/>
        </w:rPr>
        <w:t xml:space="preserve"> </w:t>
      </w:r>
      <w:r>
        <w:rPr>
          <w:sz w:val="20"/>
        </w:rPr>
        <w:t>committee’s</w:t>
      </w:r>
      <w:r>
        <w:rPr>
          <w:spacing w:val="-5"/>
          <w:sz w:val="20"/>
        </w:rPr>
        <w:t xml:space="preserve"> </w:t>
      </w:r>
      <w:r>
        <w:rPr>
          <w:sz w:val="20"/>
        </w:rPr>
        <w:t>note</w:t>
      </w:r>
      <w:r>
        <w:rPr>
          <w:spacing w:val="-5"/>
          <w:sz w:val="20"/>
        </w:rPr>
        <w:t xml:space="preserve"> </w:t>
      </w:r>
      <w:r>
        <w:rPr>
          <w:sz w:val="20"/>
        </w:rPr>
        <w:t>to</w:t>
      </w:r>
      <w:r>
        <w:rPr>
          <w:spacing w:val="-4"/>
          <w:sz w:val="20"/>
        </w:rPr>
        <w:t xml:space="preserve"> </w:t>
      </w:r>
      <w:r>
        <w:rPr>
          <w:sz w:val="20"/>
        </w:rPr>
        <w:t>2015</w:t>
      </w:r>
      <w:r>
        <w:rPr>
          <w:spacing w:val="-5"/>
          <w:sz w:val="20"/>
        </w:rPr>
        <w:t xml:space="preserve"> </w:t>
      </w:r>
      <w:r>
        <w:rPr>
          <w:spacing w:val="-2"/>
          <w:sz w:val="20"/>
        </w:rPr>
        <w:t>amendment.</w:t>
      </w:r>
    </w:p>
    <w:p w14:paraId="2F066FAD" w14:textId="77777777" w:rsidR="009B143E" w:rsidRDefault="009B143E" w:rsidP="009B143E">
      <w:pPr>
        <w:spacing w:before="121"/>
        <w:ind w:left="820"/>
        <w:rPr>
          <w:sz w:val="20"/>
        </w:rPr>
      </w:pPr>
      <w:r>
        <w:rPr>
          <w:sz w:val="20"/>
          <w:vertAlign w:val="superscript"/>
        </w:rPr>
        <w:t>34</w:t>
      </w:r>
      <w:r>
        <w:rPr>
          <w:spacing w:val="-2"/>
          <w:sz w:val="20"/>
        </w:rPr>
        <w:t xml:space="preserve"> </w:t>
      </w:r>
      <w:r>
        <w:rPr>
          <w:sz w:val="20"/>
        </w:rPr>
        <w:t>This</w:t>
      </w:r>
      <w:r>
        <w:rPr>
          <w:spacing w:val="-5"/>
          <w:sz w:val="20"/>
        </w:rPr>
        <w:t xml:space="preserve"> </w:t>
      </w:r>
      <w:r>
        <w:rPr>
          <w:sz w:val="20"/>
        </w:rPr>
        <w:t>observation</w:t>
      </w:r>
      <w:r>
        <w:rPr>
          <w:spacing w:val="-5"/>
          <w:sz w:val="20"/>
        </w:rPr>
        <w:t xml:space="preserve"> </w:t>
      </w:r>
      <w:r>
        <w:rPr>
          <w:sz w:val="20"/>
        </w:rPr>
        <w:t>applies</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entirety</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Draft</w:t>
      </w:r>
      <w:r>
        <w:rPr>
          <w:spacing w:val="-5"/>
          <w:sz w:val="20"/>
        </w:rPr>
        <w:t xml:space="preserve"> </w:t>
      </w:r>
      <w:r>
        <w:rPr>
          <w:spacing w:val="-2"/>
          <w:sz w:val="20"/>
        </w:rPr>
        <w:t>Note.</w:t>
      </w:r>
    </w:p>
    <w:p w14:paraId="24F70815" w14:textId="77777777" w:rsidR="009B143E" w:rsidRDefault="009B143E" w:rsidP="009B143E">
      <w:pPr>
        <w:spacing w:before="120"/>
        <w:ind w:left="820"/>
        <w:rPr>
          <w:sz w:val="20"/>
        </w:rPr>
      </w:pPr>
      <w:r>
        <w:rPr>
          <w:sz w:val="20"/>
          <w:vertAlign w:val="superscript"/>
        </w:rPr>
        <w:t>35</w:t>
      </w:r>
      <w:r>
        <w:rPr>
          <w:spacing w:val="-4"/>
          <w:sz w:val="20"/>
        </w:rPr>
        <w:t xml:space="preserve"> </w:t>
      </w:r>
      <w:r>
        <w:rPr>
          <w:sz w:val="20"/>
        </w:rPr>
        <w:t>Agenda</w:t>
      </w:r>
      <w:r>
        <w:rPr>
          <w:spacing w:val="-6"/>
          <w:sz w:val="20"/>
        </w:rPr>
        <w:t xml:space="preserve"> </w:t>
      </w:r>
      <w:r>
        <w:rPr>
          <w:sz w:val="20"/>
        </w:rPr>
        <w:t>Book,</w:t>
      </w:r>
      <w:r>
        <w:rPr>
          <w:spacing w:val="-6"/>
          <w:sz w:val="20"/>
        </w:rPr>
        <w:t xml:space="preserve"> </w:t>
      </w:r>
      <w:r>
        <w:rPr>
          <w:sz w:val="20"/>
        </w:rPr>
        <w:t>Advisory</w:t>
      </w:r>
      <w:r>
        <w:rPr>
          <w:spacing w:val="-6"/>
          <w:sz w:val="20"/>
        </w:rPr>
        <w:t xml:space="preserve"> </w:t>
      </w:r>
      <w:r>
        <w:rPr>
          <w:sz w:val="20"/>
        </w:rPr>
        <w:t>Committee</w:t>
      </w:r>
      <w:r>
        <w:rPr>
          <w:spacing w:val="-6"/>
          <w:sz w:val="20"/>
        </w:rPr>
        <w:t xml:space="preserve"> </w:t>
      </w:r>
      <w:r>
        <w:rPr>
          <w:sz w:val="20"/>
        </w:rPr>
        <w:t>on</w:t>
      </w:r>
      <w:r>
        <w:rPr>
          <w:spacing w:val="-6"/>
          <w:sz w:val="20"/>
        </w:rPr>
        <w:t xml:space="preserve"> </w:t>
      </w:r>
      <w:r>
        <w:rPr>
          <w:sz w:val="20"/>
        </w:rPr>
        <w:t>Civil</w:t>
      </w:r>
      <w:r>
        <w:rPr>
          <w:spacing w:val="-6"/>
          <w:sz w:val="20"/>
        </w:rPr>
        <w:t xml:space="preserve"> </w:t>
      </w:r>
      <w:r>
        <w:rPr>
          <w:sz w:val="20"/>
        </w:rPr>
        <w:t>Rules,</w:t>
      </w:r>
      <w:r>
        <w:rPr>
          <w:spacing w:val="-7"/>
          <w:sz w:val="20"/>
        </w:rPr>
        <w:t xml:space="preserve"> </w:t>
      </w:r>
      <w:r>
        <w:rPr>
          <w:sz w:val="20"/>
        </w:rPr>
        <w:t>Nov.</w:t>
      </w:r>
      <w:r>
        <w:rPr>
          <w:spacing w:val="-6"/>
          <w:sz w:val="20"/>
        </w:rPr>
        <w:t xml:space="preserve"> </w:t>
      </w:r>
      <w:r>
        <w:rPr>
          <w:sz w:val="20"/>
        </w:rPr>
        <w:t>1,</w:t>
      </w:r>
      <w:r>
        <w:rPr>
          <w:spacing w:val="-6"/>
          <w:sz w:val="20"/>
        </w:rPr>
        <w:t xml:space="preserve"> </w:t>
      </w:r>
      <w:r>
        <w:rPr>
          <w:sz w:val="20"/>
        </w:rPr>
        <w:t>2018,</w:t>
      </w:r>
      <w:r>
        <w:rPr>
          <w:spacing w:val="-6"/>
          <w:sz w:val="20"/>
        </w:rPr>
        <w:t xml:space="preserve"> </w:t>
      </w:r>
      <w:r>
        <w:rPr>
          <w:sz w:val="20"/>
        </w:rPr>
        <w:t>142-</w:t>
      </w:r>
      <w:r>
        <w:rPr>
          <w:spacing w:val="-5"/>
          <w:sz w:val="20"/>
        </w:rPr>
        <w:t>43.</w:t>
      </w:r>
    </w:p>
    <w:p w14:paraId="33FDC501" w14:textId="77777777" w:rsidR="009B143E" w:rsidRDefault="009B143E" w:rsidP="009B143E">
      <w:pPr>
        <w:widowControl/>
        <w:autoSpaceDE/>
        <w:autoSpaceDN/>
        <w:rPr>
          <w:sz w:val="20"/>
        </w:rPr>
        <w:sectPr w:rsidR="009B143E" w:rsidSect="009B143E">
          <w:pgSz w:w="12240" w:h="15840"/>
          <w:pgMar w:top="560" w:right="620" w:bottom="940" w:left="620" w:header="113" w:footer="743" w:gutter="0"/>
          <w:cols w:space="720"/>
        </w:sectPr>
      </w:pPr>
    </w:p>
    <w:p w14:paraId="297B73C2" w14:textId="77777777" w:rsidR="009B143E" w:rsidRDefault="009B143E" w:rsidP="009B143E">
      <w:pPr>
        <w:pStyle w:val="BodyText"/>
      </w:pPr>
    </w:p>
    <w:p w14:paraId="00149C64" w14:textId="77777777" w:rsidR="009B143E" w:rsidRDefault="009B143E" w:rsidP="009B143E">
      <w:pPr>
        <w:pStyle w:val="BodyText"/>
      </w:pPr>
    </w:p>
    <w:p w14:paraId="31C063AC" w14:textId="77777777" w:rsidR="009B143E" w:rsidRDefault="009B143E" w:rsidP="009B143E">
      <w:pPr>
        <w:pStyle w:val="BodyText"/>
        <w:spacing w:before="32"/>
      </w:pPr>
    </w:p>
    <w:p w14:paraId="3CBC91EE" w14:textId="77777777" w:rsidR="009B143E" w:rsidRDefault="009B143E" w:rsidP="009B143E">
      <w:pPr>
        <w:pStyle w:val="BodyText"/>
        <w:ind w:left="819" w:right="942"/>
      </w:pPr>
      <w:r>
        <w:t>jurisdiction over their claims.</w:t>
      </w:r>
      <w:r>
        <w:rPr>
          <w:vertAlign w:val="superscript"/>
        </w:rPr>
        <w:t>36</w:t>
      </w:r>
      <w:r>
        <w:rPr>
          <w:spacing w:val="40"/>
        </w:rPr>
        <w:t xml:space="preserve"> </w:t>
      </w:r>
      <w:r>
        <w:t>The “first and foremost of standing’s three elements” is an “injury</w:t>
      </w:r>
      <w:r>
        <w:rPr>
          <w:spacing w:val="-3"/>
        </w:rPr>
        <w:t xml:space="preserve"> </w:t>
      </w:r>
      <w:r>
        <w:t>in</w:t>
      </w:r>
      <w:r>
        <w:rPr>
          <w:spacing w:val="-3"/>
        </w:rPr>
        <w:t xml:space="preserve"> </w:t>
      </w:r>
      <w:r>
        <w:t>fact,”</w:t>
      </w:r>
      <w:r>
        <w:rPr>
          <w:vertAlign w:val="superscript"/>
        </w:rPr>
        <w:t>37</w:t>
      </w:r>
      <w:r>
        <w:t xml:space="preserve"> and</w:t>
      </w:r>
      <w:r>
        <w:rPr>
          <w:spacing w:val="-3"/>
        </w:rPr>
        <w:t xml:space="preserve"> </w:t>
      </w:r>
      <w:r>
        <w:t>the</w:t>
      </w:r>
      <w:r>
        <w:rPr>
          <w:spacing w:val="-3"/>
        </w:rPr>
        <w:t xml:space="preserve"> </w:t>
      </w:r>
      <w:r>
        <w:t>second</w:t>
      </w:r>
      <w:r>
        <w:rPr>
          <w:spacing w:val="-3"/>
        </w:rPr>
        <w:t xml:space="preserve"> </w:t>
      </w:r>
      <w:r>
        <w:t>requirement</w:t>
      </w:r>
      <w:r>
        <w:rPr>
          <w:spacing w:val="-3"/>
        </w:rPr>
        <w:t xml:space="preserve"> </w:t>
      </w:r>
      <w:r>
        <w:t>is</w:t>
      </w:r>
      <w:r>
        <w:rPr>
          <w:spacing w:val="-4"/>
        </w:rPr>
        <w:t xml:space="preserve"> </w:t>
      </w:r>
      <w:r>
        <w:t>a</w:t>
      </w:r>
      <w:r>
        <w:rPr>
          <w:spacing w:val="-3"/>
        </w:rPr>
        <w:t xml:space="preserve"> </w:t>
      </w:r>
      <w:r>
        <w:t>“causal</w:t>
      </w:r>
      <w:r>
        <w:rPr>
          <w:spacing w:val="-3"/>
        </w:rPr>
        <w:t xml:space="preserve"> </w:t>
      </w:r>
      <w:r>
        <w:t>connection”</w:t>
      </w:r>
      <w:r>
        <w:rPr>
          <w:spacing w:val="-3"/>
        </w:rPr>
        <w:t xml:space="preserve"> </w:t>
      </w:r>
      <w:r>
        <w:t>showing</w:t>
      </w:r>
      <w:r>
        <w:rPr>
          <w:spacing w:val="-3"/>
        </w:rPr>
        <w:t xml:space="preserve"> </w:t>
      </w:r>
      <w:r>
        <w:t>the</w:t>
      </w:r>
      <w:r>
        <w:rPr>
          <w:spacing w:val="-3"/>
        </w:rPr>
        <w:t xml:space="preserve"> </w:t>
      </w:r>
      <w:r>
        <w:t>injury</w:t>
      </w:r>
      <w:r>
        <w:rPr>
          <w:spacing w:val="-3"/>
        </w:rPr>
        <w:t xml:space="preserve"> </w:t>
      </w:r>
      <w:r>
        <w:t>is “fairly traceable to the challenged [conduct] of the defendant, and not the result of the independent action of some third party … not before the court.”</w:t>
      </w:r>
      <w:proofErr w:type="gramStart"/>
      <w:r>
        <w:rPr>
          <w:vertAlign w:val="superscript"/>
        </w:rPr>
        <w:t>38</w:t>
      </w:r>
      <w:proofErr w:type="gramEnd"/>
    </w:p>
    <w:p w14:paraId="293733C6" w14:textId="77777777" w:rsidR="009B143E" w:rsidRDefault="009B143E" w:rsidP="009B143E">
      <w:pPr>
        <w:pStyle w:val="BodyText"/>
        <w:spacing w:before="274"/>
        <w:ind w:left="819" w:right="884"/>
      </w:pPr>
      <w:r>
        <w:t>The note should describe the potential benefits of an early examination of claims sufficiency, including: providing judges better information for making early management decisions on the scope of discovery, motion practice, and bellwether trials; enabling parties to understand the risks of litigation earlier and therefore to accelerate resolution; faster resolution of plaintiffs’ cases and, for some, a better recovery and/or better representation by their counsel;</w:t>
      </w:r>
      <w:r>
        <w:rPr>
          <w:vertAlign w:val="superscript"/>
        </w:rPr>
        <w:t>39</w:t>
      </w:r>
      <w:r>
        <w:t xml:space="preserve"> and satisfying</w:t>
      </w:r>
      <w:r>
        <w:rPr>
          <w:spacing w:val="-3"/>
        </w:rPr>
        <w:t xml:space="preserve"> </w:t>
      </w:r>
      <w:r>
        <w:t>defendants</w:t>
      </w:r>
      <w:r>
        <w:rPr>
          <w:spacing w:val="-4"/>
        </w:rPr>
        <w:t xml:space="preserve"> </w:t>
      </w:r>
      <w:r>
        <w:t>right</w:t>
      </w:r>
      <w:r>
        <w:rPr>
          <w:spacing w:val="-3"/>
        </w:rPr>
        <w:t xml:space="preserve"> </w:t>
      </w:r>
      <w:r>
        <w:t>to</w:t>
      </w:r>
      <w:r>
        <w:rPr>
          <w:spacing w:val="-3"/>
        </w:rPr>
        <w:t xml:space="preserve"> </w:t>
      </w:r>
      <w:r>
        <w:t>know</w:t>
      </w:r>
      <w:r>
        <w:rPr>
          <w:spacing w:val="-4"/>
        </w:rPr>
        <w:t xml:space="preserve"> </w:t>
      </w:r>
      <w:r>
        <w:t>the</w:t>
      </w:r>
      <w:r>
        <w:rPr>
          <w:spacing w:val="-3"/>
        </w:rPr>
        <w:t xml:space="preserve"> </w:t>
      </w:r>
      <w:r>
        <w:t>basis</w:t>
      </w:r>
      <w:r>
        <w:rPr>
          <w:spacing w:val="-4"/>
        </w:rPr>
        <w:t xml:space="preserve"> </w:t>
      </w:r>
      <w:r>
        <w:t>of</w:t>
      </w:r>
      <w:r>
        <w:rPr>
          <w:spacing w:val="-3"/>
        </w:rPr>
        <w:t xml:space="preserve"> </w:t>
      </w:r>
      <w:r>
        <w:t>the</w:t>
      </w:r>
      <w:r>
        <w:rPr>
          <w:spacing w:val="-3"/>
        </w:rPr>
        <w:t xml:space="preserve"> </w:t>
      </w:r>
      <w:r>
        <w:t>action</w:t>
      </w:r>
      <w:r>
        <w:rPr>
          <w:spacing w:val="-3"/>
        </w:rPr>
        <w:t xml:space="preserve"> </w:t>
      </w:r>
      <w:r>
        <w:t>and</w:t>
      </w:r>
      <w:r>
        <w:rPr>
          <w:spacing w:val="-3"/>
        </w:rPr>
        <w:t xml:space="preserve"> </w:t>
      </w:r>
      <w:r>
        <w:t>helping</w:t>
      </w:r>
      <w:r>
        <w:rPr>
          <w:spacing w:val="-3"/>
        </w:rPr>
        <w:t xml:space="preserve"> </w:t>
      </w:r>
      <w:r>
        <w:t>plaintiff</w:t>
      </w:r>
      <w:r>
        <w:rPr>
          <w:spacing w:val="-3"/>
        </w:rPr>
        <w:t xml:space="preserve"> </w:t>
      </w:r>
      <w:r>
        <w:t>leadership</w:t>
      </w:r>
      <w:r>
        <w:rPr>
          <w:spacing w:val="-3"/>
        </w:rPr>
        <w:t xml:space="preserve"> </w:t>
      </w:r>
      <w:r>
        <w:t>ensure that clients’ needs are understood.</w:t>
      </w:r>
    </w:p>
    <w:p w14:paraId="45CA0460" w14:textId="77777777" w:rsidR="009B143E" w:rsidRDefault="009B143E" w:rsidP="009B143E">
      <w:pPr>
        <w:pStyle w:val="BodyText"/>
      </w:pPr>
    </w:p>
    <w:p w14:paraId="7216C1B8" w14:textId="77777777" w:rsidR="009B143E" w:rsidRDefault="009B143E" w:rsidP="009B143E">
      <w:pPr>
        <w:pStyle w:val="BodyText"/>
        <w:ind w:left="820" w:right="881"/>
      </w:pPr>
      <w:r>
        <w:t>Importantly, the note should explain how the proposed Rule 16.1(c)(4) relates to existing FRCP provisions.</w:t>
      </w:r>
      <w:r>
        <w:rPr>
          <w:spacing w:val="40"/>
        </w:rPr>
        <w:t xml:space="preserve"> </w:t>
      </w:r>
      <w:r>
        <w:t>Specifically, the note should make clear that (c)(4) complements, rather than displaces, the rules defining pleading standards.</w:t>
      </w:r>
      <w:r>
        <w:rPr>
          <w:spacing w:val="40"/>
        </w:rPr>
        <w:t xml:space="preserve"> </w:t>
      </w:r>
      <w:r>
        <w:t>Although the Committee has given no indication that Rule 16.1(c)(4), if adopted, would obviate those FRCP provisions, the MDL environment</w:t>
      </w:r>
      <w:r>
        <w:rPr>
          <w:spacing w:val="-4"/>
        </w:rPr>
        <w:t xml:space="preserve"> </w:t>
      </w:r>
      <w:r>
        <w:t>is</w:t>
      </w:r>
      <w:r>
        <w:rPr>
          <w:spacing w:val="-4"/>
        </w:rPr>
        <w:t xml:space="preserve"> </w:t>
      </w:r>
      <w:r>
        <w:t>mercurial,</w:t>
      </w:r>
      <w:r>
        <w:rPr>
          <w:spacing w:val="-4"/>
        </w:rPr>
        <w:t xml:space="preserve"> </w:t>
      </w:r>
      <w:r>
        <w:t>contentious,</w:t>
      </w:r>
      <w:r>
        <w:rPr>
          <w:spacing w:val="-4"/>
        </w:rPr>
        <w:t xml:space="preserve"> </w:t>
      </w:r>
      <w:r>
        <w:t>and</w:t>
      </w:r>
      <w:r>
        <w:rPr>
          <w:spacing w:val="-4"/>
        </w:rPr>
        <w:t xml:space="preserve"> </w:t>
      </w:r>
      <w:r>
        <w:t>frequently</w:t>
      </w:r>
      <w:r>
        <w:rPr>
          <w:spacing w:val="-4"/>
        </w:rPr>
        <w:t xml:space="preserve"> </w:t>
      </w:r>
      <w:r>
        <w:t>unreviewed</w:t>
      </w:r>
      <w:r>
        <w:rPr>
          <w:spacing w:val="-4"/>
        </w:rPr>
        <w:t xml:space="preserve"> </w:t>
      </w:r>
      <w:r>
        <w:t>by</w:t>
      </w:r>
      <w:r>
        <w:rPr>
          <w:spacing w:val="-4"/>
        </w:rPr>
        <w:t xml:space="preserve"> </w:t>
      </w:r>
      <w:r>
        <w:t>the</w:t>
      </w:r>
      <w:r>
        <w:rPr>
          <w:spacing w:val="-4"/>
        </w:rPr>
        <w:t xml:space="preserve"> </w:t>
      </w:r>
      <w:r>
        <w:t>appellate</w:t>
      </w:r>
      <w:r>
        <w:rPr>
          <w:spacing w:val="-4"/>
        </w:rPr>
        <w:t xml:space="preserve"> </w:t>
      </w:r>
      <w:r>
        <w:t>courts,</w:t>
      </w:r>
      <w:r>
        <w:rPr>
          <w:spacing w:val="-4"/>
        </w:rPr>
        <w:t xml:space="preserve"> </w:t>
      </w:r>
      <w:r>
        <w:t>so</w:t>
      </w:r>
      <w:r>
        <w:rPr>
          <w:spacing w:val="-4"/>
        </w:rPr>
        <w:t xml:space="preserve"> </w:t>
      </w:r>
      <w:r>
        <w:t>any uncertainty should be avoided.</w:t>
      </w:r>
      <w:r>
        <w:rPr>
          <w:spacing w:val="40"/>
        </w:rPr>
        <w:t xml:space="preserve"> </w:t>
      </w:r>
      <w:r>
        <w:t>After all, the fundamental reason for amending the FRCP to accommodate MDLs is to deal with the rule problems that have led some to proclaim an “MDL exception” to the FRCP.</w:t>
      </w:r>
      <w:r>
        <w:rPr>
          <w:spacing w:val="40"/>
        </w:rPr>
        <w:t xml:space="preserve"> </w:t>
      </w:r>
      <w:r>
        <w:t>Of course, there is</w:t>
      </w:r>
      <w:r>
        <w:rPr>
          <w:spacing w:val="-1"/>
        </w:rPr>
        <w:t xml:space="preserve"> </w:t>
      </w:r>
      <w:r>
        <w:t>no such thing as</w:t>
      </w:r>
      <w:r>
        <w:rPr>
          <w:spacing w:val="-1"/>
        </w:rPr>
        <w:t xml:space="preserve"> </w:t>
      </w:r>
      <w:r>
        <w:t>an “MDL exception” and</w:t>
      </w:r>
      <w:r>
        <w:rPr>
          <w:spacing w:val="-1"/>
        </w:rPr>
        <w:t xml:space="preserve"> </w:t>
      </w:r>
      <w:r>
        <w:t>appellate courts have made it clear that MDLs are governed by the FRCP.</w:t>
      </w:r>
      <w:r>
        <w:rPr>
          <w:spacing w:val="40"/>
        </w:rPr>
        <w:t xml:space="preserve"> </w:t>
      </w:r>
      <w:r>
        <w:t xml:space="preserve">Rule 1 states that the FRCP apply to all civil actions including MDLs, and Rule 1, like </w:t>
      </w:r>
      <w:proofErr w:type="gramStart"/>
      <w:r>
        <w:t>all of</w:t>
      </w:r>
      <w:proofErr w:type="gramEnd"/>
      <w:r>
        <w:t xml:space="preserve"> the FRCP, has the force of law.</w:t>
      </w:r>
      <w:r>
        <w:rPr>
          <w:vertAlign w:val="superscript"/>
        </w:rPr>
        <w:t>40</w:t>
      </w:r>
      <w:r>
        <w:rPr>
          <w:spacing w:val="40"/>
        </w:rPr>
        <w:t xml:space="preserve"> </w:t>
      </w:r>
      <w:r>
        <w:t>Every court that has squarely considered the question has affirmed.</w:t>
      </w:r>
      <w:r>
        <w:rPr>
          <w:vertAlign w:val="superscript"/>
        </w:rPr>
        <w:t>41</w:t>
      </w:r>
    </w:p>
    <w:p w14:paraId="6E12B0CB" w14:textId="77777777" w:rsidR="009B143E" w:rsidRDefault="009B143E" w:rsidP="009B143E">
      <w:pPr>
        <w:pStyle w:val="BodyText"/>
        <w:rPr>
          <w:sz w:val="20"/>
        </w:rPr>
      </w:pPr>
    </w:p>
    <w:p w14:paraId="5E154CD0" w14:textId="77777777" w:rsidR="009B143E" w:rsidRDefault="009B143E" w:rsidP="009B143E">
      <w:pPr>
        <w:pStyle w:val="BodyText"/>
        <w:rPr>
          <w:sz w:val="20"/>
        </w:rPr>
      </w:pPr>
    </w:p>
    <w:p w14:paraId="7230A525" w14:textId="77777777" w:rsidR="009B143E" w:rsidRDefault="009B143E" w:rsidP="009B143E">
      <w:pPr>
        <w:pStyle w:val="BodyText"/>
        <w:rPr>
          <w:sz w:val="20"/>
        </w:rPr>
      </w:pPr>
    </w:p>
    <w:p w14:paraId="4F3C779F" w14:textId="77777777" w:rsidR="009B143E" w:rsidRDefault="009B143E" w:rsidP="009B143E">
      <w:pPr>
        <w:pStyle w:val="BodyText"/>
        <w:rPr>
          <w:sz w:val="20"/>
        </w:rPr>
      </w:pPr>
    </w:p>
    <w:p w14:paraId="5DC60047" w14:textId="0B24DF1D" w:rsidR="009B143E" w:rsidRDefault="009B143E" w:rsidP="009B143E">
      <w:pPr>
        <w:pStyle w:val="BodyText"/>
        <w:spacing w:before="205"/>
        <w:rPr>
          <w:sz w:val="20"/>
        </w:rPr>
      </w:pPr>
      <w:r>
        <w:rPr>
          <w:noProof/>
        </w:rPr>
        <mc:AlternateContent>
          <mc:Choice Requires="wps">
            <w:drawing>
              <wp:anchor distT="0" distB="0" distL="0" distR="0" simplePos="0" relativeHeight="251658240" behindDoc="1" locked="0" layoutInCell="1" allowOverlap="1" wp14:anchorId="34563E90" wp14:editId="745C11D4">
                <wp:simplePos x="0" y="0"/>
                <wp:positionH relativeFrom="page">
                  <wp:posOffset>914400</wp:posOffset>
                </wp:positionH>
                <wp:positionV relativeFrom="paragraph">
                  <wp:posOffset>291465</wp:posOffset>
                </wp:positionV>
                <wp:extent cx="1828800" cy="9525"/>
                <wp:effectExtent l="0" t="0" r="0" b="0"/>
                <wp:wrapTopAndBottom/>
                <wp:docPr id="40"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25E67C" id="Freeform: Shape 6" o:spid="_x0000_s1026" style="position:absolute;margin-left:1in;margin-top:22.95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" path="m1828800,l,,,9144r1828800,l1828800,xe" fillcolor="black" stroked="f">
                <v:path arrowok="t"/>
                <w10:wrap type="topAndBottom" anchorx="page"/>
              </v:shape>
            </w:pict>
          </mc:Fallback>
        </mc:AlternateContent>
      </w:r>
    </w:p>
    <w:p w14:paraId="100584C1" w14:textId="77777777" w:rsidR="009B143E" w:rsidRDefault="009B143E" w:rsidP="009B143E">
      <w:pPr>
        <w:spacing w:before="87"/>
        <w:ind w:left="819" w:right="817"/>
        <w:jc w:val="both"/>
        <w:rPr>
          <w:sz w:val="20"/>
        </w:rPr>
      </w:pPr>
      <w:r>
        <w:rPr>
          <w:sz w:val="20"/>
          <w:vertAlign w:val="superscript"/>
        </w:rPr>
        <w:t>36</w:t>
      </w:r>
      <w:r>
        <w:rPr>
          <w:sz w:val="20"/>
        </w:rPr>
        <w:t xml:space="preserve"> “[T]he</w:t>
      </w:r>
      <w:r>
        <w:rPr>
          <w:spacing w:val="-4"/>
          <w:sz w:val="20"/>
        </w:rPr>
        <w:t xml:space="preserve"> </w:t>
      </w:r>
      <w:r>
        <w:rPr>
          <w:sz w:val="20"/>
        </w:rPr>
        <w:t>irreducible</w:t>
      </w:r>
      <w:r>
        <w:rPr>
          <w:spacing w:val="-4"/>
          <w:sz w:val="20"/>
        </w:rPr>
        <w:t xml:space="preserve"> </w:t>
      </w:r>
      <w:r>
        <w:rPr>
          <w:sz w:val="20"/>
        </w:rPr>
        <w:t>constitutional</w:t>
      </w:r>
      <w:r>
        <w:rPr>
          <w:spacing w:val="-4"/>
          <w:sz w:val="20"/>
        </w:rPr>
        <w:t xml:space="preserve"> </w:t>
      </w:r>
      <w:r>
        <w:rPr>
          <w:sz w:val="20"/>
        </w:rPr>
        <w:t>minimum</w:t>
      </w:r>
      <w:r>
        <w:rPr>
          <w:spacing w:val="-5"/>
          <w:sz w:val="20"/>
        </w:rPr>
        <w:t xml:space="preserve"> </w:t>
      </w:r>
      <w:r>
        <w:rPr>
          <w:sz w:val="20"/>
        </w:rPr>
        <w:t>of</w:t>
      </w:r>
      <w:r>
        <w:rPr>
          <w:spacing w:val="-4"/>
          <w:sz w:val="20"/>
        </w:rPr>
        <w:t xml:space="preserve"> </w:t>
      </w:r>
      <w:r>
        <w:rPr>
          <w:sz w:val="20"/>
        </w:rPr>
        <w:t>standing</w:t>
      </w:r>
      <w:r>
        <w:rPr>
          <w:spacing w:val="-5"/>
          <w:sz w:val="20"/>
        </w:rPr>
        <w:t xml:space="preserve"> </w:t>
      </w:r>
      <w:r>
        <w:rPr>
          <w:sz w:val="20"/>
        </w:rPr>
        <w:t>[contains]</w:t>
      </w:r>
      <w:r>
        <w:rPr>
          <w:spacing w:val="-4"/>
          <w:sz w:val="20"/>
        </w:rPr>
        <w:t xml:space="preserve"> </w:t>
      </w:r>
      <w:r>
        <w:rPr>
          <w:sz w:val="20"/>
        </w:rPr>
        <w:t>three</w:t>
      </w:r>
      <w:r>
        <w:rPr>
          <w:spacing w:val="-4"/>
          <w:sz w:val="20"/>
        </w:rPr>
        <w:t xml:space="preserve"> </w:t>
      </w:r>
      <w:r>
        <w:rPr>
          <w:sz w:val="20"/>
        </w:rPr>
        <w:t>elements.”</w:t>
      </w:r>
      <w:r>
        <w:rPr>
          <w:spacing w:val="-4"/>
          <w:sz w:val="20"/>
        </w:rPr>
        <w:t xml:space="preserve"> </w:t>
      </w:r>
      <w:r>
        <w:rPr>
          <w:i/>
          <w:sz w:val="20"/>
        </w:rPr>
        <w:t>Spokeo,</w:t>
      </w:r>
      <w:r>
        <w:rPr>
          <w:i/>
          <w:spacing w:val="-4"/>
          <w:sz w:val="20"/>
        </w:rPr>
        <w:t xml:space="preserve"> </w:t>
      </w:r>
      <w:r>
        <w:rPr>
          <w:i/>
          <w:sz w:val="20"/>
        </w:rPr>
        <w:t>Inc.</w:t>
      </w:r>
      <w:r>
        <w:rPr>
          <w:i/>
          <w:spacing w:val="-4"/>
          <w:sz w:val="20"/>
        </w:rPr>
        <w:t xml:space="preserve"> </w:t>
      </w:r>
      <w:r>
        <w:rPr>
          <w:i/>
          <w:sz w:val="20"/>
        </w:rPr>
        <w:t>v.</w:t>
      </w:r>
      <w:r>
        <w:rPr>
          <w:i/>
          <w:spacing w:val="-4"/>
          <w:sz w:val="20"/>
        </w:rPr>
        <w:t xml:space="preserve"> </w:t>
      </w:r>
      <w:r>
        <w:rPr>
          <w:i/>
          <w:sz w:val="20"/>
        </w:rPr>
        <w:t>Robins</w:t>
      </w:r>
      <w:r>
        <w:rPr>
          <w:sz w:val="20"/>
        </w:rPr>
        <w:t>,</w:t>
      </w:r>
      <w:r>
        <w:rPr>
          <w:spacing w:val="-4"/>
          <w:sz w:val="20"/>
        </w:rPr>
        <w:t xml:space="preserve"> </w:t>
      </w:r>
      <w:r>
        <w:rPr>
          <w:sz w:val="20"/>
        </w:rPr>
        <w:t>578</w:t>
      </w:r>
      <w:r>
        <w:rPr>
          <w:spacing w:val="-5"/>
          <w:sz w:val="20"/>
        </w:rPr>
        <w:t xml:space="preserve"> </w:t>
      </w:r>
      <w:r>
        <w:rPr>
          <w:sz w:val="20"/>
        </w:rPr>
        <w:t>U.S. 330,</w:t>
      </w:r>
      <w:r>
        <w:rPr>
          <w:spacing w:val="-4"/>
          <w:sz w:val="20"/>
        </w:rPr>
        <w:t xml:space="preserve"> </w:t>
      </w:r>
      <w:r>
        <w:rPr>
          <w:sz w:val="20"/>
        </w:rPr>
        <w:t>338</w:t>
      </w:r>
      <w:r>
        <w:rPr>
          <w:spacing w:val="-4"/>
          <w:sz w:val="20"/>
        </w:rPr>
        <w:t xml:space="preserve"> </w:t>
      </w:r>
      <w:r>
        <w:rPr>
          <w:sz w:val="20"/>
        </w:rPr>
        <w:t>(2016)</w:t>
      </w:r>
      <w:r>
        <w:rPr>
          <w:spacing w:val="-4"/>
          <w:sz w:val="20"/>
        </w:rPr>
        <w:t xml:space="preserve"> </w:t>
      </w:r>
      <w:r>
        <w:rPr>
          <w:sz w:val="20"/>
        </w:rPr>
        <w:t>(internal</w:t>
      </w:r>
      <w:r>
        <w:rPr>
          <w:spacing w:val="-4"/>
          <w:sz w:val="20"/>
        </w:rPr>
        <w:t xml:space="preserve"> </w:t>
      </w:r>
      <w:r>
        <w:rPr>
          <w:sz w:val="20"/>
        </w:rPr>
        <w:t>quotations</w:t>
      </w:r>
      <w:r>
        <w:rPr>
          <w:spacing w:val="-4"/>
          <w:sz w:val="20"/>
        </w:rPr>
        <w:t xml:space="preserve"> </w:t>
      </w:r>
      <w:r>
        <w:rPr>
          <w:sz w:val="20"/>
        </w:rPr>
        <w:t>omitted).</w:t>
      </w:r>
      <w:r>
        <w:rPr>
          <w:spacing w:val="40"/>
          <w:sz w:val="20"/>
        </w:rPr>
        <w:t xml:space="preserve"> </w:t>
      </w:r>
      <w:r>
        <w:rPr>
          <w:sz w:val="20"/>
        </w:rPr>
        <w:t>“The</w:t>
      </w:r>
      <w:r>
        <w:rPr>
          <w:spacing w:val="-4"/>
          <w:sz w:val="20"/>
        </w:rPr>
        <w:t xml:space="preserve"> </w:t>
      </w:r>
      <w:r>
        <w:rPr>
          <w:sz w:val="20"/>
        </w:rPr>
        <w:t>plaintiff</w:t>
      </w:r>
      <w:r>
        <w:rPr>
          <w:spacing w:val="-4"/>
          <w:sz w:val="20"/>
        </w:rPr>
        <w:t xml:space="preserve"> </w:t>
      </w:r>
      <w:r>
        <w:rPr>
          <w:sz w:val="20"/>
        </w:rPr>
        <w:t>must</w:t>
      </w:r>
      <w:r>
        <w:rPr>
          <w:spacing w:val="-4"/>
          <w:sz w:val="20"/>
        </w:rPr>
        <w:t xml:space="preserve"> </w:t>
      </w:r>
      <w:r>
        <w:rPr>
          <w:sz w:val="20"/>
        </w:rPr>
        <w:t>have</w:t>
      </w:r>
      <w:r>
        <w:rPr>
          <w:spacing w:val="-4"/>
          <w:sz w:val="20"/>
        </w:rPr>
        <w:t xml:space="preserve"> </w:t>
      </w:r>
      <w:r>
        <w:rPr>
          <w:sz w:val="20"/>
        </w:rPr>
        <w:t>(1)</w:t>
      </w:r>
      <w:r>
        <w:rPr>
          <w:spacing w:val="-4"/>
          <w:sz w:val="20"/>
        </w:rPr>
        <w:t xml:space="preserve"> </w:t>
      </w:r>
      <w:r>
        <w:rPr>
          <w:sz w:val="20"/>
        </w:rPr>
        <w:t>suffered</w:t>
      </w:r>
      <w:r>
        <w:rPr>
          <w:spacing w:val="-4"/>
          <w:sz w:val="20"/>
        </w:rPr>
        <w:t xml:space="preserve"> </w:t>
      </w:r>
      <w:r>
        <w:rPr>
          <w:sz w:val="20"/>
        </w:rPr>
        <w:t>an</w:t>
      </w:r>
      <w:r>
        <w:rPr>
          <w:spacing w:val="-4"/>
          <w:sz w:val="20"/>
        </w:rPr>
        <w:t xml:space="preserve"> </w:t>
      </w:r>
      <w:r>
        <w:rPr>
          <w:sz w:val="20"/>
        </w:rPr>
        <w:t>injury</w:t>
      </w:r>
      <w:r>
        <w:rPr>
          <w:spacing w:val="-4"/>
          <w:sz w:val="20"/>
        </w:rPr>
        <w:t xml:space="preserve"> </w:t>
      </w:r>
      <w:r>
        <w:rPr>
          <w:sz w:val="20"/>
        </w:rPr>
        <w:t>in</w:t>
      </w:r>
      <w:r>
        <w:rPr>
          <w:spacing w:val="-4"/>
          <w:sz w:val="20"/>
        </w:rPr>
        <w:t xml:space="preserve"> </w:t>
      </w:r>
      <w:r>
        <w:rPr>
          <w:sz w:val="20"/>
        </w:rPr>
        <w:t>fact,</w:t>
      </w:r>
      <w:r>
        <w:rPr>
          <w:spacing w:val="-3"/>
          <w:sz w:val="20"/>
        </w:rPr>
        <w:t xml:space="preserve"> </w:t>
      </w:r>
      <w:r>
        <w:rPr>
          <w:sz w:val="20"/>
        </w:rPr>
        <w:t>(2)</w:t>
      </w:r>
      <w:r>
        <w:rPr>
          <w:spacing w:val="-4"/>
          <w:sz w:val="20"/>
        </w:rPr>
        <w:t xml:space="preserve"> </w:t>
      </w:r>
      <w:r>
        <w:rPr>
          <w:sz w:val="20"/>
        </w:rPr>
        <w:t>that</w:t>
      </w:r>
      <w:r>
        <w:rPr>
          <w:spacing w:val="-4"/>
          <w:sz w:val="20"/>
        </w:rPr>
        <w:t xml:space="preserve"> </w:t>
      </w:r>
      <w:r>
        <w:rPr>
          <w:sz w:val="20"/>
        </w:rPr>
        <w:t>is</w:t>
      </w:r>
      <w:r>
        <w:rPr>
          <w:spacing w:val="-4"/>
          <w:sz w:val="20"/>
        </w:rPr>
        <w:t xml:space="preserve"> </w:t>
      </w:r>
      <w:r>
        <w:rPr>
          <w:sz w:val="20"/>
        </w:rPr>
        <w:t>fairly traceable to the challenged conduct of the defendant, and (3) that is likely to be redressed by a favorable judicial decision.”</w:t>
      </w:r>
      <w:r>
        <w:rPr>
          <w:spacing w:val="40"/>
          <w:sz w:val="20"/>
        </w:rPr>
        <w:t xml:space="preserve"> </w:t>
      </w:r>
      <w:r>
        <w:rPr>
          <w:i/>
          <w:sz w:val="20"/>
        </w:rPr>
        <w:t>Id</w:t>
      </w:r>
      <w:r>
        <w:rPr>
          <w:sz w:val="20"/>
        </w:rPr>
        <w:t xml:space="preserve">.; </w:t>
      </w:r>
      <w:r>
        <w:rPr>
          <w:i/>
          <w:sz w:val="20"/>
        </w:rPr>
        <w:t>TransUnion LLC v. Ramirez</w:t>
      </w:r>
      <w:r>
        <w:rPr>
          <w:sz w:val="20"/>
        </w:rPr>
        <w:t>, 141 S. Ct. 2190, 2203 (2021).</w:t>
      </w:r>
      <w:r>
        <w:rPr>
          <w:spacing w:val="40"/>
          <w:sz w:val="20"/>
        </w:rPr>
        <w:t xml:space="preserve"> </w:t>
      </w:r>
      <w:r>
        <w:rPr>
          <w:sz w:val="20"/>
        </w:rPr>
        <w:t>“The plaintiff, as the party invoking federal jurisdiction, bears the burden of establishing these elements,”</w:t>
      </w:r>
      <w:r>
        <w:rPr>
          <w:spacing w:val="40"/>
          <w:sz w:val="20"/>
        </w:rPr>
        <w:t xml:space="preserve"> </w:t>
      </w:r>
      <w:r>
        <w:rPr>
          <w:i/>
          <w:sz w:val="20"/>
        </w:rPr>
        <w:t>Spokeo</w:t>
      </w:r>
      <w:r>
        <w:rPr>
          <w:sz w:val="20"/>
        </w:rPr>
        <w:t>, 578 U.S. at 338.</w:t>
      </w:r>
    </w:p>
    <w:p w14:paraId="3EC2953D" w14:textId="77777777" w:rsidR="009B143E" w:rsidRDefault="009B143E" w:rsidP="009B143E">
      <w:pPr>
        <w:spacing w:before="122"/>
        <w:ind w:left="820"/>
        <w:jc w:val="both"/>
        <w:rPr>
          <w:sz w:val="20"/>
        </w:rPr>
      </w:pPr>
      <w:r>
        <w:rPr>
          <w:sz w:val="20"/>
          <w:vertAlign w:val="superscript"/>
        </w:rPr>
        <w:t>37</w:t>
      </w:r>
      <w:r>
        <w:rPr>
          <w:spacing w:val="-1"/>
          <w:sz w:val="20"/>
        </w:rPr>
        <w:t xml:space="preserve"> </w:t>
      </w:r>
      <w:r>
        <w:rPr>
          <w:i/>
          <w:sz w:val="20"/>
        </w:rPr>
        <w:t>Spokeo</w:t>
      </w:r>
      <w:r>
        <w:rPr>
          <w:sz w:val="20"/>
        </w:rPr>
        <w:t>,</w:t>
      </w:r>
      <w:r>
        <w:rPr>
          <w:spacing w:val="-3"/>
          <w:sz w:val="20"/>
        </w:rPr>
        <w:t xml:space="preserve"> </w:t>
      </w:r>
      <w:r>
        <w:rPr>
          <w:sz w:val="20"/>
        </w:rPr>
        <w:t>578</w:t>
      </w:r>
      <w:r>
        <w:rPr>
          <w:spacing w:val="-4"/>
          <w:sz w:val="20"/>
        </w:rPr>
        <w:t xml:space="preserve"> </w:t>
      </w:r>
      <w:r>
        <w:rPr>
          <w:sz w:val="20"/>
        </w:rPr>
        <w:t>U.S.</w:t>
      </w:r>
      <w:r>
        <w:rPr>
          <w:spacing w:val="-3"/>
          <w:sz w:val="20"/>
        </w:rPr>
        <w:t xml:space="preserve"> </w:t>
      </w:r>
      <w:r>
        <w:rPr>
          <w:sz w:val="20"/>
        </w:rPr>
        <w:t>at</w:t>
      </w:r>
      <w:r>
        <w:rPr>
          <w:spacing w:val="-4"/>
          <w:sz w:val="20"/>
        </w:rPr>
        <w:t xml:space="preserve"> 338.</w:t>
      </w:r>
    </w:p>
    <w:p w14:paraId="49E416AF" w14:textId="77777777" w:rsidR="009B143E" w:rsidRDefault="009B143E" w:rsidP="009B143E">
      <w:pPr>
        <w:spacing w:before="120"/>
        <w:ind w:left="820"/>
        <w:jc w:val="both"/>
        <w:rPr>
          <w:sz w:val="20"/>
        </w:rPr>
      </w:pPr>
      <w:r>
        <w:rPr>
          <w:sz w:val="20"/>
          <w:vertAlign w:val="superscript"/>
        </w:rPr>
        <w:t>38</w:t>
      </w:r>
      <w:r>
        <w:rPr>
          <w:spacing w:val="-3"/>
          <w:sz w:val="20"/>
        </w:rPr>
        <w:t xml:space="preserve"> </w:t>
      </w:r>
      <w:r>
        <w:rPr>
          <w:i/>
          <w:sz w:val="20"/>
        </w:rPr>
        <w:t>Lujan</w:t>
      </w:r>
      <w:r>
        <w:rPr>
          <w:i/>
          <w:spacing w:val="-5"/>
          <w:sz w:val="20"/>
        </w:rPr>
        <w:t xml:space="preserve"> </w:t>
      </w:r>
      <w:r>
        <w:rPr>
          <w:i/>
          <w:sz w:val="20"/>
        </w:rPr>
        <w:t>v.</w:t>
      </w:r>
      <w:r>
        <w:rPr>
          <w:i/>
          <w:spacing w:val="-5"/>
          <w:sz w:val="20"/>
        </w:rPr>
        <w:t xml:space="preserve"> </w:t>
      </w:r>
      <w:r>
        <w:rPr>
          <w:i/>
          <w:sz w:val="20"/>
        </w:rPr>
        <w:t>Defenders</w:t>
      </w:r>
      <w:r>
        <w:rPr>
          <w:i/>
          <w:spacing w:val="-4"/>
          <w:sz w:val="20"/>
        </w:rPr>
        <w:t xml:space="preserve"> </w:t>
      </w:r>
      <w:r>
        <w:rPr>
          <w:i/>
          <w:sz w:val="20"/>
        </w:rPr>
        <w:t>of</w:t>
      </w:r>
      <w:r>
        <w:rPr>
          <w:i/>
          <w:spacing w:val="-5"/>
          <w:sz w:val="20"/>
        </w:rPr>
        <w:t xml:space="preserve"> </w:t>
      </w:r>
      <w:r>
        <w:rPr>
          <w:i/>
          <w:sz w:val="20"/>
        </w:rPr>
        <w:t>Wildlife</w:t>
      </w:r>
      <w:r>
        <w:rPr>
          <w:sz w:val="20"/>
        </w:rPr>
        <w:t>,</w:t>
      </w:r>
      <w:r>
        <w:rPr>
          <w:spacing w:val="-5"/>
          <w:sz w:val="20"/>
        </w:rPr>
        <w:t xml:space="preserve"> </w:t>
      </w:r>
      <w:r>
        <w:rPr>
          <w:sz w:val="20"/>
        </w:rPr>
        <w:t>504</w:t>
      </w:r>
      <w:r>
        <w:rPr>
          <w:spacing w:val="-5"/>
          <w:sz w:val="20"/>
        </w:rPr>
        <w:t xml:space="preserve"> </w:t>
      </w:r>
      <w:r>
        <w:rPr>
          <w:sz w:val="20"/>
        </w:rPr>
        <w:t>U.S.</w:t>
      </w:r>
      <w:r>
        <w:rPr>
          <w:spacing w:val="-5"/>
          <w:sz w:val="20"/>
        </w:rPr>
        <w:t xml:space="preserve"> </w:t>
      </w:r>
      <w:r>
        <w:rPr>
          <w:sz w:val="20"/>
        </w:rPr>
        <w:t>555,</w:t>
      </w:r>
      <w:r>
        <w:rPr>
          <w:spacing w:val="-5"/>
          <w:sz w:val="20"/>
        </w:rPr>
        <w:t xml:space="preserve"> </w:t>
      </w:r>
      <w:r>
        <w:rPr>
          <w:sz w:val="20"/>
        </w:rPr>
        <w:t>561</w:t>
      </w:r>
      <w:r>
        <w:rPr>
          <w:spacing w:val="-5"/>
          <w:sz w:val="20"/>
        </w:rPr>
        <w:t xml:space="preserve"> </w:t>
      </w:r>
      <w:r>
        <w:rPr>
          <w:sz w:val="20"/>
        </w:rPr>
        <w:t>(1992)</w:t>
      </w:r>
      <w:r>
        <w:rPr>
          <w:spacing w:val="-5"/>
          <w:sz w:val="20"/>
        </w:rPr>
        <w:t xml:space="preserve"> </w:t>
      </w:r>
      <w:r>
        <w:rPr>
          <w:sz w:val="20"/>
        </w:rPr>
        <w:t>(cleaned</w:t>
      </w:r>
      <w:r>
        <w:rPr>
          <w:spacing w:val="-5"/>
          <w:sz w:val="20"/>
        </w:rPr>
        <w:t xml:space="preserve"> </w:t>
      </w:r>
      <w:r>
        <w:rPr>
          <w:sz w:val="20"/>
        </w:rPr>
        <w:t>up,</w:t>
      </w:r>
      <w:r>
        <w:rPr>
          <w:spacing w:val="-5"/>
          <w:sz w:val="20"/>
        </w:rPr>
        <w:t xml:space="preserve"> </w:t>
      </w:r>
      <w:r>
        <w:rPr>
          <w:sz w:val="20"/>
        </w:rPr>
        <w:t>brackets</w:t>
      </w:r>
      <w:r>
        <w:rPr>
          <w:spacing w:val="-5"/>
          <w:sz w:val="20"/>
        </w:rPr>
        <w:t xml:space="preserve"> </w:t>
      </w:r>
      <w:r>
        <w:rPr>
          <w:spacing w:val="-2"/>
          <w:sz w:val="20"/>
        </w:rPr>
        <w:t>removed).</w:t>
      </w:r>
    </w:p>
    <w:p w14:paraId="4E470307" w14:textId="77777777" w:rsidR="009B143E" w:rsidRDefault="009B143E" w:rsidP="009B143E">
      <w:pPr>
        <w:spacing w:before="121"/>
        <w:ind w:left="820" w:right="881" w:hanging="1"/>
        <w:rPr>
          <w:sz w:val="20"/>
        </w:rPr>
      </w:pPr>
      <w:r>
        <w:rPr>
          <w:sz w:val="20"/>
          <w:vertAlign w:val="superscript"/>
        </w:rPr>
        <w:t>39</w:t>
      </w:r>
      <w:r>
        <w:rPr>
          <w:sz w:val="20"/>
        </w:rPr>
        <w:t xml:space="preserve"> </w:t>
      </w:r>
      <w:r>
        <w:rPr>
          <w:i/>
          <w:sz w:val="20"/>
        </w:rPr>
        <w:t xml:space="preserve">See </w:t>
      </w:r>
      <w:r>
        <w:rPr>
          <w:sz w:val="20"/>
        </w:rPr>
        <w:t>letter from Shanin Specter to Rebecca A. Womeldorf, Secretary, Committee on Rules of Practice and Procedure (Dec. 18, 2020) at 2 (“The incentive to amass as many cases as possible directly conflicts with an attorney’s obligation to advocate vigorously for their clients. A plaintiff’s attorney cannot realistically discover or try</w:t>
      </w:r>
      <w:r>
        <w:rPr>
          <w:spacing w:val="-3"/>
          <w:sz w:val="20"/>
        </w:rPr>
        <w:t xml:space="preserve"> </w:t>
      </w:r>
      <w:proofErr w:type="gramStart"/>
      <w:r>
        <w:rPr>
          <w:sz w:val="20"/>
        </w:rPr>
        <w:t>all</w:t>
      </w:r>
      <w:r>
        <w:rPr>
          <w:spacing w:val="-3"/>
          <w:sz w:val="20"/>
        </w:rPr>
        <w:t xml:space="preserve"> </w:t>
      </w:r>
      <w:r>
        <w:rPr>
          <w:sz w:val="20"/>
        </w:rPr>
        <w:t>of</w:t>
      </w:r>
      <w:proofErr w:type="gramEnd"/>
      <w:r>
        <w:rPr>
          <w:spacing w:val="-3"/>
          <w:sz w:val="20"/>
        </w:rPr>
        <w:t xml:space="preserve"> </w:t>
      </w:r>
      <w:r>
        <w:rPr>
          <w:sz w:val="20"/>
        </w:rPr>
        <w:t>his</w:t>
      </w:r>
      <w:r>
        <w:rPr>
          <w:spacing w:val="-3"/>
          <w:sz w:val="20"/>
        </w:rPr>
        <w:t xml:space="preserve"> </w:t>
      </w:r>
      <w:r>
        <w:rPr>
          <w:sz w:val="20"/>
        </w:rPr>
        <w:t>cases</w:t>
      </w:r>
      <w:r>
        <w:rPr>
          <w:spacing w:val="-3"/>
          <w:sz w:val="20"/>
        </w:rPr>
        <w:t xml:space="preserve"> </w:t>
      </w:r>
      <w:r>
        <w:rPr>
          <w:sz w:val="20"/>
        </w:rPr>
        <w:t>if</w:t>
      </w:r>
      <w:r>
        <w:rPr>
          <w:spacing w:val="-3"/>
          <w:sz w:val="20"/>
        </w:rPr>
        <w:t xml:space="preserve"> </w:t>
      </w:r>
      <w:r>
        <w:rPr>
          <w:sz w:val="20"/>
        </w:rPr>
        <w:t>he</w:t>
      </w:r>
      <w:r>
        <w:rPr>
          <w:spacing w:val="-3"/>
          <w:sz w:val="20"/>
        </w:rPr>
        <w:t xml:space="preserve"> </w:t>
      </w:r>
      <w:r>
        <w:rPr>
          <w:sz w:val="20"/>
        </w:rPr>
        <w:t>amasses</w:t>
      </w:r>
      <w:r>
        <w:rPr>
          <w:spacing w:val="-3"/>
          <w:sz w:val="20"/>
        </w:rPr>
        <w:t xml:space="preserve"> </w:t>
      </w:r>
      <w:r>
        <w:rPr>
          <w:sz w:val="20"/>
        </w:rPr>
        <w:t>more</w:t>
      </w:r>
      <w:r>
        <w:rPr>
          <w:spacing w:val="-3"/>
          <w:sz w:val="20"/>
        </w:rPr>
        <w:t xml:space="preserve"> </w:t>
      </w:r>
      <w:r>
        <w:rPr>
          <w:sz w:val="20"/>
        </w:rPr>
        <w:t>than</w:t>
      </w:r>
      <w:r>
        <w:rPr>
          <w:spacing w:val="-3"/>
          <w:sz w:val="20"/>
        </w:rPr>
        <w:t xml:space="preserve"> </w:t>
      </w:r>
      <w:r>
        <w:rPr>
          <w:sz w:val="20"/>
        </w:rPr>
        <w:t>he</w:t>
      </w:r>
      <w:r>
        <w:rPr>
          <w:spacing w:val="-3"/>
          <w:sz w:val="20"/>
        </w:rPr>
        <w:t xml:space="preserve"> </w:t>
      </w:r>
      <w:r>
        <w:rPr>
          <w:sz w:val="20"/>
        </w:rPr>
        <w:t>can</w:t>
      </w:r>
      <w:r>
        <w:rPr>
          <w:spacing w:val="-3"/>
          <w:sz w:val="20"/>
        </w:rPr>
        <w:t xml:space="preserve"> </w:t>
      </w:r>
      <w:r>
        <w:rPr>
          <w:sz w:val="20"/>
        </w:rPr>
        <w:t>adequately</w:t>
      </w:r>
      <w:r>
        <w:rPr>
          <w:spacing w:val="-3"/>
          <w:sz w:val="20"/>
        </w:rPr>
        <w:t xml:space="preserve"> </w:t>
      </w:r>
      <w:r>
        <w:rPr>
          <w:sz w:val="20"/>
        </w:rPr>
        <w:t>handle.”);</w:t>
      </w:r>
      <w:r>
        <w:rPr>
          <w:spacing w:val="-3"/>
          <w:sz w:val="20"/>
        </w:rPr>
        <w:t xml:space="preserve"> </w:t>
      </w:r>
      <w:r>
        <w:rPr>
          <w:sz w:val="20"/>
        </w:rPr>
        <w:t>Theodore</w:t>
      </w:r>
      <w:r>
        <w:rPr>
          <w:spacing w:val="-3"/>
          <w:sz w:val="20"/>
        </w:rPr>
        <w:t xml:space="preserve"> </w:t>
      </w:r>
      <w:r>
        <w:rPr>
          <w:sz w:val="20"/>
        </w:rPr>
        <w:t xml:space="preserve">Rave, </w:t>
      </w:r>
      <w:r>
        <w:rPr>
          <w:i/>
          <w:sz w:val="20"/>
        </w:rPr>
        <w:t>Multidistrict</w:t>
      </w:r>
      <w:r>
        <w:rPr>
          <w:i/>
          <w:spacing w:val="-3"/>
          <w:sz w:val="20"/>
        </w:rPr>
        <w:t xml:space="preserve"> </w:t>
      </w:r>
      <w:r>
        <w:rPr>
          <w:i/>
          <w:sz w:val="20"/>
        </w:rPr>
        <w:t>Litigation</w:t>
      </w:r>
      <w:r>
        <w:rPr>
          <w:i/>
          <w:spacing w:val="-3"/>
          <w:sz w:val="20"/>
        </w:rPr>
        <w:t xml:space="preserve"> </w:t>
      </w:r>
      <w:r>
        <w:rPr>
          <w:i/>
          <w:sz w:val="20"/>
        </w:rPr>
        <w:t>and the Field of Dreams</w:t>
      </w:r>
      <w:r>
        <w:rPr>
          <w:sz w:val="20"/>
        </w:rPr>
        <w:t>, 101 Tex. L. Rev. 1595, 1617-1618 (2023).</w:t>
      </w:r>
    </w:p>
    <w:p w14:paraId="154BFA03" w14:textId="77777777" w:rsidR="009B143E" w:rsidRDefault="009B143E" w:rsidP="009B143E">
      <w:pPr>
        <w:spacing w:before="117"/>
        <w:ind w:left="819" w:right="942"/>
        <w:rPr>
          <w:sz w:val="20"/>
        </w:rPr>
      </w:pPr>
      <w:r>
        <w:rPr>
          <w:sz w:val="20"/>
          <w:vertAlign w:val="superscript"/>
        </w:rPr>
        <w:t>40</w:t>
      </w:r>
      <w:r>
        <w:rPr>
          <w:sz w:val="20"/>
        </w:rPr>
        <w:t xml:space="preserve"> 28</w:t>
      </w:r>
      <w:r>
        <w:rPr>
          <w:spacing w:val="-2"/>
          <w:sz w:val="20"/>
        </w:rPr>
        <w:t xml:space="preserve"> </w:t>
      </w:r>
      <w:r>
        <w:rPr>
          <w:sz w:val="20"/>
        </w:rPr>
        <w:t>U.S.C.</w:t>
      </w:r>
      <w:r>
        <w:rPr>
          <w:spacing w:val="-2"/>
          <w:sz w:val="20"/>
        </w:rPr>
        <w:t xml:space="preserve"> </w:t>
      </w:r>
      <w:r>
        <w:rPr>
          <w:sz w:val="20"/>
        </w:rPr>
        <w:t>§</w:t>
      </w:r>
      <w:r>
        <w:rPr>
          <w:spacing w:val="-2"/>
          <w:sz w:val="20"/>
        </w:rPr>
        <w:t xml:space="preserve"> </w:t>
      </w:r>
      <w:r>
        <w:rPr>
          <w:sz w:val="20"/>
        </w:rPr>
        <w:t>2072</w:t>
      </w:r>
      <w:r>
        <w:rPr>
          <w:spacing w:val="-2"/>
          <w:sz w:val="20"/>
        </w:rPr>
        <w:t xml:space="preserve"> </w:t>
      </w:r>
      <w:r>
        <w:rPr>
          <w:sz w:val="20"/>
        </w:rPr>
        <w:t>(“All</w:t>
      </w:r>
      <w:r>
        <w:rPr>
          <w:spacing w:val="-2"/>
          <w:sz w:val="20"/>
        </w:rPr>
        <w:t xml:space="preserve"> </w:t>
      </w:r>
      <w:r>
        <w:rPr>
          <w:sz w:val="20"/>
        </w:rPr>
        <w:t>laws</w:t>
      </w:r>
      <w:r>
        <w:rPr>
          <w:spacing w:val="-2"/>
          <w:sz w:val="20"/>
        </w:rPr>
        <w:t xml:space="preserve"> </w:t>
      </w:r>
      <w:r>
        <w:rPr>
          <w:sz w:val="20"/>
        </w:rPr>
        <w:t>in</w:t>
      </w:r>
      <w:r>
        <w:rPr>
          <w:spacing w:val="-2"/>
          <w:sz w:val="20"/>
        </w:rPr>
        <w:t xml:space="preserve"> </w:t>
      </w:r>
      <w:r>
        <w:rPr>
          <w:sz w:val="20"/>
        </w:rPr>
        <w:t>conflict</w:t>
      </w:r>
      <w:r>
        <w:rPr>
          <w:spacing w:val="-2"/>
          <w:sz w:val="20"/>
        </w:rPr>
        <w:t xml:space="preserve"> </w:t>
      </w:r>
      <w:r>
        <w:rPr>
          <w:sz w:val="20"/>
        </w:rPr>
        <w:t>with</w:t>
      </w:r>
      <w:r>
        <w:rPr>
          <w:spacing w:val="-2"/>
          <w:sz w:val="20"/>
        </w:rPr>
        <w:t xml:space="preserve"> </w:t>
      </w:r>
      <w:r>
        <w:rPr>
          <w:sz w:val="20"/>
        </w:rPr>
        <w:t>such</w:t>
      </w:r>
      <w:r>
        <w:rPr>
          <w:spacing w:val="-2"/>
          <w:sz w:val="20"/>
        </w:rPr>
        <w:t xml:space="preserve"> </w:t>
      </w:r>
      <w:r>
        <w:rPr>
          <w:sz w:val="20"/>
        </w:rPr>
        <w:t>rules</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of</w:t>
      </w:r>
      <w:r>
        <w:rPr>
          <w:spacing w:val="-2"/>
          <w:sz w:val="20"/>
        </w:rPr>
        <w:t xml:space="preserve"> </w:t>
      </w:r>
      <w:r>
        <w:rPr>
          <w:sz w:val="20"/>
        </w:rPr>
        <w:t>no</w:t>
      </w:r>
      <w:r>
        <w:rPr>
          <w:spacing w:val="-2"/>
          <w:sz w:val="20"/>
        </w:rPr>
        <w:t xml:space="preserve"> </w:t>
      </w:r>
      <w:r>
        <w:rPr>
          <w:sz w:val="20"/>
        </w:rPr>
        <w:t>further</w:t>
      </w:r>
      <w:r>
        <w:rPr>
          <w:spacing w:val="-2"/>
          <w:sz w:val="20"/>
        </w:rPr>
        <w:t xml:space="preserve"> </w:t>
      </w:r>
      <w:r>
        <w:rPr>
          <w:sz w:val="20"/>
        </w:rPr>
        <w:t>force</w:t>
      </w:r>
      <w:r>
        <w:rPr>
          <w:spacing w:val="-2"/>
          <w:sz w:val="20"/>
        </w:rPr>
        <w:t xml:space="preserve"> </w:t>
      </w:r>
      <w:r>
        <w:rPr>
          <w:sz w:val="20"/>
        </w:rPr>
        <w:t>or</w:t>
      </w:r>
      <w:r>
        <w:rPr>
          <w:spacing w:val="-2"/>
          <w:sz w:val="20"/>
        </w:rPr>
        <w:t xml:space="preserve"> </w:t>
      </w:r>
      <w:r>
        <w:rPr>
          <w:sz w:val="20"/>
        </w:rPr>
        <w:t>effect</w:t>
      </w:r>
      <w:r>
        <w:rPr>
          <w:spacing w:val="-2"/>
          <w:sz w:val="20"/>
        </w:rPr>
        <w:t xml:space="preserve"> </w:t>
      </w:r>
      <w:r>
        <w:rPr>
          <w:sz w:val="20"/>
        </w:rPr>
        <w:t>after</w:t>
      </w:r>
      <w:r>
        <w:rPr>
          <w:spacing w:val="-2"/>
          <w:sz w:val="20"/>
        </w:rPr>
        <w:t xml:space="preserve"> </w:t>
      </w:r>
      <w:r>
        <w:rPr>
          <w:sz w:val="20"/>
        </w:rPr>
        <w:t>such</w:t>
      </w:r>
      <w:r>
        <w:rPr>
          <w:spacing w:val="-2"/>
          <w:sz w:val="20"/>
        </w:rPr>
        <w:t xml:space="preserve"> </w:t>
      </w:r>
      <w:r>
        <w:rPr>
          <w:sz w:val="20"/>
        </w:rPr>
        <w:t>rules</w:t>
      </w:r>
      <w:r>
        <w:rPr>
          <w:spacing w:val="-2"/>
          <w:sz w:val="20"/>
        </w:rPr>
        <w:t xml:space="preserve"> </w:t>
      </w:r>
      <w:r>
        <w:rPr>
          <w:sz w:val="20"/>
        </w:rPr>
        <w:t>have taken effect.”).</w:t>
      </w:r>
    </w:p>
    <w:p w14:paraId="1EC31018" w14:textId="77777777" w:rsidR="009B143E" w:rsidRDefault="009B143E" w:rsidP="009B143E">
      <w:pPr>
        <w:spacing w:before="121"/>
        <w:ind w:left="819" w:right="942"/>
        <w:rPr>
          <w:sz w:val="20"/>
        </w:rPr>
      </w:pPr>
      <w:r>
        <w:rPr>
          <w:sz w:val="20"/>
          <w:vertAlign w:val="superscript"/>
        </w:rPr>
        <w:t>41</w:t>
      </w:r>
      <w:r>
        <w:rPr>
          <w:sz w:val="20"/>
        </w:rPr>
        <w:t xml:space="preserve"> </w:t>
      </w:r>
      <w:r>
        <w:rPr>
          <w:i/>
          <w:sz w:val="20"/>
        </w:rPr>
        <w:t>See,</w:t>
      </w:r>
      <w:r>
        <w:rPr>
          <w:i/>
          <w:spacing w:val="-2"/>
          <w:sz w:val="20"/>
        </w:rPr>
        <w:t xml:space="preserve"> </w:t>
      </w:r>
      <w:r>
        <w:rPr>
          <w:i/>
          <w:sz w:val="20"/>
        </w:rPr>
        <w:t>e.g.</w:t>
      </w:r>
      <w:r>
        <w:rPr>
          <w:sz w:val="20"/>
        </w:rPr>
        <w:t>,</w:t>
      </w:r>
      <w:r>
        <w:rPr>
          <w:spacing w:val="-2"/>
          <w:sz w:val="20"/>
        </w:rPr>
        <w:t xml:space="preserve"> </w:t>
      </w:r>
      <w:r>
        <w:rPr>
          <w:i/>
          <w:sz w:val="20"/>
        </w:rPr>
        <w:t>In</w:t>
      </w:r>
      <w:r>
        <w:rPr>
          <w:i/>
          <w:spacing w:val="-2"/>
          <w:sz w:val="20"/>
        </w:rPr>
        <w:t xml:space="preserve"> </w:t>
      </w:r>
      <w:r>
        <w:rPr>
          <w:i/>
          <w:sz w:val="20"/>
        </w:rPr>
        <w:t>re</w:t>
      </w:r>
      <w:r>
        <w:rPr>
          <w:i/>
          <w:spacing w:val="-2"/>
          <w:sz w:val="20"/>
        </w:rPr>
        <w:t xml:space="preserve"> </w:t>
      </w:r>
      <w:r>
        <w:rPr>
          <w:i/>
          <w:sz w:val="20"/>
        </w:rPr>
        <w:t>National</w:t>
      </w:r>
      <w:r>
        <w:rPr>
          <w:i/>
          <w:spacing w:val="-2"/>
          <w:sz w:val="20"/>
        </w:rPr>
        <w:t xml:space="preserve"> </w:t>
      </w:r>
      <w:r>
        <w:rPr>
          <w:i/>
          <w:sz w:val="20"/>
        </w:rPr>
        <w:t>Prescription</w:t>
      </w:r>
      <w:r>
        <w:rPr>
          <w:i/>
          <w:spacing w:val="-2"/>
          <w:sz w:val="20"/>
        </w:rPr>
        <w:t xml:space="preserve"> </w:t>
      </w:r>
      <w:r>
        <w:rPr>
          <w:i/>
          <w:sz w:val="20"/>
        </w:rPr>
        <w:t>Opiate</w:t>
      </w:r>
      <w:r>
        <w:rPr>
          <w:i/>
          <w:spacing w:val="-2"/>
          <w:sz w:val="20"/>
        </w:rPr>
        <w:t xml:space="preserve"> </w:t>
      </w:r>
      <w:r>
        <w:rPr>
          <w:i/>
          <w:sz w:val="20"/>
        </w:rPr>
        <w:t>Litigation</w:t>
      </w:r>
      <w:r>
        <w:rPr>
          <w:sz w:val="20"/>
        </w:rPr>
        <w:t>,</w:t>
      </w:r>
      <w:r>
        <w:rPr>
          <w:spacing w:val="-2"/>
          <w:sz w:val="20"/>
        </w:rPr>
        <w:t xml:space="preserve"> </w:t>
      </w:r>
      <w:r>
        <w:rPr>
          <w:sz w:val="20"/>
        </w:rPr>
        <w:t>No.</w:t>
      </w:r>
      <w:r>
        <w:rPr>
          <w:spacing w:val="-2"/>
          <w:sz w:val="20"/>
        </w:rPr>
        <w:t xml:space="preserve"> </w:t>
      </w:r>
      <w:r>
        <w:rPr>
          <w:sz w:val="20"/>
        </w:rPr>
        <w:t>20-3075,</w:t>
      </w:r>
      <w:r>
        <w:rPr>
          <w:spacing w:val="-2"/>
          <w:sz w:val="20"/>
        </w:rPr>
        <w:t xml:space="preserve"> </w:t>
      </w:r>
      <w:r>
        <w:rPr>
          <w:sz w:val="20"/>
        </w:rPr>
        <w:t>956</w:t>
      </w:r>
      <w:r>
        <w:rPr>
          <w:spacing w:val="-2"/>
          <w:sz w:val="20"/>
        </w:rPr>
        <w:t xml:space="preserve"> </w:t>
      </w:r>
      <w:r>
        <w:rPr>
          <w:sz w:val="20"/>
        </w:rPr>
        <w:t>F.3d</w:t>
      </w:r>
      <w:r>
        <w:rPr>
          <w:spacing w:val="-2"/>
          <w:sz w:val="20"/>
        </w:rPr>
        <w:t xml:space="preserve"> </w:t>
      </w:r>
      <w:r>
        <w:rPr>
          <w:sz w:val="20"/>
        </w:rPr>
        <w:t>838,</w:t>
      </w:r>
      <w:r>
        <w:rPr>
          <w:spacing w:val="-2"/>
          <w:sz w:val="20"/>
        </w:rPr>
        <w:t xml:space="preserve"> </w:t>
      </w:r>
      <w:r>
        <w:rPr>
          <w:sz w:val="20"/>
        </w:rPr>
        <w:t>844</w:t>
      </w:r>
      <w:r>
        <w:rPr>
          <w:spacing w:val="-2"/>
          <w:sz w:val="20"/>
        </w:rPr>
        <w:t xml:space="preserve"> </w:t>
      </w:r>
      <w:r>
        <w:rPr>
          <w:sz w:val="20"/>
        </w:rPr>
        <w:t>(6th</w:t>
      </w:r>
      <w:r>
        <w:rPr>
          <w:spacing w:val="-2"/>
          <w:sz w:val="20"/>
        </w:rPr>
        <w:t xml:space="preserve"> </w:t>
      </w:r>
      <w:r>
        <w:rPr>
          <w:sz w:val="20"/>
        </w:rPr>
        <w:t>Cir.</w:t>
      </w:r>
      <w:r>
        <w:rPr>
          <w:spacing w:val="-2"/>
          <w:sz w:val="20"/>
        </w:rPr>
        <w:t xml:space="preserve"> </w:t>
      </w:r>
      <w:r>
        <w:rPr>
          <w:sz w:val="20"/>
        </w:rPr>
        <w:t>2020)</w:t>
      </w:r>
      <w:r>
        <w:rPr>
          <w:spacing w:val="-3"/>
          <w:sz w:val="20"/>
        </w:rPr>
        <w:t xml:space="preserve"> </w:t>
      </w:r>
      <w:r>
        <w:rPr>
          <w:sz w:val="20"/>
        </w:rPr>
        <w:t>(“MDLs are not some kind of judicial border country, where the rules are few and the law rarely makes an appearance. For neither §1407 nor Rule 1 remotely suggests that, whereas the Rules are law in individual cases, they are merely hortatory in MDL ones.”).</w:t>
      </w:r>
    </w:p>
    <w:p w14:paraId="3C4D3BBD" w14:textId="77777777" w:rsidR="009B143E" w:rsidRDefault="009B143E" w:rsidP="009B143E">
      <w:pPr>
        <w:widowControl/>
        <w:autoSpaceDE/>
        <w:autoSpaceDN/>
        <w:rPr>
          <w:sz w:val="20"/>
        </w:rPr>
        <w:sectPr w:rsidR="009B143E" w:rsidSect="009B143E">
          <w:pgSz w:w="12240" w:h="15840"/>
          <w:pgMar w:top="560" w:right="620" w:bottom="940" w:left="620" w:header="113" w:footer="743" w:gutter="0"/>
          <w:cols w:space="720"/>
        </w:sectPr>
      </w:pPr>
    </w:p>
    <w:p w14:paraId="79F9A563" w14:textId="77777777" w:rsidR="009B143E" w:rsidRDefault="009B143E" w:rsidP="009B143E">
      <w:pPr>
        <w:pStyle w:val="BodyText"/>
      </w:pPr>
    </w:p>
    <w:p w14:paraId="794ABE19" w14:textId="77777777" w:rsidR="009B143E" w:rsidRDefault="009B143E" w:rsidP="009B143E">
      <w:pPr>
        <w:pStyle w:val="BodyText"/>
      </w:pPr>
    </w:p>
    <w:p w14:paraId="436BBE17" w14:textId="77777777" w:rsidR="009B143E" w:rsidRDefault="009B143E" w:rsidP="009B143E">
      <w:pPr>
        <w:pStyle w:val="BodyText"/>
        <w:spacing w:before="32"/>
      </w:pPr>
    </w:p>
    <w:p w14:paraId="17685FAF" w14:textId="77777777" w:rsidR="009B143E" w:rsidRDefault="009B143E" w:rsidP="009B143E">
      <w:pPr>
        <w:pStyle w:val="BodyText"/>
        <w:ind w:left="820"/>
      </w:pPr>
      <w:r>
        <w:t xml:space="preserve">An appropriate note could look like </w:t>
      </w:r>
      <w:r>
        <w:rPr>
          <w:spacing w:val="-2"/>
        </w:rPr>
        <w:t>this:</w:t>
      </w:r>
    </w:p>
    <w:p w14:paraId="1A2B828F" w14:textId="77777777" w:rsidR="009B143E" w:rsidRDefault="009B143E" w:rsidP="009B143E">
      <w:pPr>
        <w:pStyle w:val="BodyText"/>
      </w:pPr>
    </w:p>
    <w:p w14:paraId="123C7474" w14:textId="77777777" w:rsidR="009B143E" w:rsidRDefault="009B143E" w:rsidP="009B143E">
      <w:pPr>
        <w:pStyle w:val="BodyText"/>
        <w:ind w:left="1540" w:right="851"/>
      </w:pPr>
      <w:r>
        <w:t>Subsection</w:t>
      </w:r>
      <w:r>
        <w:rPr>
          <w:spacing w:val="-4"/>
        </w:rPr>
        <w:t xml:space="preserve"> </w:t>
      </w:r>
      <w:r>
        <w:t>(c)(4)</w:t>
      </w:r>
      <w:r>
        <w:rPr>
          <w:spacing w:val="-4"/>
        </w:rPr>
        <w:t xml:space="preserve"> </w:t>
      </w:r>
      <w:r>
        <w:t>addresses</w:t>
      </w:r>
      <w:r>
        <w:rPr>
          <w:spacing w:val="-5"/>
        </w:rPr>
        <w:t xml:space="preserve"> </w:t>
      </w:r>
      <w:r>
        <w:t>a</w:t>
      </w:r>
      <w:r>
        <w:rPr>
          <w:spacing w:val="-4"/>
        </w:rPr>
        <w:t xml:space="preserve"> </w:t>
      </w:r>
      <w:r>
        <w:t>significant</w:t>
      </w:r>
      <w:r>
        <w:rPr>
          <w:spacing w:val="-4"/>
        </w:rPr>
        <w:t xml:space="preserve"> </w:t>
      </w:r>
      <w:r>
        <w:t>problem</w:t>
      </w:r>
      <w:r>
        <w:rPr>
          <w:spacing w:val="-4"/>
        </w:rPr>
        <w:t xml:space="preserve"> </w:t>
      </w:r>
      <w:r>
        <w:t>with</w:t>
      </w:r>
      <w:r>
        <w:rPr>
          <w:spacing w:val="-4"/>
        </w:rPr>
        <w:t xml:space="preserve"> </w:t>
      </w:r>
      <w:r>
        <w:t>multidistrict</w:t>
      </w:r>
      <w:r>
        <w:rPr>
          <w:spacing w:val="-4"/>
        </w:rPr>
        <w:t xml:space="preserve"> </w:t>
      </w:r>
      <w:r>
        <w:t>litigation:</w:t>
      </w:r>
      <w:r>
        <w:rPr>
          <w:spacing w:val="-4"/>
        </w:rPr>
        <w:t xml:space="preserve"> </w:t>
      </w:r>
      <w:r>
        <w:t xml:space="preserve">insufficient claims. An unfortunate problem in MDL proceedings is that a significant number of plaintiffs do not have constitutional standing or plausible claims because the plaintiff did not use the product at issue, did not suffer an actual injury (as alleged by others in the litigation), did not transact business with the defendants, or because the pertinent statute of limitations has run. Such insufficient claims often constitute more than 20 percent of an MDL. S. Todd Brown, </w:t>
      </w:r>
      <w:r>
        <w:rPr>
          <w:i/>
        </w:rPr>
        <w:t xml:space="preserve">Specious Claims and Global Settlements, </w:t>
      </w:r>
      <w:r>
        <w:t>42 U.</w:t>
      </w:r>
      <w:r>
        <w:rPr>
          <w:spacing w:val="-4"/>
        </w:rPr>
        <w:t xml:space="preserve"> </w:t>
      </w:r>
      <w:r>
        <w:t>M</w:t>
      </w:r>
      <w:r>
        <w:rPr>
          <w:sz w:val="19"/>
        </w:rPr>
        <w:t xml:space="preserve">EMPHIS </w:t>
      </w:r>
      <w:r>
        <w:t>L. R</w:t>
      </w:r>
      <w:r>
        <w:rPr>
          <w:sz w:val="19"/>
        </w:rPr>
        <w:t>EV</w:t>
      </w:r>
      <w:r>
        <w:t>. 559, 606 (2012). Insufficient claims fail to present a “case or controversy,” complicate management of the MDL, slow resolution of the litigation, and require significant expenditures of time and money to identify and dismiss.</w:t>
      </w:r>
    </w:p>
    <w:p w14:paraId="344C4B13" w14:textId="77777777" w:rsidR="009B143E" w:rsidRDefault="009B143E" w:rsidP="009B143E">
      <w:pPr>
        <w:pStyle w:val="BodyText"/>
        <w:spacing w:before="274"/>
        <w:ind w:left="1540" w:right="881"/>
      </w:pPr>
      <w:r>
        <w:t xml:space="preserve">Existing Federal Rules of Civil Procedure definitions of pleading standards are effective in ensuring claim sufficiency in individual </w:t>
      </w:r>
      <w:proofErr w:type="gramStart"/>
      <w:r>
        <w:t>litigation, but</w:t>
      </w:r>
      <w:proofErr w:type="gramEnd"/>
      <w:r>
        <w:t xml:space="preserve"> are failing to do so in MDL proceedings involving allegations of personal injury, which constitute more than 90 percent</w:t>
      </w:r>
      <w:r>
        <w:rPr>
          <w:spacing w:val="-4"/>
        </w:rPr>
        <w:t xml:space="preserve"> </w:t>
      </w:r>
      <w:r>
        <w:t>of</w:t>
      </w:r>
      <w:r>
        <w:rPr>
          <w:spacing w:val="-4"/>
        </w:rPr>
        <w:t xml:space="preserve"> </w:t>
      </w:r>
      <w:r>
        <w:t>cases</w:t>
      </w:r>
      <w:r>
        <w:rPr>
          <w:spacing w:val="-5"/>
        </w:rPr>
        <w:t xml:space="preserve"> </w:t>
      </w:r>
      <w:r>
        <w:t>consolidated</w:t>
      </w:r>
      <w:r>
        <w:rPr>
          <w:spacing w:val="-4"/>
        </w:rPr>
        <w:t xml:space="preserve"> </w:t>
      </w:r>
      <w:r>
        <w:t>into</w:t>
      </w:r>
      <w:r>
        <w:rPr>
          <w:spacing w:val="-4"/>
        </w:rPr>
        <w:t xml:space="preserve"> </w:t>
      </w:r>
      <w:r>
        <w:t>MDLs.</w:t>
      </w:r>
      <w:r>
        <w:rPr>
          <w:spacing w:val="-4"/>
        </w:rPr>
        <w:t xml:space="preserve"> </w:t>
      </w:r>
      <w:r>
        <w:t>Without</w:t>
      </w:r>
      <w:r>
        <w:rPr>
          <w:spacing w:val="-4"/>
        </w:rPr>
        <w:t xml:space="preserve"> </w:t>
      </w:r>
      <w:r>
        <w:t>a</w:t>
      </w:r>
      <w:r>
        <w:rPr>
          <w:spacing w:val="-4"/>
        </w:rPr>
        <w:t xml:space="preserve"> </w:t>
      </w:r>
      <w:r>
        <w:t>specified</w:t>
      </w:r>
      <w:r>
        <w:rPr>
          <w:spacing w:val="-4"/>
        </w:rPr>
        <w:t xml:space="preserve"> </w:t>
      </w:r>
      <w:r>
        <w:t>mechanism</w:t>
      </w:r>
      <w:r>
        <w:rPr>
          <w:spacing w:val="-4"/>
        </w:rPr>
        <w:t xml:space="preserve"> </w:t>
      </w:r>
      <w:r>
        <w:t>requiring</w:t>
      </w:r>
      <w:r>
        <w:rPr>
          <w:spacing w:val="-4"/>
        </w:rPr>
        <w:t xml:space="preserve"> </w:t>
      </w:r>
      <w:r>
        <w:t xml:space="preserve">basic information to demonstrate standing and the elemental sufficiency of each claim, an incentive exists to file claims without conducting any investigation into their basis. </w:t>
      </w:r>
      <w:r>
        <w:rPr>
          <w:i/>
        </w:rPr>
        <w:t xml:space="preserve">See, e.g., In re Mentor Corp. </w:t>
      </w:r>
      <w:proofErr w:type="spellStart"/>
      <w:r>
        <w:rPr>
          <w:i/>
        </w:rPr>
        <w:t>Obtape</w:t>
      </w:r>
      <w:proofErr w:type="spellEnd"/>
      <w:r>
        <w:rPr>
          <w:i/>
        </w:rPr>
        <w:t xml:space="preserve"> </w:t>
      </w:r>
      <w:proofErr w:type="spellStart"/>
      <w:r>
        <w:rPr>
          <w:i/>
        </w:rPr>
        <w:t>Transobturator</w:t>
      </w:r>
      <w:proofErr w:type="spellEnd"/>
      <w:r>
        <w:rPr>
          <w:i/>
        </w:rPr>
        <w:t xml:space="preserve"> Sling Prods. </w:t>
      </w:r>
      <w:proofErr w:type="spellStart"/>
      <w:r>
        <w:rPr>
          <w:i/>
        </w:rPr>
        <w:t>Liab</w:t>
      </w:r>
      <w:proofErr w:type="spellEnd"/>
      <w:r>
        <w:rPr>
          <w:i/>
        </w:rPr>
        <w:t xml:space="preserve">. Litig., </w:t>
      </w:r>
      <w:r>
        <w:t>2016 WL 4705807, at *1 (M.D. Ga. Sep. 7, 2016) (explaining how MDLs “</w:t>
      </w:r>
      <w:proofErr w:type="gramStart"/>
      <w:r>
        <w:t>become[</w:t>
      </w:r>
      <w:proofErr w:type="gramEnd"/>
      <w:r>
        <w:t xml:space="preserve">] populated with many non-meritorious cases”). The result is a large percentage of claims with </w:t>
      </w:r>
      <w:proofErr w:type="gramStart"/>
      <w:r>
        <w:t>unknown</w:t>
      </w:r>
      <w:proofErr w:type="gramEnd"/>
      <w:r>
        <w:t xml:space="preserve"> basis, which would not occur in an individual case. While Rules 3, 7, 8, 9, 10, 11, 12, and 26 establish uniform standards and procedures to ensure claim sufficiency, and</w:t>
      </w:r>
      <w:r>
        <w:rPr>
          <w:spacing w:val="-2"/>
        </w:rPr>
        <w:t xml:space="preserve"> </w:t>
      </w:r>
      <w:r>
        <w:t>apply</w:t>
      </w:r>
      <w:r>
        <w:rPr>
          <w:spacing w:val="-2"/>
        </w:rPr>
        <w:t xml:space="preserve"> </w:t>
      </w:r>
      <w:r>
        <w:t>to</w:t>
      </w:r>
      <w:r>
        <w:rPr>
          <w:spacing w:val="-2"/>
        </w:rPr>
        <w:t xml:space="preserve"> </w:t>
      </w:r>
      <w:r>
        <w:t>cases</w:t>
      </w:r>
      <w:r>
        <w:rPr>
          <w:spacing w:val="-3"/>
        </w:rPr>
        <w:t xml:space="preserve"> </w:t>
      </w:r>
      <w:r>
        <w:t>consolidated</w:t>
      </w:r>
      <w:r>
        <w:rPr>
          <w:spacing w:val="-2"/>
        </w:rPr>
        <w:t xml:space="preserve"> </w:t>
      </w:r>
      <w:r>
        <w:t>into</w:t>
      </w:r>
      <w:r>
        <w:rPr>
          <w:spacing w:val="-2"/>
        </w:rPr>
        <w:t xml:space="preserve"> </w:t>
      </w:r>
      <w:r>
        <w:t>MDLs,</w:t>
      </w:r>
      <w:r>
        <w:rPr>
          <w:spacing w:val="-2"/>
        </w:rPr>
        <w:t xml:space="preserve"> </w:t>
      </w:r>
      <w:r>
        <w:t>they</w:t>
      </w:r>
      <w:r>
        <w:rPr>
          <w:spacing w:val="-2"/>
        </w:rPr>
        <w:t xml:space="preserve"> </w:t>
      </w:r>
      <w:r>
        <w:t>are</w:t>
      </w:r>
      <w:r>
        <w:rPr>
          <w:spacing w:val="-2"/>
        </w:rPr>
        <w:t xml:space="preserve"> </w:t>
      </w:r>
      <w:r>
        <w:t>not</w:t>
      </w:r>
      <w:r>
        <w:rPr>
          <w:spacing w:val="-2"/>
        </w:rPr>
        <w:t xml:space="preserve"> </w:t>
      </w:r>
      <w:r>
        <w:t>proving</w:t>
      </w:r>
      <w:r>
        <w:rPr>
          <w:spacing w:val="-2"/>
        </w:rPr>
        <w:t xml:space="preserve"> </w:t>
      </w:r>
      <w:r>
        <w:t>sufficient</w:t>
      </w:r>
      <w:r>
        <w:rPr>
          <w:spacing w:val="-2"/>
        </w:rPr>
        <w:t xml:space="preserve"> </w:t>
      </w:r>
      <w:r>
        <w:t>to</w:t>
      </w:r>
      <w:r>
        <w:rPr>
          <w:spacing w:val="-2"/>
        </w:rPr>
        <w:t xml:space="preserve"> </w:t>
      </w:r>
      <w:r>
        <w:t>address</w:t>
      </w:r>
      <w:r>
        <w:rPr>
          <w:spacing w:val="-3"/>
        </w:rPr>
        <w:t xml:space="preserve"> </w:t>
      </w:r>
      <w:r>
        <w:t>the problem when claims are aggregated pursuant to 28 U.S.C. Section 1407. Subsection (c)(4)</w:t>
      </w:r>
      <w:r>
        <w:rPr>
          <w:spacing w:val="-1"/>
        </w:rPr>
        <w:t xml:space="preserve"> </w:t>
      </w:r>
      <w:r>
        <w:t>addresses</w:t>
      </w:r>
      <w:r>
        <w:rPr>
          <w:spacing w:val="-2"/>
        </w:rPr>
        <w:t xml:space="preserve"> </w:t>
      </w:r>
      <w:r>
        <w:t>this</w:t>
      </w:r>
      <w:r>
        <w:rPr>
          <w:spacing w:val="-2"/>
        </w:rPr>
        <w:t xml:space="preserve"> </w:t>
      </w:r>
      <w:r>
        <w:t>problem</w:t>
      </w:r>
      <w:r>
        <w:rPr>
          <w:spacing w:val="-1"/>
        </w:rPr>
        <w:t xml:space="preserve"> </w:t>
      </w:r>
      <w:r>
        <w:t>by</w:t>
      </w:r>
      <w:r>
        <w:rPr>
          <w:spacing w:val="-1"/>
        </w:rPr>
        <w:t xml:space="preserve"> </w:t>
      </w:r>
      <w:r>
        <w:t>prompting</w:t>
      </w:r>
      <w:r>
        <w:rPr>
          <w:spacing w:val="-1"/>
        </w:rPr>
        <w:t xml:space="preserve"> </w:t>
      </w:r>
      <w:r>
        <w:t>transferee</w:t>
      </w:r>
      <w:r>
        <w:rPr>
          <w:spacing w:val="-1"/>
        </w:rPr>
        <w:t xml:space="preserve"> </w:t>
      </w:r>
      <w:r>
        <w:t>courts</w:t>
      </w:r>
      <w:r>
        <w:rPr>
          <w:spacing w:val="-2"/>
        </w:rPr>
        <w:t xml:space="preserve"> </w:t>
      </w:r>
      <w:r>
        <w:t>to</w:t>
      </w:r>
      <w:r>
        <w:rPr>
          <w:spacing w:val="-1"/>
        </w:rPr>
        <w:t xml:space="preserve"> </w:t>
      </w:r>
      <w:r>
        <w:t>require</w:t>
      </w:r>
      <w:r>
        <w:rPr>
          <w:spacing w:val="-1"/>
        </w:rPr>
        <w:t xml:space="preserve"> </w:t>
      </w:r>
      <w:r>
        <w:t>basic</w:t>
      </w:r>
      <w:r>
        <w:rPr>
          <w:spacing w:val="-1"/>
        </w:rPr>
        <w:t xml:space="preserve"> </w:t>
      </w:r>
      <w:r>
        <w:t>information early in the proceedings, which deters the filing of unexamined claims and helps courts and parties manage the filed claims.</w:t>
      </w:r>
    </w:p>
    <w:p w14:paraId="6DE8F5EF" w14:textId="77777777" w:rsidR="009B143E" w:rsidRDefault="009B143E" w:rsidP="009B143E">
      <w:pPr>
        <w:pStyle w:val="BodyText"/>
        <w:spacing w:before="3"/>
      </w:pPr>
    </w:p>
    <w:p w14:paraId="1D2FD075" w14:textId="77777777" w:rsidR="009B143E" w:rsidRDefault="009B143E" w:rsidP="009B143E">
      <w:pPr>
        <w:pStyle w:val="BodyText"/>
        <w:ind w:left="1540" w:right="826"/>
      </w:pPr>
      <w:r>
        <w:t>Subsection (c)(4) does not pertain to discovery, which is addressed subsection (c)(6). Rather, this subsection reflects that threshold disclosures of the factual basis for standing and</w:t>
      </w:r>
      <w:r>
        <w:rPr>
          <w:spacing w:val="-3"/>
        </w:rPr>
        <w:t xml:space="preserve"> </w:t>
      </w:r>
      <w:r>
        <w:t>claim</w:t>
      </w:r>
      <w:r>
        <w:rPr>
          <w:spacing w:val="-3"/>
        </w:rPr>
        <w:t xml:space="preserve"> </w:t>
      </w:r>
      <w:r>
        <w:t>sufficiency</w:t>
      </w:r>
      <w:r>
        <w:rPr>
          <w:spacing w:val="-3"/>
        </w:rPr>
        <w:t xml:space="preserve"> </w:t>
      </w:r>
      <w:r>
        <w:t>are</w:t>
      </w:r>
      <w:r>
        <w:rPr>
          <w:spacing w:val="-3"/>
        </w:rPr>
        <w:t xml:space="preserve"> </w:t>
      </w:r>
      <w:r>
        <w:t>independent</w:t>
      </w:r>
      <w:r>
        <w:rPr>
          <w:spacing w:val="-3"/>
        </w:rPr>
        <w:t xml:space="preserve"> </w:t>
      </w:r>
      <w:r>
        <w:t>of</w:t>
      </w:r>
      <w:r>
        <w:rPr>
          <w:spacing w:val="-3"/>
        </w:rPr>
        <w:t xml:space="preserve"> </w:t>
      </w:r>
      <w:r>
        <w:t>discovery</w:t>
      </w:r>
      <w:r>
        <w:rPr>
          <w:spacing w:val="-3"/>
        </w:rPr>
        <w:t xml:space="preserve"> </w:t>
      </w:r>
      <w:r>
        <w:t>obligations</w:t>
      </w:r>
      <w:r>
        <w:rPr>
          <w:spacing w:val="-4"/>
        </w:rPr>
        <w:t xml:space="preserve"> </w:t>
      </w:r>
      <w:r>
        <w:t>such</w:t>
      </w:r>
      <w:r>
        <w:rPr>
          <w:spacing w:val="-3"/>
        </w:rPr>
        <w:t xml:space="preserve"> </w:t>
      </w:r>
      <w:r>
        <w:t>as</w:t>
      </w:r>
      <w:r>
        <w:rPr>
          <w:spacing w:val="-4"/>
        </w:rPr>
        <w:t xml:space="preserve"> </w:t>
      </w:r>
      <w:r>
        <w:t>fact</w:t>
      </w:r>
      <w:r>
        <w:rPr>
          <w:spacing w:val="-3"/>
        </w:rPr>
        <w:t xml:space="preserve"> </w:t>
      </w:r>
      <w:r>
        <w:t>sheets,</w:t>
      </w:r>
      <w:r>
        <w:rPr>
          <w:spacing w:val="-3"/>
        </w:rPr>
        <w:t xml:space="preserve"> </w:t>
      </w:r>
      <w:r>
        <w:t xml:space="preserve">profile forms, or census requirements. Because standing is a constitutional requirement and the information necessary to show claim sufficiency is already required to be known prior to filing and is in the plaintiffs’ possession, providing that information is not unduly burdensome. </w:t>
      </w:r>
      <w:r>
        <w:rPr>
          <w:i/>
        </w:rPr>
        <w:t xml:space="preserve">See In re Silica Prods. </w:t>
      </w:r>
      <w:proofErr w:type="spellStart"/>
      <w:r>
        <w:rPr>
          <w:i/>
        </w:rPr>
        <w:t>Liab</w:t>
      </w:r>
      <w:proofErr w:type="spellEnd"/>
      <w:r>
        <w:rPr>
          <w:i/>
        </w:rPr>
        <w:t>. Litig</w:t>
      </w:r>
      <w:r>
        <w:t>., 398 F. Supp. 2d 563, 632 (S.D. Tex.</w:t>
      </w:r>
    </w:p>
    <w:p w14:paraId="4E5CCB14" w14:textId="77777777" w:rsidR="009B143E" w:rsidRDefault="009B143E" w:rsidP="009B143E">
      <w:pPr>
        <w:pStyle w:val="BodyText"/>
        <w:ind w:left="1540" w:right="942"/>
      </w:pPr>
      <w:r>
        <w:t>2005) (“The doctors undertook the burden of diagnosing each of these Plaintiffs — just as</w:t>
      </w:r>
      <w:r>
        <w:rPr>
          <w:spacing w:val="-4"/>
        </w:rPr>
        <w:t xml:space="preserve"> </w:t>
      </w:r>
      <w:r>
        <w:t>the</w:t>
      </w:r>
      <w:r>
        <w:rPr>
          <w:spacing w:val="-3"/>
        </w:rPr>
        <w:t xml:space="preserve"> </w:t>
      </w:r>
      <w:r>
        <w:t>attorneys</w:t>
      </w:r>
      <w:r>
        <w:rPr>
          <w:spacing w:val="-4"/>
        </w:rPr>
        <w:t xml:space="preserve"> </w:t>
      </w:r>
      <w:r>
        <w:t>undertook</w:t>
      </w:r>
      <w:r>
        <w:rPr>
          <w:spacing w:val="-3"/>
        </w:rPr>
        <w:t xml:space="preserve"> </w:t>
      </w:r>
      <w:r>
        <w:t>the</w:t>
      </w:r>
      <w:r>
        <w:rPr>
          <w:spacing w:val="-3"/>
        </w:rPr>
        <w:t xml:space="preserve"> </w:t>
      </w:r>
      <w:r>
        <w:t>burden</w:t>
      </w:r>
      <w:r>
        <w:rPr>
          <w:spacing w:val="-3"/>
        </w:rPr>
        <w:t xml:space="preserve"> </w:t>
      </w:r>
      <w:r>
        <w:t>of</w:t>
      </w:r>
      <w:r>
        <w:rPr>
          <w:spacing w:val="-3"/>
        </w:rPr>
        <w:t xml:space="preserve"> </w:t>
      </w:r>
      <w:r>
        <w:t>representing</w:t>
      </w:r>
      <w:r>
        <w:rPr>
          <w:spacing w:val="-3"/>
        </w:rPr>
        <w:t xml:space="preserve"> </w:t>
      </w:r>
      <w:r>
        <w:t>each</w:t>
      </w:r>
      <w:r>
        <w:rPr>
          <w:spacing w:val="-3"/>
        </w:rPr>
        <w:t xml:space="preserve"> </w:t>
      </w:r>
      <w:r>
        <w:t>one</w:t>
      </w:r>
      <w:r>
        <w:rPr>
          <w:spacing w:val="-3"/>
        </w:rPr>
        <w:t xml:space="preserve"> </w:t>
      </w:r>
      <w:r>
        <w:t>of</w:t>
      </w:r>
      <w:r>
        <w:rPr>
          <w:spacing w:val="-3"/>
        </w:rPr>
        <w:t xml:space="preserve"> </w:t>
      </w:r>
      <w:r>
        <w:t>them</w:t>
      </w:r>
      <w:r>
        <w:rPr>
          <w:spacing w:val="-3"/>
        </w:rPr>
        <w:t xml:space="preserve"> </w:t>
      </w:r>
      <w:r>
        <w:t>.</w:t>
      </w:r>
      <w:r>
        <w:rPr>
          <w:spacing w:val="-3"/>
        </w:rPr>
        <w:t xml:space="preserve"> </w:t>
      </w:r>
      <w:r>
        <w:t>.</w:t>
      </w:r>
      <w:r>
        <w:rPr>
          <w:spacing w:val="-3"/>
        </w:rPr>
        <w:t xml:space="preserve"> </w:t>
      </w:r>
      <w:r>
        <w:t>.</w:t>
      </w:r>
      <w:r>
        <w:rPr>
          <w:spacing w:val="-3"/>
        </w:rPr>
        <w:t xml:space="preserve"> </w:t>
      </w:r>
      <w:r>
        <w:t>and</w:t>
      </w:r>
      <w:r>
        <w:rPr>
          <w:spacing w:val="-3"/>
        </w:rPr>
        <w:t xml:space="preserve"> </w:t>
      </w:r>
      <w:r>
        <w:t>the</w:t>
      </w:r>
      <w:r>
        <w:rPr>
          <w:spacing w:val="-3"/>
        </w:rPr>
        <w:t xml:space="preserve"> </w:t>
      </w:r>
      <w:r>
        <w:t>sheer volume of Plaintiffs does not mean that these professionals’ obligations toward each Plaintiff has been lessened”).</w:t>
      </w:r>
    </w:p>
    <w:p w14:paraId="58E7AF68" w14:textId="77777777" w:rsidR="009B143E" w:rsidRDefault="009B143E" w:rsidP="009B143E">
      <w:pPr>
        <w:pStyle w:val="BodyText"/>
      </w:pPr>
    </w:p>
    <w:p w14:paraId="4B410D42" w14:textId="77777777" w:rsidR="009B143E" w:rsidRDefault="009B143E" w:rsidP="009B143E">
      <w:pPr>
        <w:pStyle w:val="BodyText"/>
        <w:ind w:left="1540" w:right="826"/>
      </w:pPr>
      <w:r>
        <w:t>Requiring such factual disclosures allows transferee judges to ensure that the constitutional minimum of standing is satisfied and offers several additional benefits to the</w:t>
      </w:r>
      <w:r>
        <w:rPr>
          <w:spacing w:val="-3"/>
        </w:rPr>
        <w:t xml:space="preserve"> </w:t>
      </w:r>
      <w:r>
        <w:t>MDL</w:t>
      </w:r>
      <w:r>
        <w:rPr>
          <w:spacing w:val="-3"/>
        </w:rPr>
        <w:t xml:space="preserve"> </w:t>
      </w:r>
      <w:r>
        <w:t>proceeding</w:t>
      </w:r>
      <w:r>
        <w:rPr>
          <w:spacing w:val="-3"/>
        </w:rPr>
        <w:t xml:space="preserve"> </w:t>
      </w:r>
      <w:r>
        <w:t>that</w:t>
      </w:r>
      <w:r>
        <w:rPr>
          <w:spacing w:val="-3"/>
        </w:rPr>
        <w:t xml:space="preserve"> </w:t>
      </w:r>
      <w:r>
        <w:t>accomplish</w:t>
      </w:r>
      <w:r>
        <w:rPr>
          <w:spacing w:val="-3"/>
        </w:rPr>
        <w:t xml:space="preserve"> </w:t>
      </w:r>
      <w:r>
        <w:t>the</w:t>
      </w:r>
      <w:r>
        <w:rPr>
          <w:spacing w:val="-3"/>
        </w:rPr>
        <w:t xml:space="preserve"> </w:t>
      </w:r>
      <w:r>
        <w:t>purposes</w:t>
      </w:r>
      <w:r>
        <w:rPr>
          <w:spacing w:val="-4"/>
        </w:rPr>
        <w:t xml:space="preserve"> </w:t>
      </w:r>
      <w:r>
        <w:t>of</w:t>
      </w:r>
      <w:r>
        <w:rPr>
          <w:spacing w:val="-3"/>
        </w:rPr>
        <w:t xml:space="preserve"> </w:t>
      </w:r>
      <w:r>
        <w:t>Rule</w:t>
      </w:r>
      <w:r>
        <w:rPr>
          <w:spacing w:val="-3"/>
        </w:rPr>
        <w:t xml:space="preserve"> </w:t>
      </w:r>
      <w:r>
        <w:t>16.1.</w:t>
      </w:r>
      <w:r>
        <w:rPr>
          <w:spacing w:val="-3"/>
        </w:rPr>
        <w:t xml:space="preserve"> </w:t>
      </w:r>
      <w:r>
        <w:t>Disclosures</w:t>
      </w:r>
      <w:r>
        <w:rPr>
          <w:spacing w:val="-4"/>
        </w:rPr>
        <w:t xml:space="preserve"> </w:t>
      </w:r>
      <w:r>
        <w:t>will</w:t>
      </w:r>
      <w:r>
        <w:rPr>
          <w:spacing w:val="-3"/>
        </w:rPr>
        <w:t xml:space="preserve"> </w:t>
      </w:r>
      <w:r>
        <w:t>provide judges better information for making early management decisions, including scope of</w:t>
      </w:r>
    </w:p>
    <w:p w14:paraId="19A68D12" w14:textId="77777777" w:rsidR="009B143E" w:rsidRDefault="009B143E" w:rsidP="009B143E">
      <w:pPr>
        <w:widowControl/>
        <w:autoSpaceDE/>
        <w:autoSpaceDN/>
        <w:sectPr w:rsidR="009B143E" w:rsidSect="009B143E">
          <w:pgSz w:w="12240" w:h="15840"/>
          <w:pgMar w:top="560" w:right="620" w:bottom="940" w:left="620" w:header="113" w:footer="743" w:gutter="0"/>
          <w:cols w:space="720"/>
        </w:sectPr>
      </w:pPr>
    </w:p>
    <w:p w14:paraId="257EBB31" w14:textId="77777777" w:rsidR="009B143E" w:rsidRDefault="009B143E" w:rsidP="009B143E">
      <w:pPr>
        <w:pStyle w:val="BodyText"/>
      </w:pPr>
    </w:p>
    <w:p w14:paraId="09DFFD81" w14:textId="77777777" w:rsidR="009B143E" w:rsidRDefault="009B143E" w:rsidP="009B143E">
      <w:pPr>
        <w:pStyle w:val="BodyText"/>
      </w:pPr>
    </w:p>
    <w:p w14:paraId="710CE1E7" w14:textId="77777777" w:rsidR="009B143E" w:rsidRDefault="009B143E" w:rsidP="009B143E">
      <w:pPr>
        <w:pStyle w:val="BodyText"/>
        <w:spacing w:before="32"/>
      </w:pPr>
    </w:p>
    <w:p w14:paraId="164342EC" w14:textId="77777777" w:rsidR="009B143E" w:rsidRDefault="009B143E" w:rsidP="009B143E">
      <w:pPr>
        <w:pStyle w:val="BodyText"/>
        <w:ind w:left="1540" w:right="879"/>
        <w:jc w:val="both"/>
        <w:rPr>
          <w:i/>
        </w:rPr>
      </w:pPr>
      <w:r>
        <w:t>discovery,</w:t>
      </w:r>
      <w:r>
        <w:rPr>
          <w:spacing w:val="-3"/>
        </w:rPr>
        <w:t xml:space="preserve"> </w:t>
      </w:r>
      <w:r>
        <w:t>timing</w:t>
      </w:r>
      <w:r>
        <w:rPr>
          <w:spacing w:val="-3"/>
        </w:rPr>
        <w:t xml:space="preserve"> </w:t>
      </w:r>
      <w:r>
        <w:t>of</w:t>
      </w:r>
      <w:r>
        <w:rPr>
          <w:spacing w:val="-3"/>
        </w:rPr>
        <w:t xml:space="preserve"> </w:t>
      </w:r>
      <w:r>
        <w:t>any</w:t>
      </w:r>
      <w:r>
        <w:rPr>
          <w:spacing w:val="-3"/>
        </w:rPr>
        <w:t xml:space="preserve"> </w:t>
      </w:r>
      <w:r>
        <w:t>motion</w:t>
      </w:r>
      <w:r>
        <w:rPr>
          <w:spacing w:val="-3"/>
        </w:rPr>
        <w:t xml:space="preserve"> </w:t>
      </w:r>
      <w:r>
        <w:t>practice,</w:t>
      </w:r>
      <w:r>
        <w:rPr>
          <w:spacing w:val="-3"/>
        </w:rPr>
        <w:t xml:space="preserve"> </w:t>
      </w:r>
      <w:r>
        <w:t>selection</w:t>
      </w:r>
      <w:r>
        <w:rPr>
          <w:spacing w:val="-3"/>
        </w:rPr>
        <w:t xml:space="preserve"> </w:t>
      </w:r>
      <w:r>
        <w:t>of</w:t>
      </w:r>
      <w:r>
        <w:rPr>
          <w:spacing w:val="-3"/>
        </w:rPr>
        <w:t xml:space="preserve"> </w:t>
      </w:r>
      <w:r>
        <w:t>initial</w:t>
      </w:r>
      <w:r>
        <w:rPr>
          <w:spacing w:val="-3"/>
        </w:rPr>
        <w:t xml:space="preserve"> </w:t>
      </w:r>
      <w:r>
        <w:t>trial</w:t>
      </w:r>
      <w:r>
        <w:rPr>
          <w:spacing w:val="-3"/>
        </w:rPr>
        <w:t xml:space="preserve"> </w:t>
      </w:r>
      <w:r>
        <w:t>cases.</w:t>
      </w:r>
      <w:r>
        <w:rPr>
          <w:spacing w:val="-3"/>
        </w:rPr>
        <w:t xml:space="preserve"> </w:t>
      </w:r>
      <w:r>
        <w:t>To</w:t>
      </w:r>
      <w:r>
        <w:rPr>
          <w:spacing w:val="-3"/>
        </w:rPr>
        <w:t xml:space="preserve"> </w:t>
      </w:r>
      <w:r>
        <w:t>the</w:t>
      </w:r>
      <w:r>
        <w:rPr>
          <w:spacing w:val="-3"/>
        </w:rPr>
        <w:t xml:space="preserve"> </w:t>
      </w:r>
      <w:r>
        <w:t>extent</w:t>
      </w:r>
      <w:r>
        <w:rPr>
          <w:spacing w:val="-3"/>
        </w:rPr>
        <w:t xml:space="preserve"> </w:t>
      </w:r>
      <w:r>
        <w:t>that leadership</w:t>
      </w:r>
      <w:r>
        <w:rPr>
          <w:spacing w:val="-3"/>
        </w:rPr>
        <w:t xml:space="preserve"> </w:t>
      </w:r>
      <w:r>
        <w:t>decisions</w:t>
      </w:r>
      <w:r>
        <w:rPr>
          <w:spacing w:val="-4"/>
        </w:rPr>
        <w:t xml:space="preserve"> </w:t>
      </w:r>
      <w:r>
        <w:t>are</w:t>
      </w:r>
      <w:r>
        <w:rPr>
          <w:spacing w:val="-3"/>
        </w:rPr>
        <w:t xml:space="preserve"> </w:t>
      </w:r>
      <w:r>
        <w:t>made</w:t>
      </w:r>
      <w:r>
        <w:rPr>
          <w:spacing w:val="-3"/>
        </w:rPr>
        <w:t xml:space="preserve"> </w:t>
      </w:r>
      <w:r>
        <w:t>in</w:t>
      </w:r>
      <w:r>
        <w:rPr>
          <w:spacing w:val="-3"/>
        </w:rPr>
        <w:t xml:space="preserve"> </w:t>
      </w:r>
      <w:r>
        <w:t>part</w:t>
      </w:r>
      <w:r>
        <w:rPr>
          <w:spacing w:val="-3"/>
        </w:rPr>
        <w:t xml:space="preserve"> </w:t>
      </w:r>
      <w:proofErr w:type="gramStart"/>
      <w:r>
        <w:t>on</w:t>
      </w:r>
      <w:r>
        <w:rPr>
          <w:spacing w:val="-3"/>
        </w:rPr>
        <w:t xml:space="preserve"> </w:t>
      </w:r>
      <w:r>
        <w:t>the</w:t>
      </w:r>
      <w:r>
        <w:rPr>
          <w:spacing w:val="-3"/>
        </w:rPr>
        <w:t xml:space="preserve"> </w:t>
      </w:r>
      <w:r>
        <w:t>basis</w:t>
      </w:r>
      <w:r>
        <w:rPr>
          <w:spacing w:val="-4"/>
        </w:rPr>
        <w:t xml:space="preserve"> </w:t>
      </w:r>
      <w:r>
        <w:t>of</w:t>
      </w:r>
      <w:proofErr w:type="gramEnd"/>
      <w:r>
        <w:rPr>
          <w:spacing w:val="-3"/>
        </w:rPr>
        <w:t xml:space="preserve"> </w:t>
      </w:r>
      <w:r>
        <w:t>claim</w:t>
      </w:r>
      <w:r>
        <w:rPr>
          <w:spacing w:val="-3"/>
        </w:rPr>
        <w:t xml:space="preserve"> </w:t>
      </w:r>
      <w:r>
        <w:t>volume,</w:t>
      </w:r>
      <w:r>
        <w:rPr>
          <w:spacing w:val="-3"/>
        </w:rPr>
        <w:t xml:space="preserve"> </w:t>
      </w:r>
      <w:r>
        <w:t>early</w:t>
      </w:r>
      <w:r>
        <w:rPr>
          <w:spacing w:val="-3"/>
        </w:rPr>
        <w:t xml:space="preserve"> </w:t>
      </w:r>
      <w:r>
        <w:t>disclosures</w:t>
      </w:r>
      <w:r>
        <w:rPr>
          <w:spacing w:val="-4"/>
        </w:rPr>
        <w:t xml:space="preserve"> </w:t>
      </w:r>
      <w:r>
        <w:t xml:space="preserve">help the judge make appropriate decisions about plaintiffs’ leadership. </w:t>
      </w:r>
      <w:r>
        <w:rPr>
          <w:i/>
        </w:rPr>
        <w:t>See, e.g., In re Gen.</w:t>
      </w:r>
    </w:p>
    <w:p w14:paraId="2D6B0FB5" w14:textId="77777777" w:rsidR="009B143E" w:rsidRDefault="009B143E" w:rsidP="009B143E">
      <w:pPr>
        <w:pStyle w:val="BodyText"/>
        <w:ind w:left="1540" w:right="942"/>
      </w:pPr>
      <w:r>
        <w:rPr>
          <w:i/>
        </w:rPr>
        <w:t>Motors</w:t>
      </w:r>
      <w:r>
        <w:rPr>
          <w:i/>
          <w:spacing w:val="-4"/>
        </w:rPr>
        <w:t xml:space="preserve"> </w:t>
      </w:r>
      <w:r>
        <w:rPr>
          <w:i/>
        </w:rPr>
        <w:t>LLC</w:t>
      </w:r>
      <w:r>
        <w:rPr>
          <w:i/>
          <w:spacing w:val="-4"/>
        </w:rPr>
        <w:t xml:space="preserve"> </w:t>
      </w:r>
      <w:r>
        <w:rPr>
          <w:i/>
        </w:rPr>
        <w:t>Ignition</w:t>
      </w:r>
      <w:r>
        <w:rPr>
          <w:i/>
          <w:spacing w:val="-4"/>
        </w:rPr>
        <w:t xml:space="preserve"> </w:t>
      </w:r>
      <w:r>
        <w:rPr>
          <w:i/>
        </w:rPr>
        <w:t>Switch</w:t>
      </w:r>
      <w:r>
        <w:rPr>
          <w:i/>
          <w:spacing w:val="-4"/>
        </w:rPr>
        <w:t xml:space="preserve"> </w:t>
      </w:r>
      <w:r>
        <w:rPr>
          <w:i/>
        </w:rPr>
        <w:t>Litig</w:t>
      </w:r>
      <w:r>
        <w:t>.,</w:t>
      </w:r>
      <w:r>
        <w:rPr>
          <w:spacing w:val="-4"/>
        </w:rPr>
        <w:t xml:space="preserve"> </w:t>
      </w:r>
      <w:r>
        <w:t>No.</w:t>
      </w:r>
      <w:r>
        <w:rPr>
          <w:spacing w:val="-4"/>
        </w:rPr>
        <w:t xml:space="preserve"> </w:t>
      </w:r>
      <w:r>
        <w:t>14-MD-2543,</w:t>
      </w:r>
      <w:r>
        <w:rPr>
          <w:spacing w:val="-4"/>
        </w:rPr>
        <w:t xml:space="preserve"> </w:t>
      </w:r>
      <w:r>
        <w:t>2016</w:t>
      </w:r>
      <w:r>
        <w:rPr>
          <w:spacing w:val="-4"/>
        </w:rPr>
        <w:t xml:space="preserve"> </w:t>
      </w:r>
      <w:r>
        <w:t>WL</w:t>
      </w:r>
      <w:r>
        <w:rPr>
          <w:spacing w:val="-4"/>
        </w:rPr>
        <w:t xml:space="preserve"> </w:t>
      </w:r>
      <w:r>
        <w:t>1441804,</w:t>
      </w:r>
      <w:r>
        <w:rPr>
          <w:spacing w:val="-4"/>
        </w:rPr>
        <w:t xml:space="preserve"> </w:t>
      </w:r>
      <w:r>
        <w:t>at</w:t>
      </w:r>
      <w:r>
        <w:rPr>
          <w:spacing w:val="-4"/>
        </w:rPr>
        <w:t xml:space="preserve"> </w:t>
      </w:r>
      <w:r>
        <w:t>*9</w:t>
      </w:r>
      <w:r>
        <w:rPr>
          <w:spacing w:val="-4"/>
        </w:rPr>
        <w:t xml:space="preserve"> </w:t>
      </w:r>
      <w:r>
        <w:t xml:space="preserve">n.4 (S.D.N.Y. Apr. 12, 2016) (giving “some credence” to accusation that </w:t>
      </w:r>
      <w:proofErr w:type="gramStart"/>
      <w:r>
        <w:t>lead</w:t>
      </w:r>
      <w:proofErr w:type="gramEnd"/>
      <w:r>
        <w:t xml:space="preserve"> counsel “flooded the MDL with meritless cases” to gain position in leadership contest).</w:t>
      </w:r>
    </w:p>
    <w:p w14:paraId="7F466087" w14:textId="77777777" w:rsidR="009B143E" w:rsidRDefault="009B143E" w:rsidP="009B143E">
      <w:pPr>
        <w:pStyle w:val="BodyText"/>
        <w:spacing w:before="3" w:line="235" w:lineRule="auto"/>
        <w:ind w:left="1540" w:right="942"/>
      </w:pPr>
      <w:r>
        <w:t>Disclosures</w:t>
      </w:r>
      <w:r>
        <w:rPr>
          <w:spacing w:val="-4"/>
        </w:rPr>
        <w:t xml:space="preserve"> </w:t>
      </w:r>
      <w:r>
        <w:t>enable</w:t>
      </w:r>
      <w:r>
        <w:rPr>
          <w:spacing w:val="-3"/>
        </w:rPr>
        <w:t xml:space="preserve"> </w:t>
      </w:r>
      <w:r>
        <w:t>parties</w:t>
      </w:r>
      <w:r>
        <w:rPr>
          <w:spacing w:val="-4"/>
        </w:rPr>
        <w:t xml:space="preserve"> </w:t>
      </w:r>
      <w:r>
        <w:t>more</w:t>
      </w:r>
      <w:r>
        <w:rPr>
          <w:spacing w:val="-3"/>
        </w:rPr>
        <w:t xml:space="preserve"> </w:t>
      </w:r>
      <w:r>
        <w:t>accurately</w:t>
      </w:r>
      <w:r>
        <w:rPr>
          <w:spacing w:val="-3"/>
        </w:rPr>
        <w:t xml:space="preserve"> </w:t>
      </w:r>
      <w:r>
        <w:t>to</w:t>
      </w:r>
      <w:r>
        <w:rPr>
          <w:spacing w:val="-3"/>
        </w:rPr>
        <w:t xml:space="preserve"> </w:t>
      </w:r>
      <w:r>
        <w:t>estimate</w:t>
      </w:r>
      <w:r>
        <w:rPr>
          <w:spacing w:val="-3"/>
        </w:rPr>
        <w:t xml:space="preserve"> </w:t>
      </w:r>
      <w:r>
        <w:t>the</w:t>
      </w:r>
      <w:r>
        <w:rPr>
          <w:spacing w:val="-3"/>
        </w:rPr>
        <w:t xml:space="preserve"> </w:t>
      </w:r>
      <w:r>
        <w:t>risks</w:t>
      </w:r>
      <w:r>
        <w:rPr>
          <w:spacing w:val="-4"/>
        </w:rPr>
        <w:t xml:space="preserve"> </w:t>
      </w:r>
      <w:r>
        <w:t>of</w:t>
      </w:r>
      <w:r>
        <w:rPr>
          <w:spacing w:val="-3"/>
        </w:rPr>
        <w:t xml:space="preserve"> </w:t>
      </w:r>
      <w:r>
        <w:t>litigation,</w:t>
      </w:r>
      <w:r>
        <w:rPr>
          <w:spacing w:val="-3"/>
        </w:rPr>
        <w:t xml:space="preserve"> </w:t>
      </w:r>
      <w:r>
        <w:t>aiding</w:t>
      </w:r>
      <w:r>
        <w:rPr>
          <w:spacing w:val="-3"/>
        </w:rPr>
        <w:t xml:space="preserve"> </w:t>
      </w:r>
      <w:r>
        <w:t>in timely resolution of the litigation.</w:t>
      </w:r>
    </w:p>
    <w:p w14:paraId="49F209B6" w14:textId="77777777" w:rsidR="009B143E" w:rsidRDefault="009B143E" w:rsidP="009B143E">
      <w:pPr>
        <w:pStyle w:val="BodyText"/>
      </w:pPr>
    </w:p>
    <w:p w14:paraId="656B6FE5" w14:textId="77777777" w:rsidR="009B143E" w:rsidRDefault="009B143E" w:rsidP="009B143E">
      <w:pPr>
        <w:numPr>
          <w:ilvl w:val="0"/>
          <w:numId w:val="4"/>
        </w:numPr>
        <w:tabs>
          <w:tab w:val="left" w:pos="1540"/>
        </w:tabs>
        <w:spacing w:before="1"/>
        <w:ind w:left="1540" w:right="1542"/>
        <w:rPr>
          <w:b/>
          <w:sz w:val="24"/>
        </w:rPr>
      </w:pPr>
      <w:r>
        <w:rPr>
          <w:b/>
          <w:sz w:val="24"/>
        </w:rPr>
        <w:t>APPOINTMENT</w:t>
      </w:r>
      <w:r>
        <w:rPr>
          <w:b/>
          <w:spacing w:val="-6"/>
          <w:sz w:val="24"/>
        </w:rPr>
        <w:t xml:space="preserve"> </w:t>
      </w:r>
      <w:r>
        <w:rPr>
          <w:b/>
          <w:sz w:val="24"/>
        </w:rPr>
        <w:t>OF</w:t>
      </w:r>
      <w:r>
        <w:rPr>
          <w:b/>
          <w:spacing w:val="-6"/>
          <w:sz w:val="24"/>
        </w:rPr>
        <w:t xml:space="preserve"> </w:t>
      </w:r>
      <w:r>
        <w:rPr>
          <w:b/>
          <w:sz w:val="24"/>
        </w:rPr>
        <w:t>LEADERSHIP</w:t>
      </w:r>
      <w:r>
        <w:rPr>
          <w:b/>
          <w:spacing w:val="-6"/>
          <w:sz w:val="24"/>
        </w:rPr>
        <w:t xml:space="preserve"> </w:t>
      </w:r>
      <w:r>
        <w:rPr>
          <w:b/>
          <w:sz w:val="24"/>
        </w:rPr>
        <w:t>COUNSEL</w:t>
      </w:r>
      <w:r>
        <w:rPr>
          <w:b/>
          <w:spacing w:val="-6"/>
          <w:sz w:val="24"/>
        </w:rPr>
        <w:t xml:space="preserve"> </w:t>
      </w:r>
      <w:r>
        <w:rPr>
          <w:b/>
          <w:sz w:val="24"/>
        </w:rPr>
        <w:t>IS</w:t>
      </w:r>
      <w:r>
        <w:rPr>
          <w:b/>
          <w:spacing w:val="-6"/>
          <w:sz w:val="24"/>
        </w:rPr>
        <w:t xml:space="preserve"> </w:t>
      </w:r>
      <w:r>
        <w:rPr>
          <w:b/>
          <w:sz w:val="24"/>
        </w:rPr>
        <w:t>TOO</w:t>
      </w:r>
      <w:r>
        <w:rPr>
          <w:b/>
          <w:spacing w:val="-6"/>
          <w:sz w:val="24"/>
        </w:rPr>
        <w:t xml:space="preserve"> </w:t>
      </w:r>
      <w:r>
        <w:rPr>
          <w:b/>
          <w:sz w:val="24"/>
        </w:rPr>
        <w:t>FRAUGHT</w:t>
      </w:r>
      <w:r>
        <w:rPr>
          <w:b/>
          <w:spacing w:val="-6"/>
          <w:sz w:val="24"/>
        </w:rPr>
        <w:t xml:space="preserve"> </w:t>
      </w:r>
      <w:r>
        <w:rPr>
          <w:b/>
          <w:sz w:val="24"/>
        </w:rPr>
        <w:t>WITH LEGAL UNCERTAINTY TO BE ENDORSED BY THE FRCP</w:t>
      </w:r>
    </w:p>
    <w:p w14:paraId="65B089CB" w14:textId="77777777" w:rsidR="009B143E" w:rsidRDefault="009B143E" w:rsidP="009B143E">
      <w:pPr>
        <w:pStyle w:val="BodyText"/>
        <w:spacing w:before="272"/>
        <w:ind w:left="819" w:right="942"/>
      </w:pPr>
      <w:r>
        <w:t>The</w:t>
      </w:r>
      <w:r>
        <w:rPr>
          <w:spacing w:val="-3"/>
        </w:rPr>
        <w:t xml:space="preserve"> </w:t>
      </w:r>
      <w:r>
        <w:t>Preliminary</w:t>
      </w:r>
      <w:r>
        <w:rPr>
          <w:spacing w:val="-3"/>
        </w:rPr>
        <w:t xml:space="preserve"> </w:t>
      </w:r>
      <w:r>
        <w:t>Draft’s</w:t>
      </w:r>
      <w:r>
        <w:rPr>
          <w:spacing w:val="-4"/>
        </w:rPr>
        <w:t xml:space="preserve"> </w:t>
      </w:r>
      <w:r>
        <w:t>prompt</w:t>
      </w:r>
      <w:r>
        <w:rPr>
          <w:spacing w:val="-3"/>
        </w:rPr>
        <w:t xml:space="preserve"> </w:t>
      </w:r>
      <w:r>
        <w:t>to</w:t>
      </w:r>
      <w:r>
        <w:rPr>
          <w:spacing w:val="-3"/>
        </w:rPr>
        <w:t xml:space="preserve"> </w:t>
      </w:r>
      <w:r>
        <w:t>consider</w:t>
      </w:r>
      <w:r>
        <w:rPr>
          <w:spacing w:val="-3"/>
        </w:rPr>
        <w:t xml:space="preserve"> </w:t>
      </w:r>
      <w:r>
        <w:t>“whether</w:t>
      </w:r>
      <w:r>
        <w:rPr>
          <w:spacing w:val="-3"/>
        </w:rPr>
        <w:t xml:space="preserve"> </w:t>
      </w:r>
      <w:r>
        <w:t>leadership</w:t>
      </w:r>
      <w:r>
        <w:rPr>
          <w:spacing w:val="-3"/>
        </w:rPr>
        <w:t xml:space="preserve"> </w:t>
      </w:r>
      <w:proofErr w:type="spellStart"/>
      <w:r>
        <w:t>counsel</w:t>
      </w:r>
      <w:proofErr w:type="spellEnd"/>
      <w:r>
        <w:rPr>
          <w:spacing w:val="-3"/>
        </w:rPr>
        <w:t xml:space="preserve"> </w:t>
      </w:r>
      <w:r>
        <w:t>should</w:t>
      </w:r>
      <w:r>
        <w:rPr>
          <w:spacing w:val="-3"/>
        </w:rPr>
        <w:t xml:space="preserve"> </w:t>
      </w:r>
      <w:r>
        <w:t>be</w:t>
      </w:r>
      <w:r>
        <w:rPr>
          <w:spacing w:val="-3"/>
        </w:rPr>
        <w:t xml:space="preserve"> </w:t>
      </w:r>
      <w:r>
        <w:t>appointed”</w:t>
      </w:r>
      <w:r>
        <w:rPr>
          <w:vertAlign w:val="superscript"/>
        </w:rPr>
        <w:t>42</w:t>
      </w:r>
      <w:r>
        <w:t xml:space="preserve"> would interject difficult and unanswered legal questions into the FRCP.</w:t>
      </w:r>
      <w:r>
        <w:rPr>
          <w:spacing w:val="40"/>
        </w:rPr>
        <w:t xml:space="preserve"> </w:t>
      </w:r>
      <w:r>
        <w:t>Although intended to facilitate a discussion that may need to occur (particularly in mass tort MDLs),</w:t>
      </w:r>
      <w:r>
        <w:rPr>
          <w:vertAlign w:val="superscript"/>
        </w:rPr>
        <w:t>43</w:t>
      </w:r>
      <w:r>
        <w:t xml:space="preserve"> the topic is adequately covered in the Manual for Complex Litigation (Fourth)</w:t>
      </w:r>
      <w:r>
        <w:rPr>
          <w:vertAlign w:val="superscript"/>
        </w:rPr>
        <w:t>44</w:t>
      </w:r>
      <w:r>
        <w:t xml:space="preserve"> and including this concept in Rule 16.1 would cause more problems than it would solve.</w:t>
      </w:r>
    </w:p>
    <w:p w14:paraId="40A31646" w14:textId="77777777" w:rsidR="009B143E" w:rsidRDefault="009B143E" w:rsidP="009B143E">
      <w:pPr>
        <w:numPr>
          <w:ilvl w:val="1"/>
          <w:numId w:val="4"/>
        </w:numPr>
        <w:tabs>
          <w:tab w:val="left" w:pos="1540"/>
        </w:tabs>
        <w:spacing w:before="238" w:line="244" w:lineRule="auto"/>
        <w:ind w:left="1540" w:right="1432"/>
        <w:rPr>
          <w:b/>
          <w:sz w:val="24"/>
        </w:rPr>
      </w:pPr>
      <w:r>
        <w:rPr>
          <w:b/>
          <w:sz w:val="24"/>
        </w:rPr>
        <w:t>Because</w:t>
      </w:r>
      <w:r>
        <w:rPr>
          <w:b/>
          <w:spacing w:val="-4"/>
          <w:sz w:val="24"/>
        </w:rPr>
        <w:t xml:space="preserve"> </w:t>
      </w:r>
      <w:r>
        <w:rPr>
          <w:b/>
          <w:sz w:val="24"/>
        </w:rPr>
        <w:t>No</w:t>
      </w:r>
      <w:r>
        <w:rPr>
          <w:b/>
          <w:spacing w:val="-4"/>
          <w:sz w:val="24"/>
        </w:rPr>
        <w:t xml:space="preserve"> </w:t>
      </w:r>
      <w:r>
        <w:rPr>
          <w:b/>
          <w:sz w:val="24"/>
        </w:rPr>
        <w:t>Accepted</w:t>
      </w:r>
      <w:r>
        <w:rPr>
          <w:b/>
          <w:spacing w:val="-5"/>
          <w:sz w:val="24"/>
        </w:rPr>
        <w:t xml:space="preserve"> </w:t>
      </w:r>
      <w:r>
        <w:rPr>
          <w:b/>
          <w:sz w:val="24"/>
        </w:rPr>
        <w:t>Definition</w:t>
      </w:r>
      <w:r>
        <w:rPr>
          <w:b/>
          <w:spacing w:val="-5"/>
          <w:sz w:val="24"/>
        </w:rPr>
        <w:t xml:space="preserve"> </w:t>
      </w:r>
      <w:r>
        <w:rPr>
          <w:b/>
          <w:sz w:val="24"/>
        </w:rPr>
        <w:t>of</w:t>
      </w:r>
      <w:r>
        <w:rPr>
          <w:b/>
          <w:spacing w:val="-4"/>
          <w:sz w:val="24"/>
        </w:rPr>
        <w:t xml:space="preserve"> </w:t>
      </w:r>
      <w:r>
        <w:rPr>
          <w:b/>
          <w:sz w:val="24"/>
        </w:rPr>
        <w:t>“Leadership</w:t>
      </w:r>
      <w:r>
        <w:rPr>
          <w:b/>
          <w:spacing w:val="-5"/>
          <w:sz w:val="24"/>
        </w:rPr>
        <w:t xml:space="preserve"> </w:t>
      </w:r>
      <w:r>
        <w:rPr>
          <w:b/>
          <w:sz w:val="24"/>
        </w:rPr>
        <w:t>Counsel”</w:t>
      </w:r>
      <w:r>
        <w:rPr>
          <w:b/>
          <w:spacing w:val="-4"/>
          <w:sz w:val="24"/>
        </w:rPr>
        <w:t xml:space="preserve"> </w:t>
      </w:r>
      <w:r>
        <w:rPr>
          <w:b/>
          <w:sz w:val="24"/>
        </w:rPr>
        <w:t>Exists,</w:t>
      </w:r>
      <w:r>
        <w:rPr>
          <w:b/>
          <w:spacing w:val="-4"/>
          <w:sz w:val="24"/>
        </w:rPr>
        <w:t xml:space="preserve"> </w:t>
      </w:r>
      <w:proofErr w:type="gramStart"/>
      <w:r>
        <w:rPr>
          <w:b/>
          <w:sz w:val="24"/>
        </w:rPr>
        <w:t>Injecting</w:t>
      </w:r>
      <w:proofErr w:type="gramEnd"/>
      <w:r>
        <w:rPr>
          <w:b/>
          <w:spacing w:val="-5"/>
          <w:sz w:val="24"/>
        </w:rPr>
        <w:t xml:space="preserve"> </w:t>
      </w:r>
      <w:r>
        <w:rPr>
          <w:b/>
          <w:sz w:val="24"/>
        </w:rPr>
        <w:t>this Concept into the FRCP Would Sow Confusion</w:t>
      </w:r>
    </w:p>
    <w:p w14:paraId="4B9A59FD" w14:textId="77777777" w:rsidR="009B143E" w:rsidRDefault="009B143E" w:rsidP="009B143E">
      <w:pPr>
        <w:pStyle w:val="BodyText"/>
        <w:spacing w:before="224"/>
        <w:ind w:left="819" w:right="942"/>
      </w:pPr>
      <w:r>
        <w:t>There is no prevailing definition of the MDL “leadership counsel” concept.</w:t>
      </w:r>
      <w:r>
        <w:rPr>
          <w:spacing w:val="40"/>
        </w:rPr>
        <w:t xml:space="preserve"> </w:t>
      </w:r>
      <w:r>
        <w:t>The leadership appointment</w:t>
      </w:r>
      <w:r>
        <w:rPr>
          <w:spacing w:val="-3"/>
        </w:rPr>
        <w:t xml:space="preserve"> </w:t>
      </w:r>
      <w:r>
        <w:t>orders</w:t>
      </w:r>
      <w:r>
        <w:rPr>
          <w:spacing w:val="-4"/>
        </w:rPr>
        <w:t xml:space="preserve"> </w:t>
      </w:r>
      <w:r>
        <w:t>issued</w:t>
      </w:r>
      <w:r>
        <w:rPr>
          <w:spacing w:val="-3"/>
        </w:rPr>
        <w:t xml:space="preserve"> </w:t>
      </w:r>
      <w:r>
        <w:t>by</w:t>
      </w:r>
      <w:r>
        <w:rPr>
          <w:spacing w:val="-3"/>
        </w:rPr>
        <w:t xml:space="preserve"> </w:t>
      </w:r>
      <w:r>
        <w:t>MDL</w:t>
      </w:r>
      <w:r>
        <w:rPr>
          <w:spacing w:val="-3"/>
        </w:rPr>
        <w:t xml:space="preserve"> </w:t>
      </w:r>
      <w:r>
        <w:t>courts</w:t>
      </w:r>
      <w:r>
        <w:rPr>
          <w:spacing w:val="-4"/>
        </w:rPr>
        <w:t xml:space="preserve"> </w:t>
      </w:r>
      <w:r>
        <w:t>in</w:t>
      </w:r>
      <w:r>
        <w:rPr>
          <w:spacing w:val="-3"/>
        </w:rPr>
        <w:t xml:space="preserve"> </w:t>
      </w:r>
      <w:r>
        <w:t>recent</w:t>
      </w:r>
      <w:r>
        <w:rPr>
          <w:spacing w:val="-3"/>
        </w:rPr>
        <w:t xml:space="preserve"> </w:t>
      </w:r>
      <w:r>
        <w:t>years</w:t>
      </w:r>
      <w:r>
        <w:rPr>
          <w:spacing w:val="-4"/>
        </w:rPr>
        <w:t xml:space="preserve"> </w:t>
      </w:r>
      <w:r>
        <w:t>have</w:t>
      </w:r>
      <w:r>
        <w:rPr>
          <w:spacing w:val="-3"/>
        </w:rPr>
        <w:t xml:space="preserve"> </w:t>
      </w:r>
      <w:r>
        <w:t>been</w:t>
      </w:r>
      <w:r>
        <w:rPr>
          <w:spacing w:val="-3"/>
        </w:rPr>
        <w:t xml:space="preserve"> </w:t>
      </w:r>
      <w:r>
        <w:t>described</w:t>
      </w:r>
      <w:r>
        <w:rPr>
          <w:spacing w:val="-3"/>
        </w:rPr>
        <w:t xml:space="preserve"> </w:t>
      </w:r>
      <w:r>
        <w:t>as</w:t>
      </w:r>
      <w:r>
        <w:rPr>
          <w:spacing w:val="-4"/>
        </w:rPr>
        <w:t xml:space="preserve"> </w:t>
      </w:r>
      <w:r>
        <w:t>reflecting</w:t>
      </w:r>
      <w:r>
        <w:rPr>
          <w:spacing w:val="-3"/>
        </w:rPr>
        <w:t xml:space="preserve"> </w:t>
      </w:r>
      <w:r>
        <w:t xml:space="preserve">the most extreme level of “ad </w:t>
      </w:r>
      <w:proofErr w:type="spellStart"/>
      <w:r>
        <w:t>hockery</w:t>
      </w:r>
      <w:proofErr w:type="spellEnd"/>
      <w:r>
        <w:t>” in the MDL realm.</w:t>
      </w:r>
      <w:r>
        <w:rPr>
          <w:vertAlign w:val="superscript"/>
        </w:rPr>
        <w:t>45</w:t>
      </w:r>
      <w:r>
        <w:rPr>
          <w:spacing w:val="40"/>
        </w:rPr>
        <w:t xml:space="preserve"> </w:t>
      </w:r>
      <w:r>
        <w:t>Unfortunately, the case law is not developing any new clarity; one scholar’s examination of MDL leadership appointment orders issued in 201 federal MDLs pending as of June 2019 concluded that “there is no grand progression toward more perfect, more fully specified orders.”</w:t>
      </w:r>
      <w:r>
        <w:rPr>
          <w:vertAlign w:val="superscript"/>
        </w:rPr>
        <w:t>46</w:t>
      </w:r>
      <w:r>
        <w:rPr>
          <w:spacing w:val="40"/>
        </w:rPr>
        <w:t xml:space="preserve"> </w:t>
      </w:r>
      <w:r>
        <w:t>Rather, such orders “simply appoint attorneys to specified positions and say nothing more.”</w:t>
      </w:r>
      <w:r>
        <w:rPr>
          <w:vertAlign w:val="superscript"/>
        </w:rPr>
        <w:t>47</w:t>
      </w:r>
      <w:r>
        <w:rPr>
          <w:spacing w:val="40"/>
        </w:rPr>
        <w:t xml:space="preserve"> </w:t>
      </w:r>
      <w:r>
        <w:t>Only about half endeavor to enumerate leaders’ duties.</w:t>
      </w:r>
      <w:r>
        <w:rPr>
          <w:vertAlign w:val="superscript"/>
        </w:rPr>
        <w:t>48</w:t>
      </w:r>
      <w:r>
        <w:rPr>
          <w:spacing w:val="40"/>
        </w:rPr>
        <w:t xml:space="preserve"> </w:t>
      </w:r>
      <w:r>
        <w:rPr>
          <w:color w:val="222222"/>
        </w:rPr>
        <w:t>The study observed that “[n]one of the [reviewed] orders . . .</w:t>
      </w:r>
    </w:p>
    <w:p w14:paraId="7B7B2196" w14:textId="4A7CA768" w:rsidR="009B143E" w:rsidRDefault="009B143E" w:rsidP="009B143E">
      <w:pPr>
        <w:pStyle w:val="BodyText"/>
        <w:spacing w:before="152"/>
        <w:rPr>
          <w:sz w:val="20"/>
        </w:rPr>
      </w:pPr>
      <w:r>
        <w:rPr>
          <w:noProof/>
        </w:rPr>
        <mc:AlternateContent>
          <mc:Choice Requires="wps">
            <w:drawing>
              <wp:anchor distT="0" distB="0" distL="0" distR="0" simplePos="0" relativeHeight="251658240" behindDoc="1" locked="0" layoutInCell="1" allowOverlap="1" wp14:anchorId="6BAAED1B" wp14:editId="4121D888">
                <wp:simplePos x="0" y="0"/>
                <wp:positionH relativeFrom="page">
                  <wp:posOffset>914400</wp:posOffset>
                </wp:positionH>
                <wp:positionV relativeFrom="paragraph">
                  <wp:posOffset>258445</wp:posOffset>
                </wp:positionV>
                <wp:extent cx="1828800" cy="9525"/>
                <wp:effectExtent l="0" t="0" r="0" b="0"/>
                <wp:wrapTopAndBottom/>
                <wp:docPr id="41"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B47695" id="Freeform: Shape 5" o:spid="_x0000_s1026" style="position:absolute;margin-left:1in;margin-top:20.35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" path="m1828800,l,,,9144r1828800,l1828800,xe" fillcolor="black" stroked="f">
                <v:path arrowok="t"/>
                <w10:wrap type="topAndBottom" anchorx="page"/>
              </v:shape>
            </w:pict>
          </mc:Fallback>
        </mc:AlternateContent>
      </w:r>
    </w:p>
    <w:p w14:paraId="3DC48029" w14:textId="77777777" w:rsidR="009B143E" w:rsidRDefault="009B143E" w:rsidP="009B143E">
      <w:pPr>
        <w:spacing w:before="91"/>
        <w:ind w:left="820"/>
        <w:rPr>
          <w:sz w:val="20"/>
        </w:rPr>
      </w:pPr>
      <w:r>
        <w:rPr>
          <w:sz w:val="20"/>
          <w:vertAlign w:val="superscript"/>
        </w:rPr>
        <w:t>42</w:t>
      </w:r>
      <w:r>
        <w:rPr>
          <w:spacing w:val="-4"/>
          <w:sz w:val="20"/>
        </w:rPr>
        <w:t xml:space="preserve"> </w:t>
      </w:r>
      <w:r>
        <w:rPr>
          <w:sz w:val="20"/>
        </w:rPr>
        <w:t>Preliminary</w:t>
      </w:r>
      <w:r>
        <w:rPr>
          <w:spacing w:val="-6"/>
          <w:sz w:val="20"/>
        </w:rPr>
        <w:t xml:space="preserve"> </w:t>
      </w:r>
      <w:r>
        <w:rPr>
          <w:sz w:val="20"/>
        </w:rPr>
        <w:t>Draft</w:t>
      </w:r>
      <w:r>
        <w:rPr>
          <w:spacing w:val="-6"/>
          <w:sz w:val="20"/>
        </w:rPr>
        <w:t xml:space="preserve"> </w:t>
      </w:r>
      <w:r>
        <w:rPr>
          <w:sz w:val="20"/>
        </w:rPr>
        <w:t>Rule</w:t>
      </w:r>
      <w:r>
        <w:rPr>
          <w:spacing w:val="-6"/>
          <w:sz w:val="20"/>
        </w:rPr>
        <w:t xml:space="preserve"> </w:t>
      </w:r>
      <w:r>
        <w:rPr>
          <w:spacing w:val="-2"/>
          <w:sz w:val="20"/>
        </w:rPr>
        <w:t>16.1(c)(1).</w:t>
      </w:r>
    </w:p>
    <w:p w14:paraId="36758AB9" w14:textId="77777777" w:rsidR="009B143E" w:rsidRDefault="009B143E" w:rsidP="009B143E">
      <w:pPr>
        <w:spacing w:before="121"/>
        <w:ind w:left="819" w:right="841"/>
        <w:rPr>
          <w:sz w:val="20"/>
        </w:rPr>
      </w:pPr>
      <w:r>
        <w:rPr>
          <w:sz w:val="20"/>
          <w:vertAlign w:val="superscript"/>
        </w:rPr>
        <w:t>43</w:t>
      </w:r>
      <w:r>
        <w:rPr>
          <w:sz w:val="20"/>
        </w:rPr>
        <w:t xml:space="preserve"> These comments are focused primarily on mass tort-type MDL proceedings where most constituent actions are individual plaintiff lawsuits in which claimants are each represented by their own retained counsel.</w:t>
      </w:r>
      <w:r>
        <w:rPr>
          <w:spacing w:val="40"/>
          <w:sz w:val="20"/>
        </w:rPr>
        <w:t xml:space="preserve"> </w:t>
      </w:r>
      <w:r>
        <w:rPr>
          <w:sz w:val="20"/>
        </w:rPr>
        <w:t xml:space="preserve">In contrast, many other MDL proceedings are constituted largely of class action cases, which seek to assert the claims of numerous unnamed persons who are </w:t>
      </w:r>
      <w:r>
        <w:rPr>
          <w:b/>
          <w:i/>
          <w:sz w:val="20"/>
        </w:rPr>
        <w:t xml:space="preserve">not </w:t>
      </w:r>
      <w:r>
        <w:rPr>
          <w:sz w:val="20"/>
        </w:rPr>
        <w:t>individually represented by their own counsel.</w:t>
      </w:r>
      <w:r>
        <w:rPr>
          <w:spacing w:val="40"/>
          <w:sz w:val="20"/>
        </w:rPr>
        <w:t xml:space="preserve"> </w:t>
      </w:r>
      <w:r>
        <w:rPr>
          <w:sz w:val="20"/>
        </w:rPr>
        <w:t>In those cases, appointment of</w:t>
      </w:r>
      <w:r>
        <w:rPr>
          <w:spacing w:val="-3"/>
          <w:sz w:val="20"/>
        </w:rPr>
        <w:t xml:space="preserve"> </w:t>
      </w:r>
      <w:r>
        <w:rPr>
          <w:sz w:val="20"/>
        </w:rPr>
        <w:t>leadership</w:t>
      </w:r>
      <w:r>
        <w:rPr>
          <w:spacing w:val="-3"/>
          <w:sz w:val="20"/>
        </w:rPr>
        <w:t xml:space="preserve"> </w:t>
      </w:r>
      <w:proofErr w:type="spellStart"/>
      <w:r>
        <w:rPr>
          <w:sz w:val="20"/>
        </w:rPr>
        <w:t>counsel</w:t>
      </w:r>
      <w:proofErr w:type="spellEnd"/>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counsel</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putative</w:t>
      </w:r>
      <w:r>
        <w:rPr>
          <w:spacing w:val="-3"/>
          <w:sz w:val="20"/>
        </w:rPr>
        <w:t xml:space="preserve"> </w:t>
      </w:r>
      <w:r>
        <w:rPr>
          <w:sz w:val="20"/>
        </w:rPr>
        <w:t>class</w:t>
      </w:r>
      <w:r>
        <w:rPr>
          <w:spacing w:val="-3"/>
          <w:sz w:val="20"/>
        </w:rPr>
        <w:t xml:space="preserve"> </w:t>
      </w:r>
      <w:r>
        <w:rPr>
          <w:sz w:val="20"/>
        </w:rPr>
        <w:t>members)</w:t>
      </w:r>
      <w:r>
        <w:rPr>
          <w:spacing w:val="-3"/>
          <w:sz w:val="20"/>
        </w:rPr>
        <w:t xml:space="preserve"> </w:t>
      </w:r>
      <w:r>
        <w:rPr>
          <w:sz w:val="20"/>
        </w:rPr>
        <w:t>is</w:t>
      </w:r>
      <w:r>
        <w:rPr>
          <w:spacing w:val="-3"/>
          <w:sz w:val="20"/>
        </w:rPr>
        <w:t xml:space="preserve"> </w:t>
      </w:r>
      <w:r>
        <w:rPr>
          <w:sz w:val="20"/>
        </w:rPr>
        <w:t>governed</w:t>
      </w:r>
      <w:r>
        <w:rPr>
          <w:spacing w:val="-3"/>
          <w:sz w:val="20"/>
        </w:rPr>
        <w:t xml:space="preserve"> </w:t>
      </w:r>
      <w:r>
        <w:rPr>
          <w:sz w:val="20"/>
        </w:rPr>
        <w:t>primarily</w:t>
      </w:r>
      <w:r>
        <w:rPr>
          <w:spacing w:val="-3"/>
          <w:sz w:val="20"/>
        </w:rPr>
        <w:t xml:space="preserve"> </w:t>
      </w:r>
      <w:r>
        <w:rPr>
          <w:sz w:val="20"/>
        </w:rPr>
        <w:t>by</w:t>
      </w:r>
      <w:r>
        <w:rPr>
          <w:spacing w:val="-3"/>
          <w:sz w:val="20"/>
        </w:rPr>
        <w:t xml:space="preserve"> </w:t>
      </w:r>
      <w:r>
        <w:rPr>
          <w:sz w:val="20"/>
        </w:rPr>
        <w:t>Fed.</w:t>
      </w:r>
      <w:r>
        <w:rPr>
          <w:spacing w:val="-3"/>
          <w:sz w:val="20"/>
        </w:rPr>
        <w:t xml:space="preserve"> </w:t>
      </w:r>
      <w:r>
        <w:rPr>
          <w:sz w:val="20"/>
        </w:rPr>
        <w:t>R.</w:t>
      </w:r>
      <w:r>
        <w:rPr>
          <w:spacing w:val="-3"/>
          <w:sz w:val="20"/>
        </w:rPr>
        <w:t xml:space="preserve"> </w:t>
      </w:r>
      <w:r>
        <w:rPr>
          <w:sz w:val="20"/>
        </w:rPr>
        <w:t>Civ.</w:t>
      </w:r>
      <w:r>
        <w:rPr>
          <w:spacing w:val="-3"/>
          <w:sz w:val="20"/>
        </w:rPr>
        <w:t xml:space="preserve"> </w:t>
      </w:r>
      <w:r>
        <w:rPr>
          <w:sz w:val="20"/>
        </w:rPr>
        <w:t>P.</w:t>
      </w:r>
      <w:r>
        <w:rPr>
          <w:spacing w:val="-3"/>
          <w:sz w:val="20"/>
        </w:rPr>
        <w:t xml:space="preserve"> </w:t>
      </w:r>
      <w:r>
        <w:rPr>
          <w:sz w:val="20"/>
        </w:rPr>
        <w:t>23(g). Nevertheless, appointment of leadership counsel for the overall MDL proceeding may be desirable in such matters</w:t>
      </w:r>
      <w:r>
        <w:rPr>
          <w:spacing w:val="40"/>
          <w:sz w:val="20"/>
        </w:rPr>
        <w:t xml:space="preserve"> </w:t>
      </w:r>
      <w:r>
        <w:rPr>
          <w:sz w:val="20"/>
        </w:rPr>
        <w:t>to</w:t>
      </w:r>
      <w:r>
        <w:rPr>
          <w:spacing w:val="-1"/>
          <w:sz w:val="20"/>
        </w:rPr>
        <w:t xml:space="preserve"> </w:t>
      </w:r>
      <w:r>
        <w:rPr>
          <w:sz w:val="20"/>
        </w:rPr>
        <w:t>coordinate</w:t>
      </w:r>
      <w:r>
        <w:rPr>
          <w:spacing w:val="-1"/>
          <w:sz w:val="20"/>
        </w:rPr>
        <w:t xml:space="preserve"> </w:t>
      </w:r>
      <w:r>
        <w:rPr>
          <w:sz w:val="20"/>
        </w:rPr>
        <w:t>the</w:t>
      </w:r>
      <w:r>
        <w:rPr>
          <w:spacing w:val="-1"/>
          <w:sz w:val="20"/>
        </w:rPr>
        <w:t xml:space="preserve"> </w:t>
      </w:r>
      <w:r>
        <w:rPr>
          <w:sz w:val="20"/>
        </w:rPr>
        <w:t>multiple</w:t>
      </w:r>
      <w:r>
        <w:rPr>
          <w:spacing w:val="-1"/>
          <w:sz w:val="20"/>
        </w:rPr>
        <w:t xml:space="preserve"> </w:t>
      </w:r>
      <w:r>
        <w:rPr>
          <w:sz w:val="20"/>
        </w:rPr>
        <w:t>class</w:t>
      </w:r>
      <w:r>
        <w:rPr>
          <w:spacing w:val="-1"/>
          <w:sz w:val="20"/>
        </w:rPr>
        <w:t xml:space="preserve"> </w:t>
      </w:r>
      <w:r>
        <w:rPr>
          <w:sz w:val="20"/>
        </w:rPr>
        <w:t>actions</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proceeding.</w:t>
      </w:r>
      <w:r>
        <w:rPr>
          <w:spacing w:val="40"/>
          <w:sz w:val="20"/>
        </w:rPr>
        <w:t xml:space="preserve"> </w:t>
      </w:r>
      <w:r>
        <w:rPr>
          <w:sz w:val="20"/>
        </w:rPr>
        <w:t>If</w:t>
      </w:r>
      <w:r>
        <w:rPr>
          <w:spacing w:val="-1"/>
          <w:sz w:val="20"/>
        </w:rPr>
        <w:t xml:space="preserve"> </w:t>
      </w:r>
      <w:r>
        <w:rPr>
          <w:sz w:val="20"/>
        </w:rPr>
        <w:t>the</w:t>
      </w:r>
      <w:r>
        <w:rPr>
          <w:spacing w:val="-1"/>
          <w:sz w:val="20"/>
        </w:rPr>
        <w:t xml:space="preserve"> </w:t>
      </w:r>
      <w:r>
        <w:rPr>
          <w:sz w:val="20"/>
        </w:rPr>
        <w:t>Advisory</w:t>
      </w:r>
      <w:r>
        <w:rPr>
          <w:spacing w:val="-1"/>
          <w:sz w:val="20"/>
        </w:rPr>
        <w:t xml:space="preserve"> </w:t>
      </w:r>
      <w:r>
        <w:rPr>
          <w:sz w:val="20"/>
        </w:rPr>
        <w:t>Committee</w:t>
      </w:r>
      <w:r>
        <w:rPr>
          <w:spacing w:val="-1"/>
          <w:sz w:val="20"/>
        </w:rPr>
        <w:t xml:space="preserve"> </w:t>
      </w:r>
      <w:r>
        <w:rPr>
          <w:sz w:val="20"/>
        </w:rPr>
        <w:t>proceeds</w:t>
      </w:r>
      <w:r>
        <w:rPr>
          <w:spacing w:val="-1"/>
          <w:sz w:val="20"/>
        </w:rPr>
        <w:t xml:space="preserve"> </w:t>
      </w:r>
      <w:r>
        <w:rPr>
          <w:sz w:val="20"/>
        </w:rPr>
        <w:t>toward</w:t>
      </w:r>
      <w:r>
        <w:rPr>
          <w:spacing w:val="-1"/>
          <w:sz w:val="20"/>
        </w:rPr>
        <w:t xml:space="preserve"> </w:t>
      </w:r>
      <w:r>
        <w:rPr>
          <w:sz w:val="20"/>
        </w:rPr>
        <w:t>adoption</w:t>
      </w:r>
      <w:r>
        <w:rPr>
          <w:spacing w:val="-1"/>
          <w:sz w:val="20"/>
        </w:rPr>
        <w:t xml:space="preserve"> </w:t>
      </w:r>
      <w:r>
        <w:rPr>
          <w:sz w:val="20"/>
        </w:rPr>
        <w:t>of</w:t>
      </w:r>
      <w:r>
        <w:rPr>
          <w:spacing w:val="-1"/>
          <w:sz w:val="20"/>
        </w:rPr>
        <w:t xml:space="preserve"> </w:t>
      </w:r>
      <w:proofErr w:type="gramStart"/>
      <w:r>
        <w:rPr>
          <w:sz w:val="20"/>
        </w:rPr>
        <w:t>a Rule</w:t>
      </w:r>
      <w:proofErr w:type="gramEnd"/>
      <w:r>
        <w:rPr>
          <w:sz w:val="20"/>
        </w:rPr>
        <w:t xml:space="preserve"> 16.1, this distinction between “mass tort” and class action-based MDL proceedings should be addressed more </w:t>
      </w:r>
      <w:r>
        <w:rPr>
          <w:spacing w:val="-2"/>
          <w:sz w:val="20"/>
        </w:rPr>
        <w:t>explicitly.</w:t>
      </w:r>
    </w:p>
    <w:p w14:paraId="5657AF47" w14:textId="77777777" w:rsidR="009B143E" w:rsidRDefault="009B143E" w:rsidP="009B143E">
      <w:pPr>
        <w:spacing w:before="124"/>
        <w:ind w:left="820"/>
        <w:rPr>
          <w:sz w:val="20"/>
        </w:rPr>
      </w:pPr>
      <w:r>
        <w:rPr>
          <w:sz w:val="20"/>
          <w:vertAlign w:val="superscript"/>
        </w:rPr>
        <w:t>44</w:t>
      </w:r>
      <w:r>
        <w:rPr>
          <w:spacing w:val="-3"/>
          <w:sz w:val="20"/>
        </w:rPr>
        <w:t xml:space="preserve"> </w:t>
      </w:r>
      <w:r>
        <w:rPr>
          <w:i/>
          <w:sz w:val="20"/>
        </w:rPr>
        <w:t>See</w:t>
      </w:r>
      <w:r>
        <w:rPr>
          <w:i/>
          <w:spacing w:val="-5"/>
          <w:sz w:val="20"/>
        </w:rPr>
        <w:t xml:space="preserve"> </w:t>
      </w:r>
      <w:r>
        <w:rPr>
          <w:sz w:val="20"/>
        </w:rPr>
        <w:t>Manual</w:t>
      </w:r>
      <w:r>
        <w:rPr>
          <w:spacing w:val="-5"/>
          <w:sz w:val="20"/>
        </w:rPr>
        <w:t xml:space="preserve"> </w:t>
      </w:r>
      <w:r>
        <w:rPr>
          <w:sz w:val="20"/>
        </w:rPr>
        <w:t>for</w:t>
      </w:r>
      <w:r>
        <w:rPr>
          <w:spacing w:val="-6"/>
          <w:sz w:val="20"/>
        </w:rPr>
        <w:t xml:space="preserve"> </w:t>
      </w:r>
      <w:r>
        <w:rPr>
          <w:sz w:val="20"/>
        </w:rPr>
        <w:t>Complex</w:t>
      </w:r>
      <w:r>
        <w:rPr>
          <w:spacing w:val="-5"/>
          <w:sz w:val="20"/>
        </w:rPr>
        <w:t xml:space="preserve"> </w:t>
      </w:r>
      <w:r>
        <w:rPr>
          <w:sz w:val="20"/>
        </w:rPr>
        <w:t>Litigation</w:t>
      </w:r>
      <w:r>
        <w:rPr>
          <w:spacing w:val="-5"/>
          <w:sz w:val="20"/>
        </w:rPr>
        <w:t xml:space="preserve"> </w:t>
      </w:r>
      <w:r>
        <w:rPr>
          <w:sz w:val="20"/>
        </w:rPr>
        <w:t>(Fourth)</w:t>
      </w:r>
      <w:r>
        <w:rPr>
          <w:spacing w:val="-6"/>
          <w:sz w:val="20"/>
        </w:rPr>
        <w:t xml:space="preserve"> </w:t>
      </w:r>
      <w:r>
        <w:rPr>
          <w:color w:val="222222"/>
          <w:sz w:val="20"/>
        </w:rPr>
        <w:t>§§</w:t>
      </w:r>
      <w:r>
        <w:rPr>
          <w:color w:val="222222"/>
          <w:spacing w:val="-6"/>
          <w:sz w:val="20"/>
        </w:rPr>
        <w:t xml:space="preserve"> </w:t>
      </w:r>
      <w:r>
        <w:rPr>
          <w:color w:val="222222"/>
          <w:sz w:val="20"/>
        </w:rPr>
        <w:t>10.22,</w:t>
      </w:r>
      <w:r>
        <w:rPr>
          <w:color w:val="222222"/>
          <w:spacing w:val="-5"/>
          <w:sz w:val="20"/>
        </w:rPr>
        <w:t xml:space="preserve"> </w:t>
      </w:r>
      <w:r>
        <w:rPr>
          <w:color w:val="222222"/>
          <w:spacing w:val="-2"/>
          <w:sz w:val="20"/>
        </w:rPr>
        <w:t>22.62.</w:t>
      </w:r>
    </w:p>
    <w:p w14:paraId="7CEC08FC" w14:textId="77777777" w:rsidR="009B143E" w:rsidRDefault="009B143E" w:rsidP="009B143E">
      <w:pPr>
        <w:spacing w:before="115"/>
        <w:ind w:left="819" w:right="826"/>
        <w:rPr>
          <w:sz w:val="20"/>
        </w:rPr>
      </w:pPr>
      <w:r>
        <w:rPr>
          <w:sz w:val="20"/>
          <w:vertAlign w:val="superscript"/>
        </w:rPr>
        <w:t>45</w:t>
      </w:r>
      <w:r>
        <w:rPr>
          <w:sz w:val="20"/>
        </w:rPr>
        <w:t xml:space="preserve"> David</w:t>
      </w:r>
      <w:r>
        <w:rPr>
          <w:spacing w:val="-2"/>
          <w:sz w:val="20"/>
        </w:rPr>
        <w:t xml:space="preserve"> </w:t>
      </w:r>
      <w:r>
        <w:rPr>
          <w:sz w:val="20"/>
        </w:rPr>
        <w:t>L.</w:t>
      </w:r>
      <w:r>
        <w:rPr>
          <w:spacing w:val="-2"/>
          <w:sz w:val="20"/>
        </w:rPr>
        <w:t xml:space="preserve"> </w:t>
      </w:r>
      <w:r>
        <w:rPr>
          <w:sz w:val="20"/>
        </w:rPr>
        <w:t>Noll,</w:t>
      </w:r>
      <w:r>
        <w:rPr>
          <w:spacing w:val="-2"/>
          <w:sz w:val="20"/>
        </w:rPr>
        <w:t xml:space="preserve"> </w:t>
      </w:r>
      <w:r>
        <w:rPr>
          <w:i/>
          <w:sz w:val="20"/>
        </w:rPr>
        <w:t>What</w:t>
      </w:r>
      <w:r>
        <w:rPr>
          <w:i/>
          <w:spacing w:val="-2"/>
          <w:sz w:val="20"/>
        </w:rPr>
        <w:t xml:space="preserve"> </w:t>
      </w:r>
      <w:r>
        <w:rPr>
          <w:i/>
          <w:sz w:val="20"/>
        </w:rPr>
        <w:t>Do</w:t>
      </w:r>
      <w:r>
        <w:rPr>
          <w:i/>
          <w:spacing w:val="-2"/>
          <w:sz w:val="20"/>
        </w:rPr>
        <w:t xml:space="preserve"> </w:t>
      </w:r>
      <w:r>
        <w:rPr>
          <w:i/>
          <w:sz w:val="20"/>
        </w:rPr>
        <w:t>MDL</w:t>
      </w:r>
      <w:r>
        <w:rPr>
          <w:i/>
          <w:spacing w:val="-2"/>
          <w:sz w:val="20"/>
        </w:rPr>
        <w:t xml:space="preserve"> </w:t>
      </w:r>
      <w:r>
        <w:rPr>
          <w:i/>
          <w:sz w:val="20"/>
        </w:rPr>
        <w:t>Leaders</w:t>
      </w:r>
      <w:r>
        <w:rPr>
          <w:i/>
          <w:spacing w:val="-2"/>
          <w:sz w:val="20"/>
        </w:rPr>
        <w:t xml:space="preserve"> </w:t>
      </w:r>
      <w:r>
        <w:rPr>
          <w:i/>
          <w:sz w:val="20"/>
        </w:rPr>
        <w:t>Do?</w:t>
      </w:r>
      <w:r>
        <w:rPr>
          <w:i/>
          <w:spacing w:val="-2"/>
          <w:sz w:val="20"/>
        </w:rPr>
        <w:t xml:space="preserve"> </w:t>
      </w:r>
      <w:r>
        <w:rPr>
          <w:i/>
          <w:sz w:val="20"/>
        </w:rPr>
        <w:t>Evidence</w:t>
      </w:r>
      <w:r>
        <w:rPr>
          <w:i/>
          <w:spacing w:val="-2"/>
          <w:sz w:val="20"/>
        </w:rPr>
        <w:t xml:space="preserve"> </w:t>
      </w:r>
      <w:r>
        <w:rPr>
          <w:i/>
          <w:sz w:val="20"/>
        </w:rPr>
        <w:t>from</w:t>
      </w:r>
      <w:r>
        <w:rPr>
          <w:i/>
          <w:spacing w:val="-3"/>
          <w:sz w:val="20"/>
        </w:rPr>
        <w:t xml:space="preserve"> </w:t>
      </w:r>
      <w:r>
        <w:rPr>
          <w:i/>
          <w:sz w:val="20"/>
        </w:rPr>
        <w:t>Leadership</w:t>
      </w:r>
      <w:r>
        <w:rPr>
          <w:i/>
          <w:spacing w:val="-2"/>
          <w:sz w:val="20"/>
        </w:rPr>
        <w:t xml:space="preserve"> </w:t>
      </w:r>
      <w:r>
        <w:rPr>
          <w:i/>
          <w:sz w:val="20"/>
        </w:rPr>
        <w:t>Appointment</w:t>
      </w:r>
      <w:r>
        <w:rPr>
          <w:i/>
          <w:spacing w:val="-2"/>
          <w:sz w:val="20"/>
        </w:rPr>
        <w:t xml:space="preserve"> </w:t>
      </w:r>
      <w:r>
        <w:rPr>
          <w:i/>
          <w:sz w:val="20"/>
        </w:rPr>
        <w:t>Orders,</w:t>
      </w:r>
      <w:r>
        <w:rPr>
          <w:i/>
          <w:spacing w:val="-4"/>
          <w:sz w:val="20"/>
        </w:rPr>
        <w:t xml:space="preserve"> </w:t>
      </w:r>
      <w:r>
        <w:rPr>
          <w:sz w:val="20"/>
        </w:rPr>
        <w:t>24</w:t>
      </w:r>
      <w:r>
        <w:rPr>
          <w:spacing w:val="-2"/>
          <w:sz w:val="20"/>
        </w:rPr>
        <w:t xml:space="preserve"> </w:t>
      </w:r>
      <w:r>
        <w:rPr>
          <w:sz w:val="20"/>
        </w:rPr>
        <w:t>Lewis</w:t>
      </w:r>
      <w:r>
        <w:rPr>
          <w:spacing w:val="-2"/>
          <w:sz w:val="20"/>
        </w:rPr>
        <w:t xml:space="preserve"> </w:t>
      </w:r>
      <w:r>
        <w:rPr>
          <w:sz w:val="20"/>
        </w:rPr>
        <w:t>&amp;</w:t>
      </w:r>
      <w:r>
        <w:rPr>
          <w:spacing w:val="-3"/>
          <w:sz w:val="20"/>
        </w:rPr>
        <w:t xml:space="preserve"> </w:t>
      </w:r>
      <w:r>
        <w:rPr>
          <w:sz w:val="20"/>
        </w:rPr>
        <w:t>Clark</w:t>
      </w:r>
      <w:r>
        <w:rPr>
          <w:spacing w:val="-2"/>
          <w:sz w:val="20"/>
        </w:rPr>
        <w:t xml:space="preserve"> </w:t>
      </w:r>
      <w:r>
        <w:rPr>
          <w:sz w:val="20"/>
        </w:rPr>
        <w:t>L. Rev. 433, 465-66 (2020) (“Noll Study”).</w:t>
      </w:r>
    </w:p>
    <w:p w14:paraId="0621B5B8" w14:textId="77777777" w:rsidR="009B143E" w:rsidRDefault="009B143E" w:rsidP="009B143E">
      <w:pPr>
        <w:spacing w:before="121"/>
        <w:ind w:left="820"/>
        <w:rPr>
          <w:i/>
          <w:sz w:val="20"/>
        </w:rPr>
      </w:pPr>
      <w:r>
        <w:rPr>
          <w:sz w:val="20"/>
          <w:vertAlign w:val="superscript"/>
        </w:rPr>
        <w:t>46</w:t>
      </w:r>
      <w:r>
        <w:rPr>
          <w:spacing w:val="2"/>
          <w:sz w:val="20"/>
        </w:rPr>
        <w:t xml:space="preserve"> </w:t>
      </w:r>
      <w:r>
        <w:rPr>
          <w:i/>
          <w:spacing w:val="-5"/>
          <w:sz w:val="20"/>
        </w:rPr>
        <w:t>Id.</w:t>
      </w:r>
    </w:p>
    <w:p w14:paraId="56450538" w14:textId="77777777" w:rsidR="009B143E" w:rsidRDefault="009B143E" w:rsidP="009B143E">
      <w:pPr>
        <w:spacing w:before="120"/>
        <w:ind w:left="820"/>
        <w:rPr>
          <w:i/>
          <w:sz w:val="20"/>
        </w:rPr>
      </w:pPr>
      <w:r>
        <w:rPr>
          <w:sz w:val="20"/>
          <w:vertAlign w:val="superscript"/>
        </w:rPr>
        <w:t>47</w:t>
      </w:r>
      <w:r>
        <w:rPr>
          <w:spacing w:val="2"/>
          <w:sz w:val="20"/>
        </w:rPr>
        <w:t xml:space="preserve"> </w:t>
      </w:r>
      <w:r>
        <w:rPr>
          <w:i/>
          <w:spacing w:val="-5"/>
          <w:sz w:val="20"/>
        </w:rPr>
        <w:t>Id.</w:t>
      </w:r>
    </w:p>
    <w:p w14:paraId="30E62A15" w14:textId="77777777" w:rsidR="009B143E" w:rsidRDefault="009B143E" w:rsidP="009B143E">
      <w:pPr>
        <w:spacing w:before="121"/>
        <w:ind w:left="820"/>
        <w:rPr>
          <w:sz w:val="20"/>
        </w:rPr>
      </w:pPr>
      <w:r>
        <w:rPr>
          <w:sz w:val="20"/>
          <w:vertAlign w:val="superscript"/>
        </w:rPr>
        <w:t>48</w:t>
      </w:r>
      <w:r>
        <w:rPr>
          <w:spacing w:val="1"/>
          <w:sz w:val="20"/>
        </w:rPr>
        <w:t xml:space="preserve"> </w:t>
      </w:r>
      <w:r>
        <w:rPr>
          <w:i/>
          <w:sz w:val="20"/>
        </w:rPr>
        <w:t>Id.</w:t>
      </w:r>
      <w:r>
        <w:rPr>
          <w:i/>
          <w:spacing w:val="-2"/>
          <w:sz w:val="20"/>
        </w:rPr>
        <w:t xml:space="preserve"> </w:t>
      </w:r>
      <w:r>
        <w:rPr>
          <w:sz w:val="20"/>
        </w:rPr>
        <w:t>at</w:t>
      </w:r>
      <w:r>
        <w:rPr>
          <w:spacing w:val="-2"/>
          <w:sz w:val="20"/>
        </w:rPr>
        <w:t xml:space="preserve"> </w:t>
      </w:r>
      <w:r>
        <w:rPr>
          <w:spacing w:val="-4"/>
          <w:sz w:val="20"/>
        </w:rPr>
        <w:t>444.</w:t>
      </w:r>
    </w:p>
    <w:p w14:paraId="08E94152" w14:textId="77777777" w:rsidR="009B143E" w:rsidRDefault="009B143E" w:rsidP="009B143E">
      <w:pPr>
        <w:widowControl/>
        <w:autoSpaceDE/>
        <w:autoSpaceDN/>
        <w:rPr>
          <w:sz w:val="20"/>
        </w:rPr>
        <w:sectPr w:rsidR="009B143E" w:rsidSect="009B143E">
          <w:pgSz w:w="12240" w:h="15840"/>
          <w:pgMar w:top="560" w:right="620" w:bottom="940" w:left="620" w:header="113" w:footer="743" w:gutter="0"/>
          <w:cols w:space="720"/>
        </w:sectPr>
      </w:pPr>
    </w:p>
    <w:p w14:paraId="777BAA85" w14:textId="77777777" w:rsidR="009B143E" w:rsidRDefault="009B143E" w:rsidP="009B143E">
      <w:pPr>
        <w:pStyle w:val="BodyText"/>
      </w:pPr>
    </w:p>
    <w:p w14:paraId="5E49B84F" w14:textId="77777777" w:rsidR="009B143E" w:rsidRDefault="009B143E" w:rsidP="009B143E">
      <w:pPr>
        <w:pStyle w:val="BodyText"/>
      </w:pPr>
    </w:p>
    <w:p w14:paraId="4D30A29D" w14:textId="77777777" w:rsidR="009B143E" w:rsidRDefault="009B143E" w:rsidP="009B143E">
      <w:pPr>
        <w:pStyle w:val="BodyText"/>
        <w:spacing w:before="32"/>
      </w:pPr>
    </w:p>
    <w:p w14:paraId="5DDB3ACC" w14:textId="77777777" w:rsidR="009B143E" w:rsidRDefault="009B143E" w:rsidP="009B143E">
      <w:pPr>
        <w:pStyle w:val="BodyText"/>
        <w:ind w:left="820" w:right="934"/>
      </w:pPr>
      <w:r>
        <w:rPr>
          <w:color w:val="222222"/>
        </w:rPr>
        <w:t>attempted to define the legal relationship between court-appointed leaders and non-client plaintiffs.”</w:t>
      </w:r>
      <w:r>
        <w:rPr>
          <w:color w:val="222222"/>
          <w:vertAlign w:val="superscript"/>
        </w:rPr>
        <w:t>49</w:t>
      </w:r>
      <w:r>
        <w:rPr>
          <w:color w:val="222222"/>
          <w:spacing w:val="40"/>
        </w:rPr>
        <w:t xml:space="preserve"> </w:t>
      </w:r>
      <w:r>
        <w:rPr>
          <w:color w:val="222222"/>
        </w:rPr>
        <w:t>Further,</w:t>
      </w:r>
      <w:r>
        <w:rPr>
          <w:color w:val="222222"/>
          <w:spacing w:val="-1"/>
        </w:rPr>
        <w:t xml:space="preserve"> </w:t>
      </w:r>
      <w:r>
        <w:rPr>
          <w:color w:val="222222"/>
        </w:rPr>
        <w:t>the</w:t>
      </w:r>
      <w:r>
        <w:rPr>
          <w:color w:val="222222"/>
          <w:spacing w:val="-1"/>
        </w:rPr>
        <w:t xml:space="preserve"> </w:t>
      </w:r>
      <w:r>
        <w:rPr>
          <w:color w:val="222222"/>
        </w:rPr>
        <w:t>study</w:t>
      </w:r>
      <w:r>
        <w:rPr>
          <w:color w:val="222222"/>
          <w:spacing w:val="-1"/>
        </w:rPr>
        <w:t xml:space="preserve"> </w:t>
      </w:r>
      <w:r>
        <w:rPr>
          <w:color w:val="222222"/>
        </w:rPr>
        <w:t>noted</w:t>
      </w:r>
      <w:r>
        <w:rPr>
          <w:color w:val="222222"/>
          <w:spacing w:val="-1"/>
        </w:rPr>
        <w:t xml:space="preserve"> </w:t>
      </w:r>
      <w:r>
        <w:rPr>
          <w:color w:val="222222"/>
        </w:rPr>
        <w:t>that</w:t>
      </w:r>
      <w:r>
        <w:rPr>
          <w:color w:val="222222"/>
          <w:spacing w:val="-1"/>
        </w:rPr>
        <w:t xml:space="preserve"> </w:t>
      </w:r>
      <w:r>
        <w:rPr>
          <w:color w:val="222222"/>
        </w:rPr>
        <w:t>only</w:t>
      </w:r>
      <w:r>
        <w:rPr>
          <w:color w:val="222222"/>
          <w:spacing w:val="-1"/>
        </w:rPr>
        <w:t xml:space="preserve"> </w:t>
      </w:r>
      <w:r>
        <w:rPr>
          <w:color w:val="222222"/>
        </w:rPr>
        <w:t>around</w:t>
      </w:r>
      <w:r>
        <w:rPr>
          <w:color w:val="222222"/>
          <w:spacing w:val="-1"/>
        </w:rPr>
        <w:t xml:space="preserve"> </w:t>
      </w:r>
      <w:r>
        <w:rPr>
          <w:color w:val="222222"/>
        </w:rPr>
        <w:t>five</w:t>
      </w:r>
      <w:r>
        <w:rPr>
          <w:color w:val="222222"/>
          <w:spacing w:val="-1"/>
        </w:rPr>
        <w:t xml:space="preserve"> </w:t>
      </w:r>
      <w:r>
        <w:rPr>
          <w:color w:val="222222"/>
        </w:rPr>
        <w:t>percent</w:t>
      </w:r>
      <w:r>
        <w:rPr>
          <w:color w:val="222222"/>
          <w:spacing w:val="-1"/>
        </w:rPr>
        <w:t xml:space="preserve"> </w:t>
      </w:r>
      <w:r>
        <w:rPr>
          <w:color w:val="222222"/>
        </w:rPr>
        <w:t>of</w:t>
      </w:r>
      <w:r>
        <w:rPr>
          <w:color w:val="222222"/>
          <w:spacing w:val="-1"/>
        </w:rPr>
        <w:t xml:space="preserve"> </w:t>
      </w:r>
      <w:r>
        <w:rPr>
          <w:color w:val="222222"/>
        </w:rPr>
        <w:t>the</w:t>
      </w:r>
      <w:r>
        <w:rPr>
          <w:color w:val="222222"/>
          <w:spacing w:val="-1"/>
        </w:rPr>
        <w:t xml:space="preserve"> </w:t>
      </w:r>
      <w:r>
        <w:rPr>
          <w:color w:val="222222"/>
        </w:rPr>
        <w:t>orders</w:t>
      </w:r>
      <w:r>
        <w:rPr>
          <w:color w:val="222222"/>
          <w:spacing w:val="-2"/>
        </w:rPr>
        <w:t xml:space="preserve"> </w:t>
      </w:r>
      <w:r>
        <w:rPr>
          <w:color w:val="222222"/>
        </w:rPr>
        <w:t>“specify</w:t>
      </w:r>
      <w:r>
        <w:rPr>
          <w:color w:val="222222"/>
          <w:spacing w:val="-1"/>
        </w:rPr>
        <w:t xml:space="preserve"> </w:t>
      </w:r>
      <w:r>
        <w:rPr>
          <w:color w:val="222222"/>
        </w:rPr>
        <w:t>duties that lead plaintiffs’ counsel hold toward MDL plaintiffs.”</w:t>
      </w:r>
      <w:r>
        <w:rPr>
          <w:color w:val="222222"/>
          <w:vertAlign w:val="superscript"/>
        </w:rPr>
        <w:t>50</w:t>
      </w:r>
      <w:r>
        <w:rPr>
          <w:color w:val="222222"/>
          <w:spacing w:val="40"/>
        </w:rPr>
        <w:t xml:space="preserve"> </w:t>
      </w:r>
      <w:r>
        <w:rPr>
          <w:color w:val="222222"/>
        </w:rPr>
        <w:t xml:space="preserve">This absence of meaningful “leadership counsel” definitions </w:t>
      </w:r>
      <w:proofErr w:type="gramStart"/>
      <w:r>
        <w:rPr>
          <w:color w:val="222222"/>
        </w:rPr>
        <w:t>does</w:t>
      </w:r>
      <w:proofErr w:type="gramEnd"/>
      <w:r>
        <w:rPr>
          <w:color w:val="222222"/>
        </w:rPr>
        <w:t xml:space="preserve"> not reflect efforts to tailor the concept to the needs of particular</w:t>
      </w:r>
      <w:r>
        <w:rPr>
          <w:color w:val="222222"/>
          <w:spacing w:val="-3"/>
        </w:rPr>
        <w:t xml:space="preserve"> </w:t>
      </w:r>
      <w:r>
        <w:rPr>
          <w:color w:val="222222"/>
        </w:rPr>
        <w:t>MDL</w:t>
      </w:r>
      <w:r>
        <w:rPr>
          <w:color w:val="222222"/>
          <w:spacing w:val="-3"/>
        </w:rPr>
        <w:t xml:space="preserve"> </w:t>
      </w:r>
      <w:r>
        <w:rPr>
          <w:color w:val="222222"/>
        </w:rPr>
        <w:t>proceedings.</w:t>
      </w:r>
      <w:r>
        <w:rPr>
          <w:color w:val="222222"/>
          <w:spacing w:val="40"/>
        </w:rPr>
        <w:t xml:space="preserve"> </w:t>
      </w:r>
      <w:r>
        <w:rPr>
          <w:color w:val="222222"/>
        </w:rPr>
        <w:t>To</w:t>
      </w:r>
      <w:r>
        <w:rPr>
          <w:color w:val="222222"/>
          <w:spacing w:val="-3"/>
        </w:rPr>
        <w:t xml:space="preserve"> </w:t>
      </w:r>
      <w:r>
        <w:rPr>
          <w:color w:val="222222"/>
        </w:rPr>
        <w:t>the</w:t>
      </w:r>
      <w:r>
        <w:rPr>
          <w:color w:val="222222"/>
          <w:spacing w:val="-3"/>
        </w:rPr>
        <w:t xml:space="preserve"> </w:t>
      </w:r>
      <w:r>
        <w:rPr>
          <w:color w:val="222222"/>
        </w:rPr>
        <w:t>contrary,</w:t>
      </w:r>
      <w:r>
        <w:rPr>
          <w:color w:val="222222"/>
          <w:spacing w:val="-3"/>
        </w:rPr>
        <w:t xml:space="preserve"> </w:t>
      </w:r>
      <w:r>
        <w:rPr>
          <w:color w:val="222222"/>
        </w:rPr>
        <w:t>the</w:t>
      </w:r>
      <w:r>
        <w:rPr>
          <w:color w:val="222222"/>
          <w:spacing w:val="-3"/>
        </w:rPr>
        <w:t xml:space="preserve"> </w:t>
      </w:r>
      <w:r>
        <w:rPr>
          <w:color w:val="222222"/>
        </w:rPr>
        <w:t>definitional</w:t>
      </w:r>
      <w:r>
        <w:rPr>
          <w:color w:val="222222"/>
          <w:spacing w:val="-3"/>
        </w:rPr>
        <w:t xml:space="preserve"> </w:t>
      </w:r>
      <w:r>
        <w:rPr>
          <w:color w:val="222222"/>
        </w:rPr>
        <w:t>fuzziness</w:t>
      </w:r>
      <w:r>
        <w:rPr>
          <w:color w:val="222222"/>
          <w:spacing w:val="-4"/>
        </w:rPr>
        <w:t xml:space="preserve"> </w:t>
      </w:r>
      <w:r>
        <w:rPr>
          <w:color w:val="222222"/>
        </w:rPr>
        <w:t>shows</w:t>
      </w:r>
      <w:r>
        <w:rPr>
          <w:color w:val="222222"/>
          <w:spacing w:val="-4"/>
        </w:rPr>
        <w:t xml:space="preserve"> </w:t>
      </w:r>
      <w:r>
        <w:rPr>
          <w:color w:val="222222"/>
        </w:rPr>
        <w:t>that</w:t>
      </w:r>
      <w:r>
        <w:rPr>
          <w:color w:val="222222"/>
          <w:spacing w:val="-3"/>
        </w:rPr>
        <w:t xml:space="preserve"> </w:t>
      </w:r>
      <w:r>
        <w:rPr>
          <w:color w:val="222222"/>
        </w:rPr>
        <w:t>MDL</w:t>
      </w:r>
      <w:r>
        <w:rPr>
          <w:color w:val="222222"/>
          <w:spacing w:val="-3"/>
        </w:rPr>
        <w:t xml:space="preserve"> </w:t>
      </w:r>
      <w:r>
        <w:rPr>
          <w:color w:val="222222"/>
        </w:rPr>
        <w:t>courts are unable, because of the thicket of unanswerable questions, to advance any meaningful definition of leadership appointments—or worse, a practice of allowing leadership counsel to self-define their roles.</w:t>
      </w:r>
      <w:r>
        <w:rPr>
          <w:color w:val="222222"/>
          <w:vertAlign w:val="superscript"/>
        </w:rPr>
        <w:t>51</w:t>
      </w:r>
      <w:r>
        <w:rPr>
          <w:color w:val="222222"/>
          <w:spacing w:val="40"/>
        </w:rPr>
        <w:t xml:space="preserve"> </w:t>
      </w:r>
      <w:r>
        <w:rPr>
          <w:color w:val="222222"/>
        </w:rPr>
        <w:t xml:space="preserve">Incorporating </w:t>
      </w:r>
      <w:r>
        <w:t xml:space="preserve">the significant uncertainty about this concept into </w:t>
      </w:r>
      <w:proofErr w:type="gramStart"/>
      <w:r>
        <w:t>Rule</w:t>
      </w:r>
      <w:proofErr w:type="gramEnd"/>
    </w:p>
    <w:p w14:paraId="3E6B952D" w14:textId="77777777" w:rsidR="009B143E" w:rsidRDefault="009B143E" w:rsidP="009B143E">
      <w:pPr>
        <w:pStyle w:val="BodyText"/>
        <w:ind w:left="819" w:right="942"/>
      </w:pPr>
      <w:r>
        <w:t>16.1 would not clarify what “leadership counsel” means for newly appointed (or even experienced)</w:t>
      </w:r>
      <w:r>
        <w:rPr>
          <w:spacing w:val="-3"/>
        </w:rPr>
        <w:t xml:space="preserve"> </w:t>
      </w:r>
      <w:r>
        <w:t>transferee</w:t>
      </w:r>
      <w:r>
        <w:rPr>
          <w:spacing w:val="-3"/>
        </w:rPr>
        <w:t xml:space="preserve"> </w:t>
      </w:r>
      <w:r>
        <w:t>judges,</w:t>
      </w:r>
      <w:r>
        <w:rPr>
          <w:spacing w:val="-3"/>
        </w:rPr>
        <w:t xml:space="preserve"> </w:t>
      </w:r>
      <w:r>
        <w:t>but</w:t>
      </w:r>
      <w:r>
        <w:rPr>
          <w:spacing w:val="-3"/>
        </w:rPr>
        <w:t xml:space="preserve"> </w:t>
      </w:r>
      <w:r>
        <w:t>rather</w:t>
      </w:r>
      <w:r>
        <w:rPr>
          <w:spacing w:val="-3"/>
        </w:rPr>
        <w:t xml:space="preserve"> </w:t>
      </w:r>
      <w:r>
        <w:t>would</w:t>
      </w:r>
      <w:r>
        <w:rPr>
          <w:spacing w:val="-3"/>
        </w:rPr>
        <w:t xml:space="preserve"> </w:t>
      </w:r>
      <w:r>
        <w:t>suggest</w:t>
      </w:r>
      <w:r>
        <w:rPr>
          <w:spacing w:val="-3"/>
        </w:rPr>
        <w:t xml:space="preserve"> </w:t>
      </w:r>
      <w:r>
        <w:t>a</w:t>
      </w:r>
      <w:r>
        <w:rPr>
          <w:spacing w:val="-3"/>
        </w:rPr>
        <w:t xml:space="preserve"> </w:t>
      </w:r>
      <w:r>
        <w:t>degree</w:t>
      </w:r>
      <w:r>
        <w:rPr>
          <w:spacing w:val="-3"/>
        </w:rPr>
        <w:t xml:space="preserve"> </w:t>
      </w:r>
      <w:r>
        <w:t>of</w:t>
      </w:r>
      <w:r>
        <w:rPr>
          <w:spacing w:val="-3"/>
        </w:rPr>
        <w:t xml:space="preserve"> </w:t>
      </w:r>
      <w:r>
        <w:t>certainty</w:t>
      </w:r>
      <w:r>
        <w:rPr>
          <w:spacing w:val="-3"/>
        </w:rPr>
        <w:t xml:space="preserve"> </w:t>
      </w:r>
      <w:r>
        <w:t>and</w:t>
      </w:r>
      <w:r>
        <w:rPr>
          <w:spacing w:val="-3"/>
        </w:rPr>
        <w:t xml:space="preserve"> </w:t>
      </w:r>
      <w:r>
        <w:t>predictability that does not exist.</w:t>
      </w:r>
    </w:p>
    <w:p w14:paraId="4046BCDC" w14:textId="77777777" w:rsidR="009B143E" w:rsidRDefault="009B143E" w:rsidP="009B143E">
      <w:pPr>
        <w:numPr>
          <w:ilvl w:val="1"/>
          <w:numId w:val="4"/>
        </w:numPr>
        <w:tabs>
          <w:tab w:val="left" w:pos="1539"/>
        </w:tabs>
        <w:spacing w:before="230"/>
        <w:ind w:left="1539" w:right="924"/>
        <w:rPr>
          <w:b/>
          <w:sz w:val="24"/>
        </w:rPr>
      </w:pPr>
      <w:r>
        <w:rPr>
          <w:b/>
          <w:sz w:val="24"/>
        </w:rPr>
        <w:t>Rule 16.1 Should Not Invite MDL Courts to Limit the Activity of Non-Leadership Counsel</w:t>
      </w:r>
      <w:r>
        <w:rPr>
          <w:b/>
          <w:spacing w:val="-3"/>
          <w:sz w:val="24"/>
        </w:rPr>
        <w:t xml:space="preserve"> </w:t>
      </w:r>
      <w:r>
        <w:rPr>
          <w:b/>
          <w:sz w:val="24"/>
        </w:rPr>
        <w:t>Because</w:t>
      </w:r>
      <w:r>
        <w:rPr>
          <w:b/>
          <w:spacing w:val="-3"/>
          <w:sz w:val="24"/>
        </w:rPr>
        <w:t xml:space="preserve"> </w:t>
      </w:r>
      <w:r>
        <w:rPr>
          <w:b/>
          <w:sz w:val="24"/>
        </w:rPr>
        <w:t>the</w:t>
      </w:r>
      <w:r>
        <w:rPr>
          <w:b/>
          <w:spacing w:val="-3"/>
          <w:sz w:val="24"/>
        </w:rPr>
        <w:t xml:space="preserve"> </w:t>
      </w:r>
      <w:r>
        <w:rPr>
          <w:b/>
          <w:sz w:val="24"/>
        </w:rPr>
        <w:t>Legal</w:t>
      </w:r>
      <w:r>
        <w:rPr>
          <w:b/>
          <w:spacing w:val="-3"/>
          <w:sz w:val="24"/>
        </w:rPr>
        <w:t xml:space="preserve"> </w:t>
      </w:r>
      <w:r>
        <w:rPr>
          <w:b/>
          <w:sz w:val="24"/>
        </w:rPr>
        <w:t>Authority</w:t>
      </w:r>
      <w:r>
        <w:rPr>
          <w:b/>
          <w:spacing w:val="-3"/>
          <w:sz w:val="24"/>
        </w:rPr>
        <w:t xml:space="preserve"> </w:t>
      </w:r>
      <w:r>
        <w:rPr>
          <w:b/>
          <w:sz w:val="24"/>
        </w:rPr>
        <w:t>to</w:t>
      </w:r>
      <w:r>
        <w:rPr>
          <w:b/>
          <w:spacing w:val="-3"/>
          <w:sz w:val="24"/>
        </w:rPr>
        <w:t xml:space="preserve"> </w:t>
      </w:r>
      <w:r>
        <w:rPr>
          <w:b/>
          <w:sz w:val="24"/>
        </w:rPr>
        <w:t>Do</w:t>
      </w:r>
      <w:r>
        <w:rPr>
          <w:b/>
          <w:spacing w:val="-3"/>
          <w:sz w:val="24"/>
        </w:rPr>
        <w:t xml:space="preserve"> </w:t>
      </w:r>
      <w:r>
        <w:rPr>
          <w:b/>
          <w:sz w:val="24"/>
        </w:rPr>
        <w:t>So</w:t>
      </w:r>
      <w:r>
        <w:rPr>
          <w:b/>
          <w:spacing w:val="-3"/>
          <w:sz w:val="24"/>
        </w:rPr>
        <w:t xml:space="preserve"> </w:t>
      </w:r>
      <w:r>
        <w:rPr>
          <w:b/>
          <w:sz w:val="24"/>
        </w:rPr>
        <w:t>Is</w:t>
      </w:r>
      <w:r>
        <w:rPr>
          <w:b/>
          <w:spacing w:val="-4"/>
          <w:sz w:val="24"/>
        </w:rPr>
        <w:t xml:space="preserve"> </w:t>
      </w:r>
      <w:r>
        <w:rPr>
          <w:b/>
          <w:sz w:val="24"/>
        </w:rPr>
        <w:t>Unsettled</w:t>
      </w:r>
      <w:r>
        <w:rPr>
          <w:b/>
          <w:spacing w:val="-4"/>
          <w:sz w:val="24"/>
        </w:rPr>
        <w:t xml:space="preserve"> </w:t>
      </w:r>
      <w:r>
        <w:rPr>
          <w:b/>
          <w:sz w:val="24"/>
        </w:rPr>
        <w:t>and</w:t>
      </w:r>
      <w:r>
        <w:rPr>
          <w:b/>
          <w:spacing w:val="-4"/>
          <w:sz w:val="24"/>
        </w:rPr>
        <w:t xml:space="preserve"> </w:t>
      </w:r>
      <w:r>
        <w:rPr>
          <w:b/>
          <w:sz w:val="24"/>
        </w:rPr>
        <w:t>Raises</w:t>
      </w:r>
      <w:r>
        <w:rPr>
          <w:b/>
          <w:spacing w:val="-4"/>
          <w:sz w:val="24"/>
        </w:rPr>
        <w:t xml:space="preserve"> </w:t>
      </w:r>
      <w:r>
        <w:rPr>
          <w:b/>
          <w:sz w:val="24"/>
        </w:rPr>
        <w:t>Complicated Questions Under State Law, Ethics Rules, and the Rules Enabling Act</w:t>
      </w:r>
    </w:p>
    <w:p w14:paraId="74C811C5" w14:textId="77777777" w:rsidR="009B143E" w:rsidRDefault="009B143E" w:rsidP="009B143E">
      <w:pPr>
        <w:pStyle w:val="BodyText"/>
        <w:spacing w:before="234"/>
        <w:ind w:left="819" w:right="874"/>
      </w:pPr>
      <w:r>
        <w:t xml:space="preserve">The Preliminary Draft’s suggestion to consider imposing “limits on activity of </w:t>
      </w:r>
      <w:proofErr w:type="spellStart"/>
      <w:r>
        <w:t>nonleadership</w:t>
      </w:r>
      <w:proofErr w:type="spellEnd"/>
      <w:r>
        <w:t xml:space="preserve"> counsel”</w:t>
      </w:r>
      <w:r>
        <w:rPr>
          <w:vertAlign w:val="superscript"/>
        </w:rPr>
        <w:t>52</w:t>
      </w:r>
      <w:r>
        <w:t xml:space="preserve"> is highly inappropriate for inclusion in the FRCP because of the legal and ethical duties MDL plaintiffs’ lawyers owe to their clients.</w:t>
      </w:r>
      <w:r>
        <w:rPr>
          <w:spacing w:val="40"/>
        </w:rPr>
        <w:t xml:space="preserve"> </w:t>
      </w:r>
      <w:r>
        <w:t>As the Preliminary Draft and Draft Note suggest, when plaintiffs’ leadership counsel are designated in an MDL proceeding, they are directed</w:t>
      </w:r>
      <w:r>
        <w:rPr>
          <w:spacing w:val="-3"/>
        </w:rPr>
        <w:t xml:space="preserve"> </w:t>
      </w:r>
      <w:r>
        <w:t>to</w:t>
      </w:r>
      <w:r>
        <w:rPr>
          <w:spacing w:val="-3"/>
        </w:rPr>
        <w:t xml:space="preserve"> </w:t>
      </w:r>
      <w:r>
        <w:t>act</w:t>
      </w:r>
      <w:r>
        <w:rPr>
          <w:spacing w:val="-3"/>
        </w:rPr>
        <w:t xml:space="preserve"> </w:t>
      </w:r>
      <w:r>
        <w:t>on</w:t>
      </w:r>
      <w:r>
        <w:rPr>
          <w:spacing w:val="-3"/>
        </w:rPr>
        <w:t xml:space="preserve"> </w:t>
      </w:r>
      <w:r>
        <w:t>behalf</w:t>
      </w:r>
      <w:r>
        <w:rPr>
          <w:spacing w:val="-3"/>
        </w:rPr>
        <w:t xml:space="preserve"> </w:t>
      </w:r>
      <w:r>
        <w:t>of</w:t>
      </w:r>
      <w:r>
        <w:rPr>
          <w:spacing w:val="-3"/>
        </w:rPr>
        <w:t xml:space="preserve"> </w:t>
      </w:r>
      <w:r>
        <w:t>all</w:t>
      </w:r>
      <w:r>
        <w:rPr>
          <w:spacing w:val="-3"/>
        </w:rPr>
        <w:t xml:space="preserve"> </w:t>
      </w:r>
      <w:r>
        <w:t>plaintiffs,</w:t>
      </w:r>
      <w:r>
        <w:rPr>
          <w:spacing w:val="-3"/>
        </w:rPr>
        <w:t xml:space="preserve"> </w:t>
      </w:r>
      <w:r>
        <w:t>which</w:t>
      </w:r>
      <w:r>
        <w:rPr>
          <w:spacing w:val="-3"/>
        </w:rPr>
        <w:t xml:space="preserve"> </w:t>
      </w:r>
      <w:r>
        <w:t>means</w:t>
      </w:r>
      <w:r>
        <w:rPr>
          <w:spacing w:val="-4"/>
        </w:rPr>
        <w:t xml:space="preserve"> </w:t>
      </w:r>
      <w:r>
        <w:t>that</w:t>
      </w:r>
      <w:r>
        <w:rPr>
          <w:spacing w:val="-3"/>
        </w:rPr>
        <w:t xml:space="preserve"> </w:t>
      </w:r>
      <w:r>
        <w:t>the</w:t>
      </w:r>
      <w:r>
        <w:rPr>
          <w:spacing w:val="-3"/>
        </w:rPr>
        <w:t xml:space="preserve"> </w:t>
      </w:r>
      <w:r>
        <w:t>plaintiffs’</w:t>
      </w:r>
      <w:r>
        <w:rPr>
          <w:spacing w:val="-3"/>
        </w:rPr>
        <w:t xml:space="preserve"> </w:t>
      </w:r>
      <w:r>
        <w:t>counsel</w:t>
      </w:r>
      <w:r>
        <w:rPr>
          <w:spacing w:val="-3"/>
        </w:rPr>
        <w:t xml:space="preserve"> </w:t>
      </w:r>
      <w:r>
        <w:rPr>
          <w:b/>
          <w:i/>
        </w:rPr>
        <w:t>not</w:t>
      </w:r>
      <w:r>
        <w:rPr>
          <w:b/>
          <w:i/>
          <w:spacing w:val="-3"/>
        </w:rPr>
        <w:t xml:space="preserve"> </w:t>
      </w:r>
      <w:r>
        <w:t>selected</w:t>
      </w:r>
      <w:r>
        <w:rPr>
          <w:spacing w:val="-3"/>
        </w:rPr>
        <w:t xml:space="preserve"> </w:t>
      </w:r>
      <w:r>
        <w:t>for a</w:t>
      </w:r>
      <w:r>
        <w:rPr>
          <w:spacing w:val="-2"/>
        </w:rPr>
        <w:t xml:space="preserve"> </w:t>
      </w:r>
      <w:r>
        <w:t>leadership</w:t>
      </w:r>
      <w:r>
        <w:rPr>
          <w:spacing w:val="-2"/>
        </w:rPr>
        <w:t xml:space="preserve"> </w:t>
      </w:r>
      <w:r>
        <w:t>roles</w:t>
      </w:r>
      <w:r>
        <w:rPr>
          <w:spacing w:val="-3"/>
        </w:rPr>
        <w:t xml:space="preserve"> </w:t>
      </w:r>
      <w:r>
        <w:t>are</w:t>
      </w:r>
      <w:r>
        <w:rPr>
          <w:spacing w:val="-2"/>
        </w:rPr>
        <w:t xml:space="preserve"> </w:t>
      </w:r>
      <w:r>
        <w:t>effectively</w:t>
      </w:r>
      <w:r>
        <w:rPr>
          <w:spacing w:val="-2"/>
        </w:rPr>
        <w:t xml:space="preserve"> </w:t>
      </w:r>
      <w:r>
        <w:t>ordered</w:t>
      </w:r>
      <w:r>
        <w:rPr>
          <w:spacing w:val="-2"/>
        </w:rPr>
        <w:t xml:space="preserve"> </w:t>
      </w:r>
      <w:r>
        <w:t>to</w:t>
      </w:r>
      <w:r>
        <w:rPr>
          <w:spacing w:val="-2"/>
        </w:rPr>
        <w:t xml:space="preserve"> </w:t>
      </w:r>
      <w:r>
        <w:t>stand</w:t>
      </w:r>
      <w:r>
        <w:rPr>
          <w:spacing w:val="-2"/>
        </w:rPr>
        <w:t xml:space="preserve"> </w:t>
      </w:r>
      <w:r>
        <w:t>down,</w:t>
      </w:r>
      <w:r>
        <w:rPr>
          <w:spacing w:val="-2"/>
        </w:rPr>
        <w:t xml:space="preserve"> </w:t>
      </w:r>
      <w:r>
        <w:t>even</w:t>
      </w:r>
      <w:r>
        <w:rPr>
          <w:spacing w:val="-2"/>
        </w:rPr>
        <w:t xml:space="preserve"> </w:t>
      </w:r>
      <w:r>
        <w:t>though</w:t>
      </w:r>
      <w:r>
        <w:rPr>
          <w:spacing w:val="-2"/>
        </w:rPr>
        <w:t xml:space="preserve"> </w:t>
      </w:r>
      <w:r>
        <w:t>their</w:t>
      </w:r>
      <w:r>
        <w:rPr>
          <w:spacing w:val="-2"/>
        </w:rPr>
        <w:t xml:space="preserve"> </w:t>
      </w:r>
      <w:r>
        <w:t>clients’</w:t>
      </w:r>
      <w:r>
        <w:rPr>
          <w:spacing w:val="-2"/>
        </w:rPr>
        <w:t xml:space="preserve"> </w:t>
      </w:r>
      <w:r>
        <w:t>claims</w:t>
      </w:r>
      <w:r>
        <w:rPr>
          <w:spacing w:val="-3"/>
        </w:rPr>
        <w:t xml:space="preserve"> </w:t>
      </w:r>
      <w:r>
        <w:t>remain in the MDL proceeding and likely will be substantially affected by leadership counsel’s actions.</w:t>
      </w:r>
    </w:p>
    <w:p w14:paraId="3A5EA834" w14:textId="77777777" w:rsidR="009B143E" w:rsidRDefault="009B143E" w:rsidP="009B143E">
      <w:pPr>
        <w:pStyle w:val="BodyText"/>
        <w:spacing w:before="238"/>
        <w:ind w:left="819" w:right="830"/>
      </w:pPr>
      <w:r>
        <w:t>Some MDL courts—22 percent, according to Professor Noll’s study</w:t>
      </w:r>
      <w:r>
        <w:rPr>
          <w:vertAlign w:val="superscript"/>
        </w:rPr>
        <w:t>53</w:t>
      </w:r>
      <w:r>
        <w:t xml:space="preserve">—explicitly direct </w:t>
      </w:r>
      <w:proofErr w:type="spellStart"/>
      <w:r>
        <w:t>nonleadership</w:t>
      </w:r>
      <w:proofErr w:type="spellEnd"/>
      <w:r>
        <w:t xml:space="preserve"> counsel to cease active representation of their clients and defer to leadership counsel’s decision-making.</w:t>
      </w:r>
      <w:r>
        <w:rPr>
          <w:spacing w:val="40"/>
        </w:rPr>
        <w:t xml:space="preserve"> </w:t>
      </w:r>
      <w:r>
        <w:t xml:space="preserve">For example, one order states that “Counsel for Plaintiffs who disagree with Lead and Liaison Counsel, or have individual or divergent positions, may </w:t>
      </w:r>
      <w:r>
        <w:rPr>
          <w:b/>
          <w:i/>
        </w:rPr>
        <w:t xml:space="preserve">not </w:t>
      </w:r>
      <w:r>
        <w:t>act separately on behalf of their clients without prior authorization of this Court.”</w:t>
      </w:r>
      <w:r>
        <w:rPr>
          <w:vertAlign w:val="superscript"/>
        </w:rPr>
        <w:t>54</w:t>
      </w:r>
      <w:r>
        <w:rPr>
          <w:spacing w:val="40"/>
        </w:rPr>
        <w:t xml:space="preserve"> </w:t>
      </w:r>
      <w:r>
        <w:t>Another MDL appointment order states that “no papers shall be served or filed, and no process, discovery, or other procedure shall be commenced by any counsel other than Lead Counsel, except with specific</w:t>
      </w:r>
      <w:r>
        <w:rPr>
          <w:spacing w:val="-3"/>
        </w:rPr>
        <w:t xml:space="preserve"> </w:t>
      </w:r>
      <w:r>
        <w:t>leave</w:t>
      </w:r>
      <w:r>
        <w:rPr>
          <w:spacing w:val="-3"/>
        </w:rPr>
        <w:t xml:space="preserve"> </w:t>
      </w:r>
      <w:r>
        <w:t>of</w:t>
      </w:r>
      <w:r>
        <w:rPr>
          <w:spacing w:val="-3"/>
        </w:rPr>
        <w:t xml:space="preserve"> </w:t>
      </w:r>
      <w:r>
        <w:t>Court.”</w:t>
      </w:r>
      <w:r>
        <w:rPr>
          <w:vertAlign w:val="superscript"/>
        </w:rPr>
        <w:t>55</w:t>
      </w:r>
      <w:r>
        <w:rPr>
          <w:spacing w:val="40"/>
        </w:rPr>
        <w:t xml:space="preserve"> </w:t>
      </w:r>
      <w:r>
        <w:t>The</w:t>
      </w:r>
      <w:r>
        <w:rPr>
          <w:spacing w:val="-3"/>
        </w:rPr>
        <w:t xml:space="preserve"> </w:t>
      </w:r>
      <w:r>
        <w:t>Noll</w:t>
      </w:r>
      <w:r>
        <w:rPr>
          <w:spacing w:val="-3"/>
        </w:rPr>
        <w:t xml:space="preserve"> </w:t>
      </w:r>
      <w:r>
        <w:t>Study</w:t>
      </w:r>
      <w:r>
        <w:rPr>
          <w:spacing w:val="-3"/>
        </w:rPr>
        <w:t xml:space="preserve"> </w:t>
      </w:r>
      <w:r>
        <w:t>concluded</w:t>
      </w:r>
      <w:r>
        <w:rPr>
          <w:spacing w:val="-3"/>
        </w:rPr>
        <w:t xml:space="preserve"> </w:t>
      </w:r>
      <w:r>
        <w:t>that</w:t>
      </w:r>
      <w:r>
        <w:rPr>
          <w:spacing w:val="-3"/>
        </w:rPr>
        <w:t xml:space="preserve"> </w:t>
      </w:r>
      <w:r>
        <w:t>even</w:t>
      </w:r>
      <w:r>
        <w:rPr>
          <w:spacing w:val="-3"/>
        </w:rPr>
        <w:t xml:space="preserve"> </w:t>
      </w:r>
      <w:r>
        <w:t>where</w:t>
      </w:r>
      <w:r>
        <w:rPr>
          <w:spacing w:val="-3"/>
        </w:rPr>
        <w:t xml:space="preserve"> </w:t>
      </w:r>
      <w:r>
        <w:t>an</w:t>
      </w:r>
      <w:r>
        <w:rPr>
          <w:spacing w:val="-3"/>
        </w:rPr>
        <w:t xml:space="preserve"> </w:t>
      </w:r>
      <w:r>
        <w:t>appointment</w:t>
      </w:r>
      <w:r>
        <w:rPr>
          <w:spacing w:val="-3"/>
        </w:rPr>
        <w:t xml:space="preserve"> </w:t>
      </w:r>
      <w:r>
        <w:t>order</w:t>
      </w:r>
      <w:r>
        <w:rPr>
          <w:spacing w:val="-3"/>
        </w:rPr>
        <w:t xml:space="preserve"> </w:t>
      </w:r>
      <w:r>
        <w:t xml:space="preserve">does not explicitly restrict </w:t>
      </w:r>
      <w:proofErr w:type="spellStart"/>
      <w:r>
        <w:t>nonleadership</w:t>
      </w:r>
      <w:proofErr w:type="spellEnd"/>
      <w:r>
        <w:t xml:space="preserve"> counsel practice, “the division of labor between leaders and non-leads in these MDLs is [likely] governed by informal norms or directions from the court or</w:t>
      </w:r>
    </w:p>
    <w:p w14:paraId="5C67B39F" w14:textId="77777777" w:rsidR="009B143E" w:rsidRDefault="009B143E" w:rsidP="009B143E">
      <w:pPr>
        <w:pStyle w:val="BodyText"/>
        <w:rPr>
          <w:sz w:val="20"/>
        </w:rPr>
      </w:pPr>
    </w:p>
    <w:p w14:paraId="1162C7B6" w14:textId="477FF1E4" w:rsidR="009B143E" w:rsidRDefault="009B143E" w:rsidP="009B143E">
      <w:pPr>
        <w:pStyle w:val="BodyText"/>
        <w:spacing w:before="191"/>
        <w:rPr>
          <w:sz w:val="20"/>
        </w:rPr>
      </w:pPr>
      <w:r>
        <w:rPr>
          <w:noProof/>
        </w:rPr>
        <mc:AlternateContent>
          <mc:Choice Requires="wps">
            <w:drawing>
              <wp:anchor distT="0" distB="0" distL="0" distR="0" simplePos="0" relativeHeight="251658240" behindDoc="1" locked="0" layoutInCell="1" allowOverlap="1" wp14:anchorId="17571A00" wp14:editId="174B86D2">
                <wp:simplePos x="0" y="0"/>
                <wp:positionH relativeFrom="page">
                  <wp:posOffset>914400</wp:posOffset>
                </wp:positionH>
                <wp:positionV relativeFrom="paragraph">
                  <wp:posOffset>283210</wp:posOffset>
                </wp:positionV>
                <wp:extent cx="1828800" cy="9525"/>
                <wp:effectExtent l="0" t="0" r="0" b="0"/>
                <wp:wrapTopAndBottom/>
                <wp:docPr id="42"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65A4ED" id="Freeform: Shape 4" o:spid="_x0000_s1026" style="position:absolute;margin-left:1in;margin-top:22.3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" path="m1828800,l,,,9144r1828800,l1828800,xe" fillcolor="black" stroked="f">
                <v:path arrowok="t"/>
                <w10:wrap type="topAndBottom" anchorx="page"/>
              </v:shape>
            </w:pict>
          </mc:Fallback>
        </mc:AlternateContent>
      </w:r>
    </w:p>
    <w:p w14:paraId="159448A4" w14:textId="77777777" w:rsidR="009B143E" w:rsidRDefault="009B143E" w:rsidP="009B143E">
      <w:pPr>
        <w:spacing w:before="91"/>
        <w:ind w:left="820"/>
        <w:rPr>
          <w:sz w:val="20"/>
        </w:rPr>
      </w:pPr>
      <w:r>
        <w:rPr>
          <w:sz w:val="20"/>
          <w:vertAlign w:val="superscript"/>
        </w:rPr>
        <w:t>49</w:t>
      </w:r>
      <w:r>
        <w:rPr>
          <w:spacing w:val="-1"/>
          <w:sz w:val="20"/>
        </w:rPr>
        <w:t xml:space="preserve"> </w:t>
      </w:r>
      <w:r>
        <w:rPr>
          <w:i/>
          <w:sz w:val="20"/>
        </w:rPr>
        <w:t>Id.</w:t>
      </w:r>
      <w:r>
        <w:rPr>
          <w:i/>
          <w:spacing w:val="-3"/>
          <w:sz w:val="20"/>
        </w:rPr>
        <w:t xml:space="preserve"> </w:t>
      </w:r>
      <w:r>
        <w:rPr>
          <w:sz w:val="20"/>
        </w:rPr>
        <w:t>at</w:t>
      </w:r>
      <w:r>
        <w:rPr>
          <w:spacing w:val="-3"/>
          <w:sz w:val="20"/>
        </w:rPr>
        <w:t xml:space="preserve"> </w:t>
      </w:r>
      <w:r>
        <w:rPr>
          <w:sz w:val="20"/>
        </w:rPr>
        <w:t>452-</w:t>
      </w:r>
      <w:r>
        <w:rPr>
          <w:spacing w:val="-5"/>
          <w:sz w:val="20"/>
        </w:rPr>
        <w:t>53.</w:t>
      </w:r>
    </w:p>
    <w:p w14:paraId="74B385E7" w14:textId="77777777" w:rsidR="009B143E" w:rsidRDefault="009B143E" w:rsidP="009B143E">
      <w:pPr>
        <w:spacing w:before="121"/>
        <w:ind w:left="820"/>
        <w:rPr>
          <w:i/>
          <w:sz w:val="20"/>
        </w:rPr>
      </w:pPr>
      <w:r>
        <w:rPr>
          <w:sz w:val="20"/>
          <w:vertAlign w:val="superscript"/>
        </w:rPr>
        <w:t>50</w:t>
      </w:r>
      <w:r>
        <w:rPr>
          <w:spacing w:val="2"/>
          <w:sz w:val="20"/>
        </w:rPr>
        <w:t xml:space="preserve"> </w:t>
      </w:r>
      <w:r>
        <w:rPr>
          <w:i/>
          <w:spacing w:val="-5"/>
          <w:sz w:val="20"/>
        </w:rPr>
        <w:t>Id.</w:t>
      </w:r>
    </w:p>
    <w:p w14:paraId="2624F651" w14:textId="77777777" w:rsidR="009B143E" w:rsidRDefault="009B143E" w:rsidP="009B143E">
      <w:pPr>
        <w:spacing w:before="120"/>
        <w:ind w:left="820"/>
        <w:rPr>
          <w:sz w:val="20"/>
        </w:rPr>
      </w:pPr>
      <w:r>
        <w:rPr>
          <w:sz w:val="20"/>
          <w:vertAlign w:val="superscript"/>
        </w:rPr>
        <w:t>51</w:t>
      </w:r>
      <w:r>
        <w:rPr>
          <w:spacing w:val="1"/>
          <w:sz w:val="20"/>
        </w:rPr>
        <w:t xml:space="preserve"> </w:t>
      </w:r>
      <w:r>
        <w:rPr>
          <w:i/>
          <w:sz w:val="20"/>
        </w:rPr>
        <w:t>Id.</w:t>
      </w:r>
      <w:r>
        <w:rPr>
          <w:i/>
          <w:spacing w:val="-2"/>
          <w:sz w:val="20"/>
        </w:rPr>
        <w:t xml:space="preserve"> </w:t>
      </w:r>
      <w:r>
        <w:rPr>
          <w:sz w:val="20"/>
        </w:rPr>
        <w:t>at</w:t>
      </w:r>
      <w:r>
        <w:rPr>
          <w:spacing w:val="-2"/>
          <w:sz w:val="20"/>
        </w:rPr>
        <w:t xml:space="preserve"> </w:t>
      </w:r>
      <w:r>
        <w:rPr>
          <w:spacing w:val="-4"/>
          <w:sz w:val="20"/>
        </w:rPr>
        <w:t>450.</w:t>
      </w:r>
    </w:p>
    <w:p w14:paraId="730A3D97" w14:textId="77777777" w:rsidR="009B143E" w:rsidRDefault="009B143E" w:rsidP="009B143E">
      <w:pPr>
        <w:spacing w:before="121"/>
        <w:ind w:left="820"/>
        <w:rPr>
          <w:sz w:val="20"/>
        </w:rPr>
      </w:pPr>
      <w:r>
        <w:rPr>
          <w:sz w:val="20"/>
          <w:vertAlign w:val="superscript"/>
        </w:rPr>
        <w:t>52</w:t>
      </w:r>
      <w:r>
        <w:rPr>
          <w:spacing w:val="-4"/>
          <w:sz w:val="20"/>
        </w:rPr>
        <w:t xml:space="preserve"> </w:t>
      </w:r>
      <w:r>
        <w:rPr>
          <w:sz w:val="20"/>
        </w:rPr>
        <w:t>Preliminary</w:t>
      </w:r>
      <w:r>
        <w:rPr>
          <w:spacing w:val="-6"/>
          <w:sz w:val="20"/>
        </w:rPr>
        <w:t xml:space="preserve"> </w:t>
      </w:r>
      <w:r>
        <w:rPr>
          <w:sz w:val="20"/>
        </w:rPr>
        <w:t>Draft</w:t>
      </w:r>
      <w:r>
        <w:rPr>
          <w:spacing w:val="-6"/>
          <w:sz w:val="20"/>
        </w:rPr>
        <w:t xml:space="preserve"> </w:t>
      </w:r>
      <w:r>
        <w:rPr>
          <w:sz w:val="20"/>
        </w:rPr>
        <w:t>Rule</w:t>
      </w:r>
      <w:r>
        <w:rPr>
          <w:spacing w:val="-6"/>
          <w:sz w:val="20"/>
        </w:rPr>
        <w:t xml:space="preserve"> </w:t>
      </w:r>
      <w:r>
        <w:rPr>
          <w:spacing w:val="-2"/>
          <w:sz w:val="20"/>
        </w:rPr>
        <w:t>16.1(c)(1)(E).</w:t>
      </w:r>
    </w:p>
    <w:p w14:paraId="6AE9C496" w14:textId="77777777" w:rsidR="009B143E" w:rsidRDefault="009B143E" w:rsidP="009B143E">
      <w:pPr>
        <w:spacing w:before="115"/>
        <w:ind w:left="820"/>
        <w:rPr>
          <w:sz w:val="20"/>
        </w:rPr>
      </w:pPr>
      <w:r>
        <w:rPr>
          <w:sz w:val="20"/>
          <w:vertAlign w:val="superscript"/>
        </w:rPr>
        <w:t>53</w:t>
      </w:r>
      <w:r>
        <w:rPr>
          <w:spacing w:val="-2"/>
          <w:sz w:val="20"/>
        </w:rPr>
        <w:t xml:space="preserve"> </w:t>
      </w:r>
      <w:r>
        <w:rPr>
          <w:sz w:val="20"/>
        </w:rPr>
        <w:t>Noll,</w:t>
      </w:r>
      <w:r>
        <w:rPr>
          <w:spacing w:val="-3"/>
          <w:sz w:val="20"/>
        </w:rPr>
        <w:t xml:space="preserve"> </w:t>
      </w:r>
      <w:r>
        <w:rPr>
          <w:i/>
          <w:sz w:val="20"/>
        </w:rPr>
        <w:t>What</w:t>
      </w:r>
      <w:r>
        <w:rPr>
          <w:i/>
          <w:spacing w:val="-4"/>
          <w:sz w:val="20"/>
        </w:rPr>
        <w:t xml:space="preserve"> </w:t>
      </w:r>
      <w:r>
        <w:rPr>
          <w:i/>
          <w:sz w:val="20"/>
        </w:rPr>
        <w:t>Do</w:t>
      </w:r>
      <w:r>
        <w:rPr>
          <w:i/>
          <w:spacing w:val="-4"/>
          <w:sz w:val="20"/>
        </w:rPr>
        <w:t xml:space="preserve"> </w:t>
      </w:r>
      <w:r>
        <w:rPr>
          <w:i/>
          <w:sz w:val="20"/>
        </w:rPr>
        <w:t>MDL</w:t>
      </w:r>
      <w:r>
        <w:rPr>
          <w:i/>
          <w:spacing w:val="-4"/>
          <w:sz w:val="20"/>
        </w:rPr>
        <w:t xml:space="preserve"> </w:t>
      </w:r>
      <w:r>
        <w:rPr>
          <w:i/>
          <w:sz w:val="20"/>
        </w:rPr>
        <w:t>Leaders</w:t>
      </w:r>
      <w:r>
        <w:rPr>
          <w:i/>
          <w:spacing w:val="-4"/>
          <w:sz w:val="20"/>
        </w:rPr>
        <w:t xml:space="preserve"> </w:t>
      </w:r>
      <w:proofErr w:type="gramStart"/>
      <w:r>
        <w:rPr>
          <w:i/>
          <w:sz w:val="20"/>
        </w:rPr>
        <w:t>Do?,</w:t>
      </w:r>
      <w:proofErr w:type="gramEnd"/>
      <w:r>
        <w:rPr>
          <w:i/>
          <w:spacing w:val="-4"/>
          <w:sz w:val="20"/>
        </w:rPr>
        <w:t xml:space="preserve"> </w:t>
      </w:r>
      <w:r>
        <w:rPr>
          <w:sz w:val="20"/>
        </w:rPr>
        <w:t>24</w:t>
      </w:r>
      <w:r>
        <w:rPr>
          <w:spacing w:val="-4"/>
          <w:sz w:val="20"/>
        </w:rPr>
        <w:t xml:space="preserve"> </w:t>
      </w:r>
      <w:r>
        <w:rPr>
          <w:sz w:val="20"/>
        </w:rPr>
        <w:t>Lewis</w:t>
      </w:r>
      <w:r>
        <w:rPr>
          <w:spacing w:val="-3"/>
          <w:sz w:val="20"/>
        </w:rPr>
        <w:t xml:space="preserve"> </w:t>
      </w:r>
      <w:r>
        <w:rPr>
          <w:sz w:val="20"/>
        </w:rPr>
        <w:t>&amp;</w:t>
      </w:r>
      <w:r>
        <w:rPr>
          <w:spacing w:val="-5"/>
          <w:sz w:val="20"/>
        </w:rPr>
        <w:t xml:space="preserve"> </w:t>
      </w:r>
      <w:r>
        <w:rPr>
          <w:sz w:val="20"/>
        </w:rPr>
        <w:t>Clark</w:t>
      </w:r>
      <w:r>
        <w:rPr>
          <w:spacing w:val="-4"/>
          <w:sz w:val="20"/>
        </w:rPr>
        <w:t xml:space="preserve"> </w:t>
      </w:r>
      <w:r>
        <w:rPr>
          <w:sz w:val="20"/>
        </w:rPr>
        <w:t>L.</w:t>
      </w:r>
      <w:r>
        <w:rPr>
          <w:spacing w:val="-4"/>
          <w:sz w:val="20"/>
        </w:rPr>
        <w:t xml:space="preserve"> </w:t>
      </w:r>
      <w:r>
        <w:rPr>
          <w:sz w:val="20"/>
        </w:rPr>
        <w:t>Rev.</w:t>
      </w:r>
      <w:r>
        <w:rPr>
          <w:spacing w:val="-4"/>
          <w:sz w:val="20"/>
        </w:rPr>
        <w:t xml:space="preserve"> </w:t>
      </w:r>
      <w:r>
        <w:rPr>
          <w:sz w:val="20"/>
        </w:rPr>
        <w:t>at</w:t>
      </w:r>
      <w:r>
        <w:rPr>
          <w:spacing w:val="-4"/>
          <w:sz w:val="20"/>
        </w:rPr>
        <w:t xml:space="preserve"> 455.</w:t>
      </w:r>
    </w:p>
    <w:p w14:paraId="25279CB7" w14:textId="77777777" w:rsidR="009B143E" w:rsidRDefault="009B143E" w:rsidP="009B143E">
      <w:pPr>
        <w:spacing w:before="121"/>
        <w:ind w:left="819" w:right="942"/>
        <w:rPr>
          <w:sz w:val="20"/>
        </w:rPr>
      </w:pPr>
      <w:r>
        <w:rPr>
          <w:sz w:val="20"/>
          <w:vertAlign w:val="superscript"/>
        </w:rPr>
        <w:t>54</w:t>
      </w:r>
      <w:r>
        <w:rPr>
          <w:sz w:val="20"/>
        </w:rPr>
        <w:t xml:space="preserve"> </w:t>
      </w:r>
      <w:r>
        <w:rPr>
          <w:i/>
          <w:sz w:val="20"/>
        </w:rPr>
        <w:t>Id.</w:t>
      </w:r>
      <w:r>
        <w:rPr>
          <w:i/>
          <w:spacing w:val="-2"/>
          <w:sz w:val="20"/>
        </w:rPr>
        <w:t xml:space="preserve"> </w:t>
      </w:r>
      <w:r>
        <w:rPr>
          <w:sz w:val="20"/>
        </w:rPr>
        <w:t>at</w:t>
      </w:r>
      <w:r>
        <w:rPr>
          <w:spacing w:val="-2"/>
          <w:sz w:val="20"/>
        </w:rPr>
        <w:t xml:space="preserve"> </w:t>
      </w:r>
      <w:r>
        <w:rPr>
          <w:sz w:val="20"/>
        </w:rPr>
        <w:t>455-56</w:t>
      </w:r>
      <w:r>
        <w:rPr>
          <w:spacing w:val="-2"/>
          <w:sz w:val="20"/>
        </w:rPr>
        <w:t xml:space="preserve"> </w:t>
      </w:r>
      <w:r>
        <w:rPr>
          <w:sz w:val="20"/>
        </w:rPr>
        <w:t>(quoting</w:t>
      </w:r>
      <w:r>
        <w:rPr>
          <w:spacing w:val="-2"/>
          <w:sz w:val="20"/>
        </w:rPr>
        <w:t xml:space="preserve"> </w:t>
      </w:r>
      <w:r>
        <w:rPr>
          <w:sz w:val="20"/>
        </w:rPr>
        <w:t>Case</w:t>
      </w:r>
      <w:r>
        <w:rPr>
          <w:spacing w:val="-2"/>
          <w:sz w:val="20"/>
        </w:rPr>
        <w:t xml:space="preserve"> </w:t>
      </w:r>
      <w:r>
        <w:rPr>
          <w:sz w:val="20"/>
        </w:rPr>
        <w:t>Management</w:t>
      </w:r>
      <w:r>
        <w:rPr>
          <w:spacing w:val="-2"/>
          <w:sz w:val="20"/>
        </w:rPr>
        <w:t xml:space="preserve"> </w:t>
      </w:r>
      <w:r>
        <w:rPr>
          <w:sz w:val="20"/>
        </w:rPr>
        <w:t>Order</w:t>
      </w:r>
      <w:r>
        <w:rPr>
          <w:spacing w:val="-2"/>
          <w:sz w:val="20"/>
        </w:rPr>
        <w:t xml:space="preserve"> </w:t>
      </w:r>
      <w:r>
        <w:rPr>
          <w:sz w:val="20"/>
        </w:rPr>
        <w:t>at</w:t>
      </w:r>
      <w:r>
        <w:rPr>
          <w:spacing w:val="-2"/>
          <w:sz w:val="20"/>
        </w:rPr>
        <w:t xml:space="preserve"> </w:t>
      </w:r>
      <w:r>
        <w:rPr>
          <w:sz w:val="20"/>
        </w:rPr>
        <w:t>9,</w:t>
      </w:r>
      <w:r>
        <w:rPr>
          <w:spacing w:val="-1"/>
          <w:sz w:val="20"/>
        </w:rPr>
        <w:t xml:space="preserve"> </w:t>
      </w:r>
      <w:r>
        <w:rPr>
          <w:i/>
          <w:sz w:val="20"/>
        </w:rPr>
        <w:t>In</w:t>
      </w:r>
      <w:r>
        <w:rPr>
          <w:i/>
          <w:spacing w:val="-2"/>
          <w:sz w:val="20"/>
        </w:rPr>
        <w:t xml:space="preserve"> </w:t>
      </w:r>
      <w:r>
        <w:rPr>
          <w:i/>
          <w:sz w:val="20"/>
        </w:rPr>
        <w:t>re</w:t>
      </w:r>
      <w:r>
        <w:rPr>
          <w:i/>
          <w:spacing w:val="-2"/>
          <w:sz w:val="20"/>
        </w:rPr>
        <w:t xml:space="preserve"> </w:t>
      </w:r>
      <w:r>
        <w:rPr>
          <w:i/>
          <w:sz w:val="20"/>
        </w:rPr>
        <w:t>MONAT</w:t>
      </w:r>
      <w:r>
        <w:rPr>
          <w:i/>
          <w:spacing w:val="-2"/>
          <w:sz w:val="20"/>
        </w:rPr>
        <w:t xml:space="preserve"> </w:t>
      </w:r>
      <w:r>
        <w:rPr>
          <w:i/>
          <w:sz w:val="20"/>
        </w:rPr>
        <w:t>Hair</w:t>
      </w:r>
      <w:r>
        <w:rPr>
          <w:i/>
          <w:spacing w:val="-2"/>
          <w:sz w:val="20"/>
        </w:rPr>
        <w:t xml:space="preserve"> </w:t>
      </w:r>
      <w:r>
        <w:rPr>
          <w:i/>
          <w:sz w:val="20"/>
        </w:rPr>
        <w:t>Care</w:t>
      </w:r>
      <w:r>
        <w:rPr>
          <w:i/>
          <w:spacing w:val="-2"/>
          <w:sz w:val="20"/>
        </w:rPr>
        <w:t xml:space="preserve"> </w:t>
      </w:r>
      <w:r>
        <w:rPr>
          <w:i/>
          <w:sz w:val="20"/>
        </w:rPr>
        <w:t>Prods.</w:t>
      </w:r>
      <w:r>
        <w:rPr>
          <w:i/>
          <w:spacing w:val="-2"/>
          <w:sz w:val="20"/>
        </w:rPr>
        <w:t xml:space="preserve"> </w:t>
      </w:r>
      <w:r>
        <w:rPr>
          <w:i/>
          <w:sz w:val="20"/>
        </w:rPr>
        <w:t>Mktg.,</w:t>
      </w:r>
      <w:r>
        <w:rPr>
          <w:i/>
          <w:spacing w:val="-2"/>
          <w:sz w:val="20"/>
        </w:rPr>
        <w:t xml:space="preserve"> </w:t>
      </w:r>
      <w:r>
        <w:rPr>
          <w:i/>
          <w:sz w:val="20"/>
        </w:rPr>
        <w:t>Sales</w:t>
      </w:r>
      <w:r>
        <w:rPr>
          <w:i/>
          <w:spacing w:val="-2"/>
          <w:sz w:val="20"/>
        </w:rPr>
        <w:t xml:space="preserve"> </w:t>
      </w:r>
      <w:r>
        <w:rPr>
          <w:i/>
          <w:sz w:val="20"/>
        </w:rPr>
        <w:t>Practices,</w:t>
      </w:r>
      <w:r>
        <w:rPr>
          <w:i/>
          <w:spacing w:val="-2"/>
          <w:sz w:val="20"/>
        </w:rPr>
        <w:t xml:space="preserve"> </w:t>
      </w:r>
      <w:r>
        <w:rPr>
          <w:i/>
          <w:sz w:val="20"/>
        </w:rPr>
        <w:t xml:space="preserve">and Prod. </w:t>
      </w:r>
      <w:proofErr w:type="spellStart"/>
      <w:r>
        <w:rPr>
          <w:i/>
          <w:sz w:val="20"/>
        </w:rPr>
        <w:t>Liab</w:t>
      </w:r>
      <w:proofErr w:type="spellEnd"/>
      <w:r>
        <w:rPr>
          <w:i/>
          <w:sz w:val="20"/>
        </w:rPr>
        <w:t xml:space="preserve">. Litig., </w:t>
      </w:r>
      <w:r>
        <w:rPr>
          <w:sz w:val="20"/>
        </w:rPr>
        <w:t>No. 1:180md-02841-DPG (S.D. Fla. June 6, 2018), ECF No. 59) (emphasis added).</w:t>
      </w:r>
    </w:p>
    <w:p w14:paraId="7BB3D372" w14:textId="77777777" w:rsidR="009B143E" w:rsidRDefault="009B143E" w:rsidP="009B143E">
      <w:pPr>
        <w:spacing w:before="121"/>
        <w:ind w:left="819" w:right="942"/>
        <w:rPr>
          <w:sz w:val="20"/>
        </w:rPr>
      </w:pPr>
      <w:r>
        <w:rPr>
          <w:sz w:val="20"/>
          <w:vertAlign w:val="superscript"/>
        </w:rPr>
        <w:t>55</w:t>
      </w:r>
      <w:r>
        <w:rPr>
          <w:sz w:val="20"/>
        </w:rPr>
        <w:t xml:space="preserve"> </w:t>
      </w:r>
      <w:r>
        <w:rPr>
          <w:i/>
          <w:sz w:val="20"/>
        </w:rPr>
        <w:t>Id.</w:t>
      </w:r>
      <w:r>
        <w:rPr>
          <w:i/>
          <w:spacing w:val="-2"/>
          <w:sz w:val="20"/>
        </w:rPr>
        <w:t xml:space="preserve"> </w:t>
      </w:r>
      <w:r>
        <w:rPr>
          <w:sz w:val="20"/>
        </w:rPr>
        <w:t>(quoting</w:t>
      </w:r>
      <w:r>
        <w:rPr>
          <w:spacing w:val="-2"/>
          <w:sz w:val="20"/>
        </w:rPr>
        <w:t xml:space="preserve"> </w:t>
      </w:r>
      <w:r>
        <w:rPr>
          <w:sz w:val="20"/>
        </w:rPr>
        <w:t>Order</w:t>
      </w:r>
      <w:r>
        <w:rPr>
          <w:spacing w:val="-2"/>
          <w:sz w:val="20"/>
        </w:rPr>
        <w:t xml:space="preserve"> </w:t>
      </w:r>
      <w:r>
        <w:rPr>
          <w:sz w:val="20"/>
        </w:rPr>
        <w:t>Appointing</w:t>
      </w:r>
      <w:r>
        <w:rPr>
          <w:spacing w:val="-2"/>
          <w:sz w:val="20"/>
        </w:rPr>
        <w:t xml:space="preserve"> </w:t>
      </w:r>
      <w:r>
        <w:rPr>
          <w:sz w:val="20"/>
        </w:rPr>
        <w:t>Leadership</w:t>
      </w:r>
      <w:r>
        <w:rPr>
          <w:spacing w:val="-2"/>
          <w:sz w:val="20"/>
        </w:rPr>
        <w:t xml:space="preserve"> </w:t>
      </w:r>
      <w:r>
        <w:rPr>
          <w:sz w:val="20"/>
        </w:rPr>
        <w:t>Counsel</w:t>
      </w:r>
      <w:r>
        <w:rPr>
          <w:spacing w:val="-2"/>
          <w:sz w:val="20"/>
        </w:rPr>
        <w:t xml:space="preserve"> </w:t>
      </w:r>
      <w:r>
        <w:rPr>
          <w:sz w:val="20"/>
        </w:rPr>
        <w:t>at</w:t>
      </w:r>
      <w:r>
        <w:rPr>
          <w:spacing w:val="-2"/>
          <w:sz w:val="20"/>
        </w:rPr>
        <w:t xml:space="preserve"> </w:t>
      </w:r>
      <w:r>
        <w:rPr>
          <w:sz w:val="20"/>
        </w:rPr>
        <w:t>4,</w:t>
      </w:r>
      <w:r>
        <w:rPr>
          <w:spacing w:val="-4"/>
          <w:sz w:val="20"/>
        </w:rPr>
        <w:t xml:space="preserve"> </w:t>
      </w:r>
      <w:r>
        <w:rPr>
          <w:i/>
          <w:sz w:val="20"/>
        </w:rPr>
        <w:t>In</w:t>
      </w:r>
      <w:r>
        <w:rPr>
          <w:i/>
          <w:spacing w:val="-2"/>
          <w:sz w:val="20"/>
        </w:rPr>
        <w:t xml:space="preserve"> </w:t>
      </w:r>
      <w:r>
        <w:rPr>
          <w:i/>
          <w:sz w:val="20"/>
        </w:rPr>
        <w:t>re</w:t>
      </w:r>
      <w:r>
        <w:rPr>
          <w:i/>
          <w:spacing w:val="-2"/>
          <w:sz w:val="20"/>
        </w:rPr>
        <w:t xml:space="preserve"> </w:t>
      </w:r>
      <w:r>
        <w:rPr>
          <w:i/>
          <w:sz w:val="20"/>
        </w:rPr>
        <w:t>Ashley</w:t>
      </w:r>
      <w:r>
        <w:rPr>
          <w:i/>
          <w:spacing w:val="-2"/>
          <w:sz w:val="20"/>
        </w:rPr>
        <w:t xml:space="preserve"> </w:t>
      </w:r>
      <w:r>
        <w:rPr>
          <w:i/>
          <w:sz w:val="20"/>
        </w:rPr>
        <w:t>Madison</w:t>
      </w:r>
      <w:r>
        <w:rPr>
          <w:i/>
          <w:spacing w:val="-2"/>
          <w:sz w:val="20"/>
        </w:rPr>
        <w:t xml:space="preserve"> </w:t>
      </w:r>
      <w:r>
        <w:rPr>
          <w:i/>
          <w:sz w:val="20"/>
        </w:rPr>
        <w:t>Consumer</w:t>
      </w:r>
      <w:r>
        <w:rPr>
          <w:i/>
          <w:spacing w:val="-2"/>
          <w:sz w:val="20"/>
        </w:rPr>
        <w:t xml:space="preserve"> </w:t>
      </w:r>
      <w:r>
        <w:rPr>
          <w:i/>
          <w:sz w:val="20"/>
        </w:rPr>
        <w:t>Data</w:t>
      </w:r>
      <w:r>
        <w:rPr>
          <w:i/>
          <w:spacing w:val="-2"/>
          <w:sz w:val="20"/>
        </w:rPr>
        <w:t xml:space="preserve"> </w:t>
      </w:r>
      <w:r>
        <w:rPr>
          <w:i/>
          <w:sz w:val="20"/>
        </w:rPr>
        <w:t>Security</w:t>
      </w:r>
      <w:r>
        <w:rPr>
          <w:i/>
          <w:spacing w:val="-2"/>
          <w:sz w:val="20"/>
        </w:rPr>
        <w:t xml:space="preserve"> </w:t>
      </w:r>
      <w:r>
        <w:rPr>
          <w:i/>
          <w:sz w:val="20"/>
        </w:rPr>
        <w:t xml:space="preserve">Breach Litig., </w:t>
      </w:r>
      <w:r>
        <w:rPr>
          <w:sz w:val="20"/>
        </w:rPr>
        <w:t>No. 4:15-md-02669-JAR (E.D. Mo. Dec. 9, 2015), ECF No. 87).</w:t>
      </w:r>
    </w:p>
    <w:p w14:paraId="3CC3BABE" w14:textId="77777777" w:rsidR="009B143E" w:rsidRDefault="009B143E" w:rsidP="009B143E">
      <w:pPr>
        <w:widowControl/>
        <w:autoSpaceDE/>
        <w:autoSpaceDN/>
        <w:rPr>
          <w:sz w:val="20"/>
        </w:rPr>
        <w:sectPr w:rsidR="009B143E" w:rsidSect="009B143E">
          <w:pgSz w:w="12240" w:h="15840"/>
          <w:pgMar w:top="560" w:right="620" w:bottom="940" w:left="620" w:header="113" w:footer="743" w:gutter="0"/>
          <w:cols w:space="720"/>
        </w:sectPr>
      </w:pPr>
    </w:p>
    <w:p w14:paraId="3BDFEE74" w14:textId="77777777" w:rsidR="009B143E" w:rsidRDefault="009B143E" w:rsidP="009B143E">
      <w:pPr>
        <w:pStyle w:val="BodyText"/>
      </w:pPr>
    </w:p>
    <w:p w14:paraId="18CBB368" w14:textId="77777777" w:rsidR="009B143E" w:rsidRDefault="009B143E" w:rsidP="009B143E">
      <w:pPr>
        <w:pStyle w:val="BodyText"/>
      </w:pPr>
    </w:p>
    <w:p w14:paraId="59AE5966" w14:textId="77777777" w:rsidR="009B143E" w:rsidRDefault="009B143E" w:rsidP="009B143E">
      <w:pPr>
        <w:pStyle w:val="BodyText"/>
        <w:spacing w:before="32"/>
      </w:pPr>
    </w:p>
    <w:p w14:paraId="10A875E0" w14:textId="77777777" w:rsidR="009B143E" w:rsidRDefault="009B143E" w:rsidP="009B143E">
      <w:pPr>
        <w:pStyle w:val="BodyText"/>
        <w:ind w:left="819" w:right="942"/>
      </w:pPr>
      <w:r>
        <w:t>court-appointed</w:t>
      </w:r>
      <w:r>
        <w:rPr>
          <w:spacing w:val="-3"/>
        </w:rPr>
        <w:t xml:space="preserve"> </w:t>
      </w:r>
      <w:r>
        <w:t>leaders</w:t>
      </w:r>
      <w:r>
        <w:rPr>
          <w:spacing w:val="-4"/>
        </w:rPr>
        <w:t xml:space="preserve"> </w:t>
      </w:r>
      <w:r>
        <w:t>about</w:t>
      </w:r>
      <w:r>
        <w:rPr>
          <w:spacing w:val="-3"/>
        </w:rPr>
        <w:t xml:space="preserve"> </w:t>
      </w:r>
      <w:r>
        <w:t>the</w:t>
      </w:r>
      <w:r>
        <w:rPr>
          <w:spacing w:val="-3"/>
        </w:rPr>
        <w:t xml:space="preserve"> </w:t>
      </w:r>
      <w:r>
        <w:t>work</w:t>
      </w:r>
      <w:r>
        <w:rPr>
          <w:spacing w:val="-3"/>
        </w:rPr>
        <w:t xml:space="preserve"> </w:t>
      </w:r>
      <w:r>
        <w:t>that</w:t>
      </w:r>
      <w:r>
        <w:rPr>
          <w:spacing w:val="-3"/>
        </w:rPr>
        <w:t xml:space="preserve"> </w:t>
      </w:r>
      <w:r>
        <w:t>non-leads</w:t>
      </w:r>
      <w:r>
        <w:rPr>
          <w:spacing w:val="-4"/>
        </w:rPr>
        <w:t xml:space="preserve"> </w:t>
      </w:r>
      <w:r>
        <w:t>can</w:t>
      </w:r>
      <w:r>
        <w:rPr>
          <w:spacing w:val="-3"/>
        </w:rPr>
        <w:t xml:space="preserve"> </w:t>
      </w:r>
      <w:r>
        <w:t>and</w:t>
      </w:r>
      <w:r>
        <w:rPr>
          <w:spacing w:val="-3"/>
        </w:rPr>
        <w:t xml:space="preserve"> </w:t>
      </w:r>
      <w:r>
        <w:t>cannot</w:t>
      </w:r>
      <w:r>
        <w:rPr>
          <w:spacing w:val="-3"/>
        </w:rPr>
        <w:t xml:space="preserve"> </w:t>
      </w:r>
      <w:r>
        <w:t>perform.”</w:t>
      </w:r>
      <w:r>
        <w:rPr>
          <w:vertAlign w:val="superscript"/>
        </w:rPr>
        <w:t>56</w:t>
      </w:r>
      <w:r>
        <w:rPr>
          <w:spacing w:val="40"/>
        </w:rPr>
        <w:t xml:space="preserve"> </w:t>
      </w:r>
      <w:r>
        <w:t>In</w:t>
      </w:r>
      <w:r>
        <w:rPr>
          <w:spacing w:val="-3"/>
        </w:rPr>
        <w:t xml:space="preserve"> </w:t>
      </w:r>
      <w:r>
        <w:t>short,</w:t>
      </w:r>
      <w:r>
        <w:rPr>
          <w:spacing w:val="-3"/>
        </w:rPr>
        <w:t xml:space="preserve"> </w:t>
      </w:r>
      <w:r>
        <w:t xml:space="preserve">it appears that in all MDL proceedings, </w:t>
      </w:r>
      <w:proofErr w:type="spellStart"/>
      <w:r>
        <w:t>nonleadership</w:t>
      </w:r>
      <w:proofErr w:type="spellEnd"/>
      <w:r>
        <w:t xml:space="preserve"> counsel are explicitly or implicitly constrained from fully representing their clients in the manner they otherwise would.</w:t>
      </w:r>
    </w:p>
    <w:p w14:paraId="29BEC15B" w14:textId="77777777" w:rsidR="009B143E" w:rsidRDefault="009B143E" w:rsidP="009B143E">
      <w:pPr>
        <w:pStyle w:val="BodyText"/>
        <w:spacing w:before="230"/>
        <w:ind w:left="819"/>
      </w:pPr>
      <w:r>
        <w:t>The</w:t>
      </w:r>
      <w:r>
        <w:rPr>
          <w:spacing w:val="-3"/>
        </w:rPr>
        <w:t xml:space="preserve"> </w:t>
      </w:r>
      <w:r>
        <w:t>Preliminary</w:t>
      </w:r>
      <w:r>
        <w:rPr>
          <w:spacing w:val="-3"/>
        </w:rPr>
        <w:t xml:space="preserve"> </w:t>
      </w:r>
      <w:r>
        <w:t>Draft</w:t>
      </w:r>
      <w:r>
        <w:rPr>
          <w:spacing w:val="-3"/>
        </w:rPr>
        <w:t xml:space="preserve"> </w:t>
      </w:r>
      <w:r>
        <w:t>therefore</w:t>
      </w:r>
      <w:r>
        <w:rPr>
          <w:spacing w:val="-3"/>
        </w:rPr>
        <w:t xml:space="preserve"> </w:t>
      </w:r>
      <w:r>
        <w:t>gives</w:t>
      </w:r>
      <w:r>
        <w:rPr>
          <w:spacing w:val="-4"/>
        </w:rPr>
        <w:t xml:space="preserve"> </w:t>
      </w:r>
      <w:r>
        <w:t>rise</w:t>
      </w:r>
      <w:r>
        <w:rPr>
          <w:spacing w:val="-3"/>
        </w:rPr>
        <w:t xml:space="preserve"> </w:t>
      </w:r>
      <w:r>
        <w:t>to</w:t>
      </w:r>
      <w:r>
        <w:rPr>
          <w:spacing w:val="-3"/>
        </w:rPr>
        <w:t xml:space="preserve"> </w:t>
      </w:r>
      <w:r>
        <w:t>a</w:t>
      </w:r>
      <w:r>
        <w:rPr>
          <w:spacing w:val="-3"/>
        </w:rPr>
        <w:t xml:space="preserve"> </w:t>
      </w:r>
      <w:r>
        <w:t>series</w:t>
      </w:r>
      <w:r>
        <w:rPr>
          <w:spacing w:val="-4"/>
        </w:rPr>
        <w:t xml:space="preserve"> </w:t>
      </w:r>
      <w:r>
        <w:t>of</w:t>
      </w:r>
      <w:r>
        <w:rPr>
          <w:spacing w:val="-3"/>
        </w:rPr>
        <w:t xml:space="preserve"> </w:t>
      </w:r>
      <w:r>
        <w:t>thorny</w:t>
      </w:r>
      <w:r>
        <w:rPr>
          <w:spacing w:val="-3"/>
        </w:rPr>
        <w:t xml:space="preserve"> </w:t>
      </w:r>
      <w:r>
        <w:t>legal</w:t>
      </w:r>
      <w:r>
        <w:rPr>
          <w:spacing w:val="-3"/>
        </w:rPr>
        <w:t xml:space="preserve"> </w:t>
      </w:r>
      <w:r>
        <w:t>questions</w:t>
      </w:r>
      <w:r>
        <w:rPr>
          <w:spacing w:val="-4"/>
        </w:rPr>
        <w:t xml:space="preserve"> </w:t>
      </w:r>
      <w:r>
        <w:t>that</w:t>
      </w:r>
      <w:r>
        <w:rPr>
          <w:spacing w:val="-3"/>
        </w:rPr>
        <w:t xml:space="preserve"> </w:t>
      </w:r>
      <w:r>
        <w:t>appear</w:t>
      </w:r>
      <w:r>
        <w:rPr>
          <w:spacing w:val="-3"/>
        </w:rPr>
        <w:t xml:space="preserve"> </w:t>
      </w:r>
      <w:r>
        <w:t>largely unresolved, even though MDL courts have used the leadership counsel device for many years.</w:t>
      </w:r>
    </w:p>
    <w:p w14:paraId="160C95A1" w14:textId="77777777" w:rsidR="009B143E" w:rsidRDefault="009B143E" w:rsidP="009B143E">
      <w:pPr>
        <w:pStyle w:val="BodyText"/>
        <w:ind w:left="819" w:right="874"/>
      </w:pPr>
      <w:r>
        <w:t xml:space="preserve">Many of these questions have escaped judicial examination because of the tendency of mass tort MDL proceedings to be resolved </w:t>
      </w:r>
      <w:proofErr w:type="gramStart"/>
      <w:r>
        <w:t>on the basis of</w:t>
      </w:r>
      <w:proofErr w:type="gramEnd"/>
      <w:r>
        <w:t xml:space="preserve"> broad legal determinations (resulting in dismissal of most claims) or settlements.</w:t>
      </w:r>
      <w:r>
        <w:rPr>
          <w:spacing w:val="40"/>
        </w:rPr>
        <w:t xml:space="preserve"> </w:t>
      </w:r>
      <w:r>
        <w:t>Hence, because of the failure of MDL courts to screen claims</w:t>
      </w:r>
      <w:r>
        <w:rPr>
          <w:spacing w:val="-3"/>
        </w:rPr>
        <w:t xml:space="preserve"> </w:t>
      </w:r>
      <w:r>
        <w:t>in</w:t>
      </w:r>
      <w:r>
        <w:rPr>
          <w:spacing w:val="-2"/>
        </w:rPr>
        <w:t xml:space="preserve"> </w:t>
      </w:r>
      <w:r>
        <w:t>the</w:t>
      </w:r>
      <w:r>
        <w:rPr>
          <w:spacing w:val="-2"/>
        </w:rPr>
        <w:t xml:space="preserve"> </w:t>
      </w:r>
      <w:r>
        <w:t>early</w:t>
      </w:r>
      <w:r>
        <w:rPr>
          <w:spacing w:val="-2"/>
        </w:rPr>
        <w:t xml:space="preserve"> </w:t>
      </w:r>
      <w:r>
        <w:t>phases,</w:t>
      </w:r>
      <w:r>
        <w:rPr>
          <w:spacing w:val="-2"/>
        </w:rPr>
        <w:t xml:space="preserve"> </w:t>
      </w:r>
      <w:r>
        <w:t>the</w:t>
      </w:r>
      <w:r>
        <w:rPr>
          <w:spacing w:val="-2"/>
        </w:rPr>
        <w:t xml:space="preserve"> </w:t>
      </w:r>
      <w:r>
        <w:t>presence</w:t>
      </w:r>
      <w:r>
        <w:rPr>
          <w:spacing w:val="-2"/>
        </w:rPr>
        <w:t xml:space="preserve"> </w:t>
      </w:r>
      <w:r>
        <w:t>of</w:t>
      </w:r>
      <w:r>
        <w:rPr>
          <w:spacing w:val="-2"/>
        </w:rPr>
        <w:t xml:space="preserve"> </w:t>
      </w:r>
      <w:r>
        <w:t>ill-considered</w:t>
      </w:r>
      <w:r>
        <w:rPr>
          <w:spacing w:val="-2"/>
        </w:rPr>
        <w:t xml:space="preserve"> </w:t>
      </w:r>
      <w:r>
        <w:t>claims</w:t>
      </w:r>
      <w:r>
        <w:rPr>
          <w:spacing w:val="-3"/>
        </w:rPr>
        <w:t xml:space="preserve"> </w:t>
      </w:r>
      <w:r>
        <w:t>and</w:t>
      </w:r>
      <w:r>
        <w:rPr>
          <w:spacing w:val="-2"/>
        </w:rPr>
        <w:t xml:space="preserve"> </w:t>
      </w:r>
      <w:r>
        <w:t>litigation</w:t>
      </w:r>
      <w:r>
        <w:rPr>
          <w:spacing w:val="-2"/>
        </w:rPr>
        <w:t xml:space="preserve"> </w:t>
      </w:r>
      <w:r>
        <w:t>funding</w:t>
      </w:r>
      <w:r>
        <w:rPr>
          <w:spacing w:val="-2"/>
        </w:rPr>
        <w:t xml:space="preserve"> </w:t>
      </w:r>
      <w:r>
        <w:t>influences have</w:t>
      </w:r>
      <w:r>
        <w:rPr>
          <w:spacing w:val="-3"/>
        </w:rPr>
        <w:t xml:space="preserve"> </w:t>
      </w:r>
      <w:r>
        <w:t>made</w:t>
      </w:r>
      <w:r>
        <w:rPr>
          <w:spacing w:val="-3"/>
        </w:rPr>
        <w:t xml:space="preserve"> </w:t>
      </w:r>
      <w:r>
        <w:t>settlements</w:t>
      </w:r>
      <w:r>
        <w:rPr>
          <w:spacing w:val="-4"/>
        </w:rPr>
        <w:t xml:space="preserve"> </w:t>
      </w:r>
      <w:r>
        <w:t>more</w:t>
      </w:r>
      <w:r>
        <w:rPr>
          <w:spacing w:val="-3"/>
        </w:rPr>
        <w:t xml:space="preserve"> </w:t>
      </w:r>
      <w:r>
        <w:t>difficult</w:t>
      </w:r>
      <w:r>
        <w:rPr>
          <w:spacing w:val="-3"/>
        </w:rPr>
        <w:t xml:space="preserve"> </w:t>
      </w:r>
      <w:r>
        <w:t>to</w:t>
      </w:r>
      <w:r>
        <w:rPr>
          <w:spacing w:val="-3"/>
        </w:rPr>
        <w:t xml:space="preserve"> </w:t>
      </w:r>
      <w:r>
        <w:t>achieve,</w:t>
      </w:r>
      <w:r>
        <w:rPr>
          <w:spacing w:val="-3"/>
        </w:rPr>
        <w:t xml:space="preserve"> </w:t>
      </w:r>
      <w:r>
        <w:t>and</w:t>
      </w:r>
      <w:r>
        <w:rPr>
          <w:spacing w:val="-3"/>
        </w:rPr>
        <w:t xml:space="preserve"> </w:t>
      </w:r>
      <w:r>
        <w:t>increasing</w:t>
      </w:r>
      <w:r>
        <w:rPr>
          <w:spacing w:val="-3"/>
        </w:rPr>
        <w:t xml:space="preserve"> </w:t>
      </w:r>
      <w:r>
        <w:t>numbers</w:t>
      </w:r>
      <w:r>
        <w:rPr>
          <w:spacing w:val="-4"/>
        </w:rPr>
        <w:t xml:space="preserve"> </w:t>
      </w:r>
      <w:r>
        <w:t>of</w:t>
      </w:r>
      <w:r>
        <w:rPr>
          <w:spacing w:val="-3"/>
        </w:rPr>
        <w:t xml:space="preserve"> </w:t>
      </w:r>
      <w:r>
        <w:t>case</w:t>
      </w:r>
      <w:r>
        <w:rPr>
          <w:spacing w:val="-3"/>
        </w:rPr>
        <w:t xml:space="preserve"> </w:t>
      </w:r>
      <w:r>
        <w:t>remands</w:t>
      </w:r>
      <w:r>
        <w:rPr>
          <w:spacing w:val="-4"/>
        </w:rPr>
        <w:t xml:space="preserve"> </w:t>
      </w:r>
      <w:r>
        <w:t>should be expected going forward.</w:t>
      </w:r>
      <w:r>
        <w:rPr>
          <w:spacing w:val="40"/>
        </w:rPr>
        <w:t xml:space="preserve"> </w:t>
      </w:r>
      <w:r>
        <w:t>They will likely give rise to disputes that will require resolution of these issues, including:</w:t>
      </w:r>
    </w:p>
    <w:p w14:paraId="7BD50598" w14:textId="77777777" w:rsidR="009B143E" w:rsidRDefault="009B143E" w:rsidP="009B143E">
      <w:pPr>
        <w:numPr>
          <w:ilvl w:val="2"/>
          <w:numId w:val="4"/>
        </w:numPr>
        <w:tabs>
          <w:tab w:val="left" w:pos="2259"/>
        </w:tabs>
        <w:spacing w:before="237"/>
        <w:ind w:left="2259" w:right="1684"/>
        <w:rPr>
          <w:b/>
          <w:sz w:val="24"/>
        </w:rPr>
      </w:pPr>
      <w:r>
        <w:rPr>
          <w:b/>
          <w:sz w:val="24"/>
        </w:rPr>
        <w:t>What</w:t>
      </w:r>
      <w:r>
        <w:rPr>
          <w:b/>
          <w:spacing w:val="-4"/>
          <w:sz w:val="24"/>
        </w:rPr>
        <w:t xml:space="preserve"> </w:t>
      </w:r>
      <w:r>
        <w:rPr>
          <w:b/>
          <w:sz w:val="24"/>
        </w:rPr>
        <w:t>authority</w:t>
      </w:r>
      <w:r>
        <w:rPr>
          <w:b/>
          <w:spacing w:val="-4"/>
          <w:sz w:val="24"/>
        </w:rPr>
        <w:t xml:space="preserve"> </w:t>
      </w:r>
      <w:r>
        <w:rPr>
          <w:b/>
          <w:sz w:val="24"/>
        </w:rPr>
        <w:t>allows</w:t>
      </w:r>
      <w:r>
        <w:rPr>
          <w:b/>
          <w:spacing w:val="-5"/>
          <w:sz w:val="24"/>
        </w:rPr>
        <w:t xml:space="preserve"> </w:t>
      </w:r>
      <w:r>
        <w:rPr>
          <w:b/>
          <w:sz w:val="24"/>
        </w:rPr>
        <w:t>courts</w:t>
      </w:r>
      <w:r>
        <w:rPr>
          <w:b/>
          <w:spacing w:val="-5"/>
          <w:sz w:val="24"/>
        </w:rPr>
        <w:t xml:space="preserve"> </w:t>
      </w:r>
      <w:r>
        <w:rPr>
          <w:b/>
          <w:sz w:val="24"/>
        </w:rPr>
        <w:t>to</w:t>
      </w:r>
      <w:r>
        <w:rPr>
          <w:b/>
          <w:spacing w:val="-4"/>
          <w:sz w:val="24"/>
        </w:rPr>
        <w:t xml:space="preserve"> </w:t>
      </w:r>
      <w:r>
        <w:rPr>
          <w:b/>
          <w:sz w:val="24"/>
        </w:rPr>
        <w:t>assign</w:t>
      </w:r>
      <w:r>
        <w:rPr>
          <w:b/>
          <w:spacing w:val="-5"/>
          <w:sz w:val="24"/>
        </w:rPr>
        <w:t xml:space="preserve"> </w:t>
      </w:r>
      <w:r>
        <w:rPr>
          <w:b/>
          <w:sz w:val="24"/>
        </w:rPr>
        <w:t>leadership</w:t>
      </w:r>
      <w:r>
        <w:rPr>
          <w:b/>
          <w:spacing w:val="-5"/>
          <w:sz w:val="24"/>
        </w:rPr>
        <w:t xml:space="preserve"> </w:t>
      </w:r>
      <w:r>
        <w:rPr>
          <w:b/>
          <w:sz w:val="24"/>
        </w:rPr>
        <w:t>counsel</w:t>
      </w:r>
      <w:r>
        <w:rPr>
          <w:b/>
          <w:spacing w:val="-4"/>
          <w:sz w:val="24"/>
        </w:rPr>
        <w:t xml:space="preserve"> </w:t>
      </w:r>
      <w:r>
        <w:rPr>
          <w:b/>
          <w:sz w:val="24"/>
        </w:rPr>
        <w:t>the</w:t>
      </w:r>
      <w:r>
        <w:rPr>
          <w:b/>
          <w:spacing w:val="-4"/>
          <w:sz w:val="24"/>
        </w:rPr>
        <w:t xml:space="preserve"> </w:t>
      </w:r>
      <w:r>
        <w:rPr>
          <w:b/>
          <w:sz w:val="24"/>
        </w:rPr>
        <w:t>duty</w:t>
      </w:r>
      <w:r>
        <w:rPr>
          <w:b/>
          <w:spacing w:val="-4"/>
          <w:sz w:val="24"/>
        </w:rPr>
        <w:t xml:space="preserve"> </w:t>
      </w:r>
      <w:r>
        <w:rPr>
          <w:b/>
          <w:sz w:val="24"/>
        </w:rPr>
        <w:t xml:space="preserve">to represent clients of </w:t>
      </w:r>
      <w:proofErr w:type="spellStart"/>
      <w:r>
        <w:rPr>
          <w:b/>
          <w:sz w:val="24"/>
        </w:rPr>
        <w:t>nonleadership</w:t>
      </w:r>
      <w:proofErr w:type="spellEnd"/>
      <w:r>
        <w:rPr>
          <w:b/>
          <w:sz w:val="24"/>
        </w:rPr>
        <w:t xml:space="preserve"> counsel?</w:t>
      </w:r>
    </w:p>
    <w:p w14:paraId="36449CB1" w14:textId="77777777" w:rsidR="009B143E" w:rsidRDefault="009B143E" w:rsidP="009B143E">
      <w:pPr>
        <w:pStyle w:val="BodyText"/>
        <w:spacing w:before="234"/>
        <w:ind w:left="819" w:right="826"/>
      </w:pPr>
      <w:r>
        <w:t xml:space="preserve">At least one court has stated that leadership counsel assume responsibility for representing the clients of </w:t>
      </w:r>
      <w:proofErr w:type="spellStart"/>
      <w:r>
        <w:t>nonleadership</w:t>
      </w:r>
      <w:proofErr w:type="spellEnd"/>
      <w:r>
        <w:t xml:space="preserve"> counsel with respect to all duties assigned in the leadership order.</w:t>
      </w:r>
      <w:r>
        <w:rPr>
          <w:vertAlign w:val="superscript"/>
        </w:rPr>
        <w:t>57</w:t>
      </w:r>
      <w:r>
        <w:t xml:space="preserve"> Some</w:t>
      </w:r>
      <w:r>
        <w:rPr>
          <w:spacing w:val="-3"/>
        </w:rPr>
        <w:t xml:space="preserve"> </w:t>
      </w:r>
      <w:r>
        <w:t>other</w:t>
      </w:r>
      <w:r>
        <w:rPr>
          <w:spacing w:val="-3"/>
        </w:rPr>
        <w:t xml:space="preserve"> </w:t>
      </w:r>
      <w:r>
        <w:t>courts’</w:t>
      </w:r>
      <w:r>
        <w:rPr>
          <w:spacing w:val="-3"/>
        </w:rPr>
        <w:t xml:space="preserve"> </w:t>
      </w:r>
      <w:r>
        <w:t>orders</w:t>
      </w:r>
      <w:r>
        <w:rPr>
          <w:spacing w:val="-4"/>
        </w:rPr>
        <w:t xml:space="preserve"> </w:t>
      </w:r>
      <w:r>
        <w:t>reflect</w:t>
      </w:r>
      <w:r>
        <w:rPr>
          <w:spacing w:val="-3"/>
        </w:rPr>
        <w:t xml:space="preserve"> </w:t>
      </w:r>
      <w:r>
        <w:t>this</w:t>
      </w:r>
      <w:r>
        <w:rPr>
          <w:spacing w:val="-4"/>
        </w:rPr>
        <w:t xml:space="preserve"> </w:t>
      </w:r>
      <w:r>
        <w:t>practice,</w:t>
      </w:r>
      <w:r>
        <w:rPr>
          <w:spacing w:val="-3"/>
        </w:rPr>
        <w:t xml:space="preserve"> </w:t>
      </w:r>
      <w:r>
        <w:t>according</w:t>
      </w:r>
      <w:r>
        <w:rPr>
          <w:spacing w:val="-3"/>
        </w:rPr>
        <w:t xml:space="preserve"> </w:t>
      </w:r>
      <w:r>
        <w:t>to</w:t>
      </w:r>
      <w:r>
        <w:rPr>
          <w:spacing w:val="-3"/>
        </w:rPr>
        <w:t xml:space="preserve"> </w:t>
      </w:r>
      <w:r>
        <w:rPr>
          <w:color w:val="222222"/>
        </w:rPr>
        <w:t>Professor</w:t>
      </w:r>
      <w:r>
        <w:rPr>
          <w:color w:val="222222"/>
          <w:spacing w:val="-3"/>
        </w:rPr>
        <w:t xml:space="preserve"> </w:t>
      </w:r>
      <w:r>
        <w:rPr>
          <w:color w:val="222222"/>
        </w:rPr>
        <w:t>Noll’s</w:t>
      </w:r>
      <w:r>
        <w:rPr>
          <w:color w:val="222222"/>
          <w:spacing w:val="-4"/>
        </w:rPr>
        <w:t xml:space="preserve"> </w:t>
      </w:r>
      <w:r>
        <w:rPr>
          <w:color w:val="222222"/>
        </w:rPr>
        <w:t>study:</w:t>
      </w:r>
      <w:r>
        <w:rPr>
          <w:color w:val="222222"/>
          <w:spacing w:val="-3"/>
        </w:rPr>
        <w:t xml:space="preserve"> </w:t>
      </w:r>
      <w:r>
        <w:rPr>
          <w:color w:val="222222"/>
        </w:rPr>
        <w:t>“A</w:t>
      </w:r>
      <w:r>
        <w:rPr>
          <w:color w:val="222222"/>
          <w:spacing w:val="-4"/>
        </w:rPr>
        <w:t xml:space="preserve"> </w:t>
      </w:r>
      <w:r>
        <w:rPr>
          <w:color w:val="222222"/>
        </w:rPr>
        <w:t>leadership appointment order . . . picks out functions that will be handled on a centralized basis by court- appointed leaders and leaves individually retained plaintiffs’ attorneys responsible for the rest of the duties that inhere in the attorney/client relationship.”</w:t>
      </w:r>
      <w:r>
        <w:rPr>
          <w:color w:val="222222"/>
          <w:vertAlign w:val="superscript"/>
        </w:rPr>
        <w:t>58</w:t>
      </w:r>
      <w:r>
        <w:rPr>
          <w:color w:val="222222"/>
          <w:spacing w:val="80"/>
        </w:rPr>
        <w:t xml:space="preserve"> </w:t>
      </w:r>
      <w:r>
        <w:rPr>
          <w:color w:val="222222"/>
        </w:rPr>
        <w:t>However, there is no explicit authority for courts to do this, and no general judicial embrace of this power.</w:t>
      </w:r>
      <w:r>
        <w:rPr>
          <w:color w:val="222222"/>
          <w:spacing w:val="40"/>
        </w:rPr>
        <w:t xml:space="preserve"> </w:t>
      </w:r>
      <w:r>
        <w:rPr>
          <w:color w:val="222222"/>
        </w:rPr>
        <w:t xml:space="preserve">In fact, MDL leadership orders typically do not detail the division of responsibility between leadership and </w:t>
      </w:r>
      <w:proofErr w:type="spellStart"/>
      <w:r>
        <w:rPr>
          <w:color w:val="222222"/>
        </w:rPr>
        <w:t>nonleadership</w:t>
      </w:r>
      <w:proofErr w:type="spellEnd"/>
      <w:r>
        <w:rPr>
          <w:color w:val="222222"/>
        </w:rPr>
        <w:t xml:space="preserve"> counsel as to the representation of </w:t>
      </w:r>
      <w:proofErr w:type="spellStart"/>
      <w:r>
        <w:rPr>
          <w:color w:val="222222"/>
        </w:rPr>
        <w:t>nonleadership</w:t>
      </w:r>
      <w:proofErr w:type="spellEnd"/>
      <w:r>
        <w:rPr>
          <w:color w:val="222222"/>
        </w:rPr>
        <w:t xml:space="preserve"> counsels’ clients.</w:t>
      </w:r>
      <w:r>
        <w:rPr>
          <w:color w:val="222222"/>
          <w:spacing w:val="40"/>
        </w:rPr>
        <w:t xml:space="preserve"> </w:t>
      </w:r>
      <w:r>
        <w:rPr>
          <w:color w:val="222222"/>
        </w:rPr>
        <w:t>The</w:t>
      </w:r>
      <w:r>
        <w:rPr>
          <w:color w:val="222222"/>
          <w:spacing w:val="40"/>
        </w:rPr>
        <w:t xml:space="preserve"> </w:t>
      </w:r>
      <w:r>
        <w:rPr>
          <w:color w:val="222222"/>
        </w:rPr>
        <w:t xml:space="preserve">Committee should not enshrine the notion of appointing leadership counsel into the FRCP—a notion that would conflict with state laws and ethics </w:t>
      </w:r>
      <w:proofErr w:type="gramStart"/>
      <w:r>
        <w:rPr>
          <w:color w:val="222222"/>
        </w:rPr>
        <w:t>rules, and</w:t>
      </w:r>
      <w:proofErr w:type="gramEnd"/>
      <w:r>
        <w:rPr>
          <w:color w:val="222222"/>
        </w:rPr>
        <w:t xml:space="preserve"> would not be consistent with the Rules Enabling Act.</w:t>
      </w:r>
    </w:p>
    <w:p w14:paraId="013C118A" w14:textId="77777777" w:rsidR="009B143E" w:rsidRDefault="009B143E" w:rsidP="009B143E">
      <w:pPr>
        <w:numPr>
          <w:ilvl w:val="2"/>
          <w:numId w:val="4"/>
        </w:numPr>
        <w:tabs>
          <w:tab w:val="left" w:pos="2260"/>
        </w:tabs>
        <w:spacing w:before="241"/>
        <w:ind w:left="2260" w:right="871"/>
        <w:rPr>
          <w:b/>
          <w:sz w:val="24"/>
        </w:rPr>
      </w:pPr>
      <w:r>
        <w:rPr>
          <w:b/>
          <w:sz w:val="24"/>
        </w:rPr>
        <w:t>What</w:t>
      </w:r>
      <w:r>
        <w:rPr>
          <w:b/>
          <w:spacing w:val="-3"/>
          <w:sz w:val="24"/>
        </w:rPr>
        <w:t xml:space="preserve"> </w:t>
      </w:r>
      <w:r>
        <w:rPr>
          <w:b/>
          <w:sz w:val="24"/>
        </w:rPr>
        <w:t>authority</w:t>
      </w:r>
      <w:r>
        <w:rPr>
          <w:b/>
          <w:spacing w:val="-3"/>
          <w:sz w:val="24"/>
        </w:rPr>
        <w:t xml:space="preserve"> </w:t>
      </w:r>
      <w:r>
        <w:rPr>
          <w:b/>
          <w:sz w:val="24"/>
        </w:rPr>
        <w:t>allows</w:t>
      </w:r>
      <w:r>
        <w:rPr>
          <w:b/>
          <w:spacing w:val="-4"/>
          <w:sz w:val="24"/>
        </w:rPr>
        <w:t xml:space="preserve"> </w:t>
      </w:r>
      <w:r>
        <w:rPr>
          <w:b/>
          <w:sz w:val="24"/>
        </w:rPr>
        <w:t>MDL</w:t>
      </w:r>
      <w:r>
        <w:rPr>
          <w:b/>
          <w:spacing w:val="-3"/>
          <w:sz w:val="24"/>
        </w:rPr>
        <w:t xml:space="preserve"> </w:t>
      </w:r>
      <w:r>
        <w:rPr>
          <w:b/>
          <w:sz w:val="24"/>
        </w:rPr>
        <w:t>courts</w:t>
      </w:r>
      <w:r>
        <w:rPr>
          <w:b/>
          <w:spacing w:val="-4"/>
          <w:sz w:val="24"/>
        </w:rPr>
        <w:t xml:space="preserve"> </w:t>
      </w:r>
      <w:r>
        <w:rPr>
          <w:b/>
          <w:sz w:val="24"/>
        </w:rPr>
        <w:t>to</w:t>
      </w:r>
      <w:r>
        <w:rPr>
          <w:b/>
          <w:spacing w:val="-3"/>
          <w:sz w:val="24"/>
        </w:rPr>
        <w:t xml:space="preserve"> </w:t>
      </w:r>
      <w:r>
        <w:rPr>
          <w:b/>
          <w:sz w:val="24"/>
        </w:rPr>
        <w:t>override</w:t>
      </w:r>
      <w:r>
        <w:rPr>
          <w:b/>
          <w:spacing w:val="-3"/>
          <w:sz w:val="24"/>
        </w:rPr>
        <w:t xml:space="preserve"> </w:t>
      </w:r>
      <w:r>
        <w:rPr>
          <w:b/>
          <w:sz w:val="24"/>
        </w:rPr>
        <w:t>a</w:t>
      </w:r>
      <w:r>
        <w:rPr>
          <w:b/>
          <w:spacing w:val="-3"/>
          <w:sz w:val="24"/>
        </w:rPr>
        <w:t xml:space="preserve"> </w:t>
      </w:r>
      <w:r>
        <w:rPr>
          <w:b/>
          <w:sz w:val="24"/>
        </w:rPr>
        <w:t>client’s</w:t>
      </w:r>
      <w:r>
        <w:rPr>
          <w:b/>
          <w:spacing w:val="-4"/>
          <w:sz w:val="24"/>
        </w:rPr>
        <w:t xml:space="preserve"> </w:t>
      </w:r>
      <w:r>
        <w:rPr>
          <w:b/>
          <w:sz w:val="24"/>
        </w:rPr>
        <w:t>choice</w:t>
      </w:r>
      <w:r>
        <w:rPr>
          <w:b/>
          <w:spacing w:val="-3"/>
          <w:sz w:val="24"/>
        </w:rPr>
        <w:t xml:space="preserve"> </w:t>
      </w:r>
      <w:r>
        <w:rPr>
          <w:b/>
          <w:sz w:val="24"/>
        </w:rPr>
        <w:t>of</w:t>
      </w:r>
      <w:r>
        <w:rPr>
          <w:b/>
          <w:spacing w:val="-3"/>
          <w:sz w:val="24"/>
        </w:rPr>
        <w:t xml:space="preserve"> </w:t>
      </w:r>
      <w:r>
        <w:rPr>
          <w:b/>
          <w:sz w:val="24"/>
        </w:rPr>
        <w:t>counsel</w:t>
      </w:r>
      <w:r>
        <w:rPr>
          <w:b/>
          <w:spacing w:val="-3"/>
          <w:sz w:val="24"/>
        </w:rPr>
        <w:t xml:space="preserve"> </w:t>
      </w:r>
      <w:r>
        <w:rPr>
          <w:b/>
          <w:sz w:val="24"/>
        </w:rPr>
        <w:t xml:space="preserve">by shifting their representation to different counsel (at least in part) </w:t>
      </w:r>
      <w:r>
        <w:rPr>
          <w:b/>
          <w:i/>
          <w:sz w:val="24"/>
        </w:rPr>
        <w:t>without their consent?</w:t>
      </w:r>
    </w:p>
    <w:p w14:paraId="7879896F" w14:textId="77777777" w:rsidR="009B143E" w:rsidRDefault="009B143E" w:rsidP="009B143E">
      <w:pPr>
        <w:pStyle w:val="BodyText"/>
        <w:spacing w:before="229"/>
        <w:ind w:left="820" w:right="851"/>
      </w:pPr>
      <w:r>
        <w:t xml:space="preserve">Although appointment of leadership </w:t>
      </w:r>
      <w:proofErr w:type="spellStart"/>
      <w:r>
        <w:t>counsel</w:t>
      </w:r>
      <w:proofErr w:type="spellEnd"/>
      <w:r>
        <w:t xml:space="preserve"> is common in MDL proceedings and is mentioned in the Manual for Complex Litigation (Fourth), there is no identified source of authority for federal</w:t>
      </w:r>
      <w:r>
        <w:rPr>
          <w:spacing w:val="-3"/>
        </w:rPr>
        <w:t xml:space="preserve"> </w:t>
      </w:r>
      <w:r>
        <w:t>courts</w:t>
      </w:r>
      <w:r>
        <w:rPr>
          <w:spacing w:val="-4"/>
        </w:rPr>
        <w:t xml:space="preserve"> </w:t>
      </w:r>
      <w:r>
        <w:t>to</w:t>
      </w:r>
      <w:r>
        <w:rPr>
          <w:spacing w:val="-3"/>
        </w:rPr>
        <w:t xml:space="preserve"> </w:t>
      </w:r>
      <w:r>
        <w:t>abrogate</w:t>
      </w:r>
      <w:r>
        <w:rPr>
          <w:spacing w:val="-3"/>
        </w:rPr>
        <w:t xml:space="preserve"> </w:t>
      </w:r>
      <w:r>
        <w:t>and</w:t>
      </w:r>
      <w:r>
        <w:rPr>
          <w:spacing w:val="-3"/>
        </w:rPr>
        <w:t xml:space="preserve"> </w:t>
      </w:r>
      <w:r>
        <w:t>restructure</w:t>
      </w:r>
      <w:r>
        <w:rPr>
          <w:spacing w:val="-3"/>
        </w:rPr>
        <w:t xml:space="preserve"> </w:t>
      </w:r>
      <w:r>
        <w:t>attorney-client</w:t>
      </w:r>
      <w:r>
        <w:rPr>
          <w:spacing w:val="-3"/>
        </w:rPr>
        <w:t xml:space="preserve"> </w:t>
      </w:r>
      <w:r>
        <w:t>relationships</w:t>
      </w:r>
      <w:r>
        <w:rPr>
          <w:spacing w:val="-4"/>
        </w:rPr>
        <w:t xml:space="preserve"> </w:t>
      </w:r>
      <w:r>
        <w:t>in</w:t>
      </w:r>
      <w:r>
        <w:rPr>
          <w:spacing w:val="-3"/>
        </w:rPr>
        <w:t xml:space="preserve"> </w:t>
      </w:r>
      <w:r>
        <w:t>this</w:t>
      </w:r>
      <w:r>
        <w:rPr>
          <w:spacing w:val="-4"/>
        </w:rPr>
        <w:t xml:space="preserve"> </w:t>
      </w:r>
      <w:r>
        <w:t>manner.</w:t>
      </w:r>
      <w:r>
        <w:rPr>
          <w:spacing w:val="40"/>
        </w:rPr>
        <w:t xml:space="preserve"> </w:t>
      </w:r>
      <w:r>
        <w:t>It</w:t>
      </w:r>
      <w:r>
        <w:rPr>
          <w:spacing w:val="-3"/>
        </w:rPr>
        <w:t xml:space="preserve"> </w:t>
      </w:r>
      <w:r>
        <w:t>certainly does not flow from the MDL statute.</w:t>
      </w:r>
      <w:r>
        <w:rPr>
          <w:spacing w:val="40"/>
        </w:rPr>
        <w:t xml:space="preserve"> </w:t>
      </w:r>
      <w:r>
        <w:t>Indeed, if anything, the concept of transferring responsibility from the counsel retained by a plaintiff to a “leadership” group is contrary to the Supreme Court’s holding that cases transferred into an MDL proceeding “retain their separate</w:t>
      </w:r>
    </w:p>
    <w:p w14:paraId="699A7144" w14:textId="26EE04A4" w:rsidR="009B143E" w:rsidRDefault="009B143E" w:rsidP="009B143E">
      <w:pPr>
        <w:pStyle w:val="BodyText"/>
        <w:spacing w:before="8"/>
        <w:rPr>
          <w:sz w:val="20"/>
        </w:rPr>
      </w:pPr>
      <w:r>
        <w:rPr>
          <w:noProof/>
        </w:rPr>
        <mc:AlternateContent>
          <mc:Choice Requires="wps">
            <w:drawing>
              <wp:anchor distT="0" distB="0" distL="0" distR="0" simplePos="0" relativeHeight="251658240" behindDoc="1" locked="0" layoutInCell="1" allowOverlap="1" wp14:anchorId="038D28C7" wp14:editId="586B4975">
                <wp:simplePos x="0" y="0"/>
                <wp:positionH relativeFrom="page">
                  <wp:posOffset>914400</wp:posOffset>
                </wp:positionH>
                <wp:positionV relativeFrom="paragraph">
                  <wp:posOffset>167005</wp:posOffset>
                </wp:positionV>
                <wp:extent cx="1828800" cy="9525"/>
                <wp:effectExtent l="0" t="0" r="0" b="0"/>
                <wp:wrapTopAndBottom/>
                <wp:docPr id="4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BC95AB" id="Freeform: Shape 3" o:spid="_x0000_s1026" style="position:absolute;margin-left:1in;margin-top:13.15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" path="m1828800,l,,,9143r1828800,l1828800,xe" fillcolor="black" stroked="f">
                <v:path arrowok="t"/>
                <w10:wrap type="topAndBottom" anchorx="page"/>
              </v:shape>
            </w:pict>
          </mc:Fallback>
        </mc:AlternateContent>
      </w:r>
    </w:p>
    <w:p w14:paraId="64F83284" w14:textId="77777777" w:rsidR="009B143E" w:rsidRDefault="009B143E" w:rsidP="009B143E">
      <w:pPr>
        <w:spacing w:before="91"/>
        <w:ind w:left="820"/>
        <w:rPr>
          <w:i/>
          <w:sz w:val="20"/>
        </w:rPr>
      </w:pPr>
      <w:r>
        <w:rPr>
          <w:sz w:val="20"/>
          <w:vertAlign w:val="superscript"/>
        </w:rPr>
        <w:t>56</w:t>
      </w:r>
      <w:r>
        <w:rPr>
          <w:spacing w:val="2"/>
          <w:sz w:val="20"/>
        </w:rPr>
        <w:t xml:space="preserve"> </w:t>
      </w:r>
      <w:r>
        <w:rPr>
          <w:i/>
          <w:spacing w:val="-5"/>
          <w:sz w:val="20"/>
        </w:rPr>
        <w:t>Id.</w:t>
      </w:r>
    </w:p>
    <w:p w14:paraId="20B6D29D" w14:textId="77777777" w:rsidR="009B143E" w:rsidRDefault="009B143E" w:rsidP="009B143E">
      <w:pPr>
        <w:spacing w:before="116"/>
        <w:ind w:left="819" w:right="1174"/>
        <w:rPr>
          <w:sz w:val="20"/>
        </w:rPr>
      </w:pPr>
      <w:r>
        <w:rPr>
          <w:sz w:val="20"/>
          <w:vertAlign w:val="superscript"/>
        </w:rPr>
        <w:t>57</w:t>
      </w:r>
      <w:r>
        <w:rPr>
          <w:sz w:val="20"/>
        </w:rPr>
        <w:t xml:space="preserve"> </w:t>
      </w:r>
      <w:r>
        <w:rPr>
          <w:i/>
          <w:sz w:val="20"/>
        </w:rPr>
        <w:t>Casey</w:t>
      </w:r>
      <w:r>
        <w:rPr>
          <w:i/>
          <w:spacing w:val="-2"/>
          <w:sz w:val="20"/>
        </w:rPr>
        <w:t xml:space="preserve"> </w:t>
      </w:r>
      <w:r>
        <w:rPr>
          <w:i/>
          <w:sz w:val="20"/>
        </w:rPr>
        <w:t>v.</w:t>
      </w:r>
      <w:r>
        <w:rPr>
          <w:i/>
          <w:spacing w:val="-2"/>
          <w:sz w:val="20"/>
        </w:rPr>
        <w:t xml:space="preserve"> </w:t>
      </w:r>
      <w:r>
        <w:rPr>
          <w:i/>
          <w:sz w:val="20"/>
        </w:rPr>
        <w:t>Denton,</w:t>
      </w:r>
      <w:r>
        <w:rPr>
          <w:i/>
          <w:spacing w:val="-2"/>
          <w:sz w:val="20"/>
        </w:rPr>
        <w:t xml:space="preserve"> </w:t>
      </w:r>
      <w:r>
        <w:rPr>
          <w:sz w:val="20"/>
        </w:rPr>
        <w:t>2018</w:t>
      </w:r>
      <w:r>
        <w:rPr>
          <w:spacing w:val="-2"/>
          <w:sz w:val="20"/>
        </w:rPr>
        <w:t xml:space="preserve"> </w:t>
      </w:r>
      <w:r>
        <w:rPr>
          <w:sz w:val="20"/>
        </w:rPr>
        <w:t>WL</w:t>
      </w:r>
      <w:r>
        <w:rPr>
          <w:spacing w:val="-2"/>
          <w:sz w:val="20"/>
        </w:rPr>
        <w:t xml:space="preserve"> </w:t>
      </w:r>
      <w:r>
        <w:rPr>
          <w:sz w:val="20"/>
        </w:rPr>
        <w:t>4205153,</w:t>
      </w:r>
      <w:r>
        <w:rPr>
          <w:spacing w:val="-2"/>
          <w:sz w:val="20"/>
        </w:rPr>
        <w:t xml:space="preserve"> </w:t>
      </w:r>
      <w:r>
        <w:rPr>
          <w:sz w:val="20"/>
        </w:rPr>
        <w:t>at</w:t>
      </w:r>
      <w:r>
        <w:rPr>
          <w:spacing w:val="-2"/>
          <w:sz w:val="20"/>
        </w:rPr>
        <w:t xml:space="preserve"> </w:t>
      </w:r>
      <w:r>
        <w:rPr>
          <w:sz w:val="20"/>
        </w:rPr>
        <w:t>*4</w:t>
      </w:r>
      <w:r>
        <w:rPr>
          <w:spacing w:val="-2"/>
          <w:sz w:val="20"/>
        </w:rPr>
        <w:t xml:space="preserve"> </w:t>
      </w:r>
      <w:r>
        <w:rPr>
          <w:sz w:val="20"/>
        </w:rPr>
        <w:t>(S.D.</w:t>
      </w:r>
      <w:r>
        <w:rPr>
          <w:spacing w:val="-2"/>
          <w:sz w:val="20"/>
        </w:rPr>
        <w:t xml:space="preserve"> </w:t>
      </w:r>
      <w:r>
        <w:rPr>
          <w:sz w:val="20"/>
        </w:rPr>
        <w:t>Ill.</w:t>
      </w:r>
      <w:r>
        <w:rPr>
          <w:spacing w:val="-2"/>
          <w:sz w:val="20"/>
        </w:rPr>
        <w:t xml:space="preserve"> </w:t>
      </w:r>
      <w:r>
        <w:rPr>
          <w:sz w:val="20"/>
        </w:rPr>
        <w:t>Sept.</w:t>
      </w:r>
      <w:r>
        <w:rPr>
          <w:spacing w:val="-2"/>
          <w:sz w:val="20"/>
        </w:rPr>
        <w:t xml:space="preserve"> </w:t>
      </w:r>
      <w:r>
        <w:rPr>
          <w:sz w:val="20"/>
        </w:rPr>
        <w:t>4,</w:t>
      </w:r>
      <w:r>
        <w:rPr>
          <w:spacing w:val="-2"/>
          <w:sz w:val="20"/>
        </w:rPr>
        <w:t xml:space="preserve"> </w:t>
      </w:r>
      <w:r>
        <w:rPr>
          <w:sz w:val="20"/>
        </w:rPr>
        <w:t>2018)</w:t>
      </w:r>
      <w:r>
        <w:rPr>
          <w:spacing w:val="-2"/>
          <w:sz w:val="20"/>
        </w:rPr>
        <w:t xml:space="preserve"> </w:t>
      </w:r>
      <w:r>
        <w:rPr>
          <w:sz w:val="20"/>
        </w:rPr>
        <w:t>(quoting</w:t>
      </w:r>
      <w:r>
        <w:rPr>
          <w:spacing w:val="-2"/>
          <w:sz w:val="20"/>
        </w:rPr>
        <w:t xml:space="preserve"> </w:t>
      </w:r>
      <w:r>
        <w:rPr>
          <w:sz w:val="20"/>
        </w:rPr>
        <w:t>Manual</w:t>
      </w:r>
      <w:r>
        <w:rPr>
          <w:spacing w:val="-2"/>
          <w:sz w:val="20"/>
        </w:rPr>
        <w:t xml:space="preserve"> </w:t>
      </w:r>
      <w:r>
        <w:rPr>
          <w:sz w:val="20"/>
        </w:rPr>
        <w:t>for</w:t>
      </w:r>
      <w:r>
        <w:rPr>
          <w:spacing w:val="-2"/>
          <w:sz w:val="20"/>
        </w:rPr>
        <w:t xml:space="preserve"> </w:t>
      </w:r>
      <w:r>
        <w:rPr>
          <w:sz w:val="20"/>
        </w:rPr>
        <w:t>Complex</w:t>
      </w:r>
      <w:r>
        <w:rPr>
          <w:spacing w:val="-2"/>
          <w:sz w:val="20"/>
        </w:rPr>
        <w:t xml:space="preserve"> </w:t>
      </w:r>
      <w:r>
        <w:rPr>
          <w:sz w:val="20"/>
        </w:rPr>
        <w:t>Litigation,</w:t>
      </w:r>
      <w:r>
        <w:rPr>
          <w:spacing w:val="-2"/>
          <w:sz w:val="20"/>
        </w:rPr>
        <w:t xml:space="preserve"> </w:t>
      </w:r>
      <w:r>
        <w:rPr>
          <w:sz w:val="20"/>
        </w:rPr>
        <w:t>§ 10.22)</w:t>
      </w:r>
      <w:r>
        <w:rPr>
          <w:spacing w:val="-1"/>
          <w:sz w:val="20"/>
        </w:rPr>
        <w:t xml:space="preserve"> </w:t>
      </w:r>
      <w:r>
        <w:rPr>
          <w:sz w:val="20"/>
        </w:rPr>
        <w:t>(“to</w:t>
      </w:r>
      <w:r>
        <w:rPr>
          <w:spacing w:val="-1"/>
          <w:sz w:val="20"/>
        </w:rPr>
        <w:t xml:space="preserve"> </w:t>
      </w:r>
      <w:r>
        <w:rPr>
          <w:sz w:val="20"/>
        </w:rPr>
        <w:t>avoid</w:t>
      </w:r>
      <w:r>
        <w:rPr>
          <w:spacing w:val="-1"/>
          <w:sz w:val="20"/>
        </w:rPr>
        <w:t xml:space="preserve"> </w:t>
      </w:r>
      <w:r>
        <w:rPr>
          <w:sz w:val="20"/>
        </w:rPr>
        <w:t>being</w:t>
      </w:r>
      <w:r>
        <w:rPr>
          <w:spacing w:val="-1"/>
          <w:sz w:val="20"/>
        </w:rPr>
        <w:t xml:space="preserve"> </w:t>
      </w:r>
      <w:r>
        <w:rPr>
          <w:sz w:val="20"/>
        </w:rPr>
        <w:t>bogged</w:t>
      </w:r>
      <w:r>
        <w:rPr>
          <w:spacing w:val="-1"/>
          <w:sz w:val="20"/>
        </w:rPr>
        <w:t xml:space="preserve"> </w:t>
      </w:r>
      <w:r>
        <w:rPr>
          <w:sz w:val="20"/>
        </w:rPr>
        <w:t>down</w:t>
      </w:r>
      <w:r>
        <w:rPr>
          <w:spacing w:val="-1"/>
          <w:sz w:val="20"/>
        </w:rPr>
        <w:t xml:space="preserve"> </w:t>
      </w:r>
      <w:r>
        <w:rPr>
          <w:sz w:val="20"/>
        </w:rPr>
        <w:t>and</w:t>
      </w:r>
      <w:r>
        <w:rPr>
          <w:spacing w:val="-1"/>
          <w:sz w:val="20"/>
        </w:rPr>
        <w:t xml:space="preserve"> </w:t>
      </w:r>
      <w:r>
        <w:rPr>
          <w:sz w:val="20"/>
        </w:rPr>
        <w:t>wasteful</w:t>
      </w:r>
      <w:r>
        <w:rPr>
          <w:spacing w:val="-1"/>
          <w:sz w:val="20"/>
        </w:rPr>
        <w:t xml:space="preserve"> </w:t>
      </w:r>
      <w:r>
        <w:rPr>
          <w:sz w:val="20"/>
        </w:rPr>
        <w:t>of</w:t>
      </w:r>
      <w:r>
        <w:rPr>
          <w:spacing w:val="-1"/>
          <w:sz w:val="20"/>
        </w:rPr>
        <w:t xml:space="preserve"> </w:t>
      </w:r>
      <w:r>
        <w:rPr>
          <w:sz w:val="20"/>
        </w:rPr>
        <w:t>judicial</w:t>
      </w:r>
      <w:r>
        <w:rPr>
          <w:spacing w:val="-1"/>
          <w:sz w:val="20"/>
        </w:rPr>
        <w:t xml:space="preserve"> </w:t>
      </w:r>
      <w:r>
        <w:rPr>
          <w:sz w:val="20"/>
        </w:rPr>
        <w:t>resources,</w:t>
      </w:r>
      <w:r>
        <w:rPr>
          <w:spacing w:val="-1"/>
          <w:sz w:val="20"/>
        </w:rPr>
        <w:t xml:space="preserve"> </w:t>
      </w:r>
      <w:r>
        <w:rPr>
          <w:sz w:val="20"/>
        </w:rPr>
        <w:t>a</w:t>
      </w:r>
      <w:r>
        <w:rPr>
          <w:spacing w:val="-1"/>
          <w:sz w:val="20"/>
        </w:rPr>
        <w:t xml:space="preserve"> </w:t>
      </w:r>
      <w:r>
        <w:rPr>
          <w:sz w:val="20"/>
        </w:rPr>
        <w:t>court</w:t>
      </w:r>
      <w:r>
        <w:rPr>
          <w:spacing w:val="-1"/>
          <w:sz w:val="20"/>
        </w:rPr>
        <w:t xml:space="preserve"> </w:t>
      </w:r>
      <w:r>
        <w:rPr>
          <w:sz w:val="20"/>
        </w:rPr>
        <w:t>will</w:t>
      </w:r>
      <w:r>
        <w:rPr>
          <w:spacing w:val="-1"/>
          <w:sz w:val="20"/>
        </w:rPr>
        <w:t xml:space="preserve"> </w:t>
      </w:r>
      <w:r>
        <w:rPr>
          <w:sz w:val="20"/>
        </w:rPr>
        <w:t>need</w:t>
      </w:r>
      <w:r>
        <w:rPr>
          <w:spacing w:val="-1"/>
          <w:sz w:val="20"/>
        </w:rPr>
        <w:t xml:space="preserve"> </w:t>
      </w:r>
      <w:r>
        <w:rPr>
          <w:sz w:val="20"/>
        </w:rPr>
        <w:t>to</w:t>
      </w:r>
      <w:r>
        <w:rPr>
          <w:spacing w:val="-1"/>
          <w:sz w:val="20"/>
        </w:rPr>
        <w:t xml:space="preserve"> </w:t>
      </w:r>
      <w:r>
        <w:rPr>
          <w:sz w:val="20"/>
        </w:rPr>
        <w:t>institute</w:t>
      </w:r>
      <w:r>
        <w:rPr>
          <w:spacing w:val="-1"/>
          <w:sz w:val="20"/>
        </w:rPr>
        <w:t xml:space="preserve"> </w:t>
      </w:r>
      <w:r>
        <w:rPr>
          <w:sz w:val="20"/>
        </w:rPr>
        <w:t>procedures ‘under which one or more attorneys are selected and authorized to act on behalf of other counsel and their</w:t>
      </w:r>
      <w:r>
        <w:rPr>
          <w:spacing w:val="40"/>
          <w:sz w:val="20"/>
        </w:rPr>
        <w:t xml:space="preserve"> </w:t>
      </w:r>
      <w:r>
        <w:rPr>
          <w:sz w:val="20"/>
        </w:rPr>
        <w:t xml:space="preserve">clients </w:t>
      </w:r>
      <w:r>
        <w:rPr>
          <w:i/>
          <w:sz w:val="20"/>
        </w:rPr>
        <w:t>with respect to specified aspects of the litigation’</w:t>
      </w:r>
      <w:r>
        <w:rPr>
          <w:sz w:val="20"/>
        </w:rPr>
        <w:t>").</w:t>
      </w:r>
    </w:p>
    <w:p w14:paraId="20BA90A7" w14:textId="77777777" w:rsidR="009B143E" w:rsidRDefault="009B143E" w:rsidP="009B143E">
      <w:pPr>
        <w:spacing w:before="122"/>
        <w:ind w:left="820"/>
        <w:rPr>
          <w:sz w:val="20"/>
        </w:rPr>
      </w:pPr>
      <w:r>
        <w:rPr>
          <w:sz w:val="20"/>
          <w:vertAlign w:val="superscript"/>
        </w:rPr>
        <w:t>58</w:t>
      </w:r>
      <w:r>
        <w:rPr>
          <w:spacing w:val="-2"/>
          <w:sz w:val="20"/>
        </w:rPr>
        <w:t xml:space="preserve"> </w:t>
      </w:r>
      <w:r>
        <w:rPr>
          <w:sz w:val="20"/>
        </w:rPr>
        <w:t>Noll,</w:t>
      </w:r>
      <w:r>
        <w:rPr>
          <w:spacing w:val="-3"/>
          <w:sz w:val="20"/>
        </w:rPr>
        <w:t xml:space="preserve"> </w:t>
      </w:r>
      <w:r>
        <w:rPr>
          <w:i/>
          <w:sz w:val="20"/>
        </w:rPr>
        <w:t>What</w:t>
      </w:r>
      <w:r>
        <w:rPr>
          <w:i/>
          <w:spacing w:val="-4"/>
          <w:sz w:val="20"/>
        </w:rPr>
        <w:t xml:space="preserve"> </w:t>
      </w:r>
      <w:r>
        <w:rPr>
          <w:i/>
          <w:sz w:val="20"/>
        </w:rPr>
        <w:t>Do</w:t>
      </w:r>
      <w:r>
        <w:rPr>
          <w:i/>
          <w:spacing w:val="-4"/>
          <w:sz w:val="20"/>
        </w:rPr>
        <w:t xml:space="preserve"> </w:t>
      </w:r>
      <w:r>
        <w:rPr>
          <w:i/>
          <w:sz w:val="20"/>
        </w:rPr>
        <w:t>MDL</w:t>
      </w:r>
      <w:r>
        <w:rPr>
          <w:i/>
          <w:spacing w:val="-4"/>
          <w:sz w:val="20"/>
        </w:rPr>
        <w:t xml:space="preserve"> </w:t>
      </w:r>
      <w:r>
        <w:rPr>
          <w:i/>
          <w:sz w:val="20"/>
        </w:rPr>
        <w:t>Leaders</w:t>
      </w:r>
      <w:r>
        <w:rPr>
          <w:i/>
          <w:spacing w:val="-4"/>
          <w:sz w:val="20"/>
        </w:rPr>
        <w:t xml:space="preserve"> </w:t>
      </w:r>
      <w:proofErr w:type="gramStart"/>
      <w:r>
        <w:rPr>
          <w:i/>
          <w:sz w:val="20"/>
        </w:rPr>
        <w:t>Do?,</w:t>
      </w:r>
      <w:proofErr w:type="gramEnd"/>
      <w:r>
        <w:rPr>
          <w:i/>
          <w:spacing w:val="-4"/>
          <w:sz w:val="20"/>
        </w:rPr>
        <w:t xml:space="preserve"> </w:t>
      </w:r>
      <w:r>
        <w:rPr>
          <w:sz w:val="20"/>
        </w:rPr>
        <w:t>24</w:t>
      </w:r>
      <w:r>
        <w:rPr>
          <w:spacing w:val="-4"/>
          <w:sz w:val="20"/>
        </w:rPr>
        <w:t xml:space="preserve"> </w:t>
      </w:r>
      <w:r>
        <w:rPr>
          <w:sz w:val="20"/>
        </w:rPr>
        <w:t>Lewis</w:t>
      </w:r>
      <w:r>
        <w:rPr>
          <w:spacing w:val="-3"/>
          <w:sz w:val="20"/>
        </w:rPr>
        <w:t xml:space="preserve"> </w:t>
      </w:r>
      <w:r>
        <w:rPr>
          <w:sz w:val="20"/>
        </w:rPr>
        <w:t>&amp;</w:t>
      </w:r>
      <w:r>
        <w:rPr>
          <w:spacing w:val="-5"/>
          <w:sz w:val="20"/>
        </w:rPr>
        <w:t xml:space="preserve"> </w:t>
      </w:r>
      <w:r>
        <w:rPr>
          <w:sz w:val="20"/>
        </w:rPr>
        <w:t>Clark</w:t>
      </w:r>
      <w:r>
        <w:rPr>
          <w:spacing w:val="-4"/>
          <w:sz w:val="20"/>
        </w:rPr>
        <w:t xml:space="preserve"> </w:t>
      </w:r>
      <w:r>
        <w:rPr>
          <w:sz w:val="20"/>
        </w:rPr>
        <w:t>L.</w:t>
      </w:r>
      <w:r>
        <w:rPr>
          <w:spacing w:val="-4"/>
          <w:sz w:val="20"/>
        </w:rPr>
        <w:t xml:space="preserve"> </w:t>
      </w:r>
      <w:r>
        <w:rPr>
          <w:sz w:val="20"/>
        </w:rPr>
        <w:t>Rev.</w:t>
      </w:r>
      <w:r>
        <w:rPr>
          <w:spacing w:val="-4"/>
          <w:sz w:val="20"/>
        </w:rPr>
        <w:t xml:space="preserve"> </w:t>
      </w:r>
      <w:r>
        <w:rPr>
          <w:sz w:val="20"/>
        </w:rPr>
        <w:t>at</w:t>
      </w:r>
      <w:r>
        <w:rPr>
          <w:spacing w:val="-4"/>
          <w:sz w:val="20"/>
        </w:rPr>
        <w:t xml:space="preserve"> 465.</w:t>
      </w:r>
    </w:p>
    <w:p w14:paraId="304C1250" w14:textId="77777777" w:rsidR="009B143E" w:rsidRDefault="009B143E" w:rsidP="009B143E">
      <w:pPr>
        <w:widowControl/>
        <w:autoSpaceDE/>
        <w:autoSpaceDN/>
        <w:rPr>
          <w:sz w:val="20"/>
        </w:rPr>
        <w:sectPr w:rsidR="009B143E" w:rsidSect="009B143E">
          <w:pgSz w:w="12240" w:h="15840"/>
          <w:pgMar w:top="560" w:right="620" w:bottom="940" w:left="620" w:header="113" w:footer="743" w:gutter="0"/>
          <w:cols w:space="720"/>
        </w:sectPr>
      </w:pPr>
    </w:p>
    <w:p w14:paraId="71675104" w14:textId="77777777" w:rsidR="009B143E" w:rsidRDefault="009B143E" w:rsidP="009B143E">
      <w:pPr>
        <w:pStyle w:val="BodyText"/>
      </w:pPr>
    </w:p>
    <w:p w14:paraId="239BEB02" w14:textId="77777777" w:rsidR="009B143E" w:rsidRDefault="009B143E" w:rsidP="009B143E">
      <w:pPr>
        <w:pStyle w:val="BodyText"/>
      </w:pPr>
    </w:p>
    <w:p w14:paraId="2F937C93" w14:textId="77777777" w:rsidR="009B143E" w:rsidRDefault="009B143E" w:rsidP="009B143E">
      <w:pPr>
        <w:pStyle w:val="BodyText"/>
        <w:spacing w:before="32"/>
      </w:pPr>
    </w:p>
    <w:p w14:paraId="481EECDE" w14:textId="77777777" w:rsidR="009B143E" w:rsidRDefault="009B143E" w:rsidP="009B143E">
      <w:pPr>
        <w:pStyle w:val="BodyText"/>
        <w:ind w:left="819" w:right="826"/>
      </w:pPr>
      <w:r>
        <w:t>identities.”</w:t>
      </w:r>
      <w:r>
        <w:rPr>
          <w:vertAlign w:val="superscript"/>
        </w:rPr>
        <w:t>59</w:t>
      </w:r>
      <w:r>
        <w:rPr>
          <w:spacing w:val="40"/>
        </w:rPr>
        <w:t xml:space="preserve"> </w:t>
      </w:r>
      <w:r>
        <w:t>The Court has</w:t>
      </w:r>
      <w:r>
        <w:rPr>
          <w:spacing w:val="-1"/>
        </w:rPr>
        <w:t xml:space="preserve"> </w:t>
      </w:r>
      <w:r>
        <w:t>stressed that “Section 1407 refers</w:t>
      </w:r>
      <w:r>
        <w:rPr>
          <w:spacing w:val="-1"/>
        </w:rPr>
        <w:t xml:space="preserve"> </w:t>
      </w:r>
      <w:r>
        <w:t>to individual ‘actions’ which may be transferred to a single district court, not to any monolithic multidistrict ‘action’ created by transfer.”</w:t>
      </w:r>
      <w:r>
        <w:rPr>
          <w:vertAlign w:val="superscript"/>
        </w:rPr>
        <w:t>60</w:t>
      </w:r>
      <w:r>
        <w:rPr>
          <w:spacing w:val="40"/>
        </w:rPr>
        <w:t xml:space="preserve"> </w:t>
      </w:r>
      <w:r>
        <w:t>The Committee should not enshrine the notion of overriding clients’ choice of counsel</w:t>
      </w:r>
      <w:r>
        <w:rPr>
          <w:spacing w:val="-3"/>
        </w:rPr>
        <w:t xml:space="preserve"> </w:t>
      </w:r>
      <w:r>
        <w:t>into</w:t>
      </w:r>
      <w:r>
        <w:rPr>
          <w:spacing w:val="-3"/>
        </w:rPr>
        <w:t xml:space="preserve"> </w:t>
      </w:r>
      <w:r>
        <w:t>the</w:t>
      </w:r>
      <w:r>
        <w:rPr>
          <w:spacing w:val="-3"/>
        </w:rPr>
        <w:t xml:space="preserve"> </w:t>
      </w:r>
      <w:r>
        <w:t>FRCP</w:t>
      </w:r>
      <w:r>
        <w:rPr>
          <w:spacing w:val="-4"/>
        </w:rPr>
        <w:t xml:space="preserve"> </w:t>
      </w:r>
      <w:r>
        <w:t>when</w:t>
      </w:r>
      <w:r>
        <w:rPr>
          <w:spacing w:val="-3"/>
        </w:rPr>
        <w:t xml:space="preserve"> </w:t>
      </w:r>
      <w:r>
        <w:t>doing</w:t>
      </w:r>
      <w:r>
        <w:rPr>
          <w:spacing w:val="-3"/>
        </w:rPr>
        <w:t xml:space="preserve"> </w:t>
      </w:r>
      <w:r>
        <w:t>so</w:t>
      </w:r>
      <w:r>
        <w:rPr>
          <w:spacing w:val="-3"/>
        </w:rPr>
        <w:t xml:space="preserve"> </w:t>
      </w:r>
      <w:r>
        <w:t>is</w:t>
      </w:r>
      <w:r>
        <w:rPr>
          <w:spacing w:val="-4"/>
        </w:rPr>
        <w:t xml:space="preserve"> </w:t>
      </w:r>
      <w:r>
        <w:t>unsupported</w:t>
      </w:r>
      <w:r>
        <w:rPr>
          <w:spacing w:val="-3"/>
        </w:rPr>
        <w:t xml:space="preserve"> </w:t>
      </w:r>
      <w:r>
        <w:t>by</w:t>
      </w:r>
      <w:r>
        <w:rPr>
          <w:spacing w:val="-3"/>
        </w:rPr>
        <w:t xml:space="preserve"> </w:t>
      </w:r>
      <w:r>
        <w:t>law,</w:t>
      </w:r>
      <w:r>
        <w:rPr>
          <w:spacing w:val="-3"/>
        </w:rPr>
        <w:t xml:space="preserve"> </w:t>
      </w:r>
      <w:r>
        <w:t>contradicts</w:t>
      </w:r>
      <w:r>
        <w:rPr>
          <w:spacing w:val="-4"/>
        </w:rPr>
        <w:t xml:space="preserve"> </w:t>
      </w:r>
      <w:r>
        <w:t>state</w:t>
      </w:r>
      <w:r>
        <w:rPr>
          <w:spacing w:val="-3"/>
        </w:rPr>
        <w:t xml:space="preserve"> </w:t>
      </w:r>
      <w:r>
        <w:t>ethics</w:t>
      </w:r>
      <w:r>
        <w:rPr>
          <w:spacing w:val="-4"/>
        </w:rPr>
        <w:t xml:space="preserve"> </w:t>
      </w:r>
      <w:r>
        <w:t>rules,</w:t>
      </w:r>
      <w:r>
        <w:rPr>
          <w:spacing w:val="-3"/>
        </w:rPr>
        <w:t xml:space="preserve"> </w:t>
      </w:r>
      <w:r>
        <w:t>and</w:t>
      </w:r>
      <w:r>
        <w:rPr>
          <w:spacing w:val="-3"/>
        </w:rPr>
        <w:t xml:space="preserve"> </w:t>
      </w:r>
      <w:r>
        <w:t>is not consistent with the Rules Enabling Act.</w:t>
      </w:r>
    </w:p>
    <w:p w14:paraId="6571D5D7" w14:textId="77777777" w:rsidR="009B143E" w:rsidRDefault="009B143E" w:rsidP="009B143E">
      <w:pPr>
        <w:pStyle w:val="ListParagraph"/>
        <w:numPr>
          <w:ilvl w:val="2"/>
          <w:numId w:val="4"/>
        </w:numPr>
        <w:tabs>
          <w:tab w:val="left" w:pos="2260"/>
        </w:tabs>
        <w:spacing w:before="238"/>
        <w:ind w:left="2260" w:right="1165"/>
        <w:contextualSpacing w:val="0"/>
        <w:rPr>
          <w:b/>
          <w:sz w:val="24"/>
        </w:rPr>
      </w:pPr>
      <w:r>
        <w:rPr>
          <w:b/>
          <w:color w:val="222222"/>
          <w:sz w:val="24"/>
        </w:rPr>
        <w:t>What</w:t>
      </w:r>
      <w:r>
        <w:rPr>
          <w:b/>
          <w:color w:val="222222"/>
          <w:spacing w:val="-3"/>
          <w:sz w:val="24"/>
        </w:rPr>
        <w:t xml:space="preserve"> </w:t>
      </w:r>
      <w:r>
        <w:rPr>
          <w:b/>
          <w:color w:val="222222"/>
          <w:sz w:val="24"/>
        </w:rPr>
        <w:t>authority</w:t>
      </w:r>
      <w:r>
        <w:rPr>
          <w:b/>
          <w:color w:val="222222"/>
          <w:spacing w:val="-3"/>
          <w:sz w:val="24"/>
        </w:rPr>
        <w:t xml:space="preserve"> </w:t>
      </w:r>
      <w:r>
        <w:rPr>
          <w:b/>
          <w:color w:val="222222"/>
          <w:sz w:val="24"/>
        </w:rPr>
        <w:t>allows</w:t>
      </w:r>
      <w:r>
        <w:rPr>
          <w:b/>
          <w:color w:val="222222"/>
          <w:spacing w:val="-4"/>
          <w:sz w:val="24"/>
        </w:rPr>
        <w:t xml:space="preserve"> </w:t>
      </w:r>
      <w:r>
        <w:rPr>
          <w:b/>
          <w:color w:val="222222"/>
          <w:sz w:val="24"/>
        </w:rPr>
        <w:t>an</w:t>
      </w:r>
      <w:r>
        <w:rPr>
          <w:b/>
          <w:color w:val="222222"/>
          <w:spacing w:val="-4"/>
          <w:sz w:val="24"/>
        </w:rPr>
        <w:t xml:space="preserve"> </w:t>
      </w:r>
      <w:r>
        <w:rPr>
          <w:b/>
          <w:color w:val="222222"/>
          <w:sz w:val="24"/>
        </w:rPr>
        <w:t>MDL</w:t>
      </w:r>
      <w:r>
        <w:rPr>
          <w:b/>
          <w:color w:val="222222"/>
          <w:spacing w:val="-3"/>
          <w:sz w:val="24"/>
        </w:rPr>
        <w:t xml:space="preserve"> </w:t>
      </w:r>
      <w:r>
        <w:rPr>
          <w:b/>
          <w:color w:val="222222"/>
          <w:sz w:val="24"/>
        </w:rPr>
        <w:t>court</w:t>
      </w:r>
      <w:r>
        <w:rPr>
          <w:b/>
          <w:color w:val="222222"/>
          <w:spacing w:val="-3"/>
          <w:sz w:val="24"/>
        </w:rPr>
        <w:t xml:space="preserve"> </w:t>
      </w:r>
      <w:r>
        <w:rPr>
          <w:b/>
          <w:color w:val="222222"/>
          <w:sz w:val="24"/>
        </w:rPr>
        <w:t>to</w:t>
      </w:r>
      <w:r>
        <w:rPr>
          <w:b/>
          <w:color w:val="222222"/>
          <w:spacing w:val="-3"/>
          <w:sz w:val="24"/>
        </w:rPr>
        <w:t xml:space="preserve"> </w:t>
      </w:r>
      <w:r>
        <w:rPr>
          <w:b/>
          <w:color w:val="222222"/>
          <w:sz w:val="24"/>
        </w:rPr>
        <w:t>replace</w:t>
      </w:r>
      <w:r>
        <w:rPr>
          <w:b/>
          <w:color w:val="222222"/>
          <w:spacing w:val="-3"/>
          <w:sz w:val="24"/>
        </w:rPr>
        <w:t xml:space="preserve"> </w:t>
      </w:r>
      <w:r>
        <w:rPr>
          <w:b/>
          <w:color w:val="222222"/>
          <w:sz w:val="24"/>
        </w:rPr>
        <w:t>(at</w:t>
      </w:r>
      <w:r>
        <w:rPr>
          <w:b/>
          <w:color w:val="222222"/>
          <w:spacing w:val="-3"/>
          <w:sz w:val="24"/>
        </w:rPr>
        <w:t xml:space="preserve"> </w:t>
      </w:r>
      <w:r>
        <w:rPr>
          <w:b/>
          <w:color w:val="222222"/>
          <w:sz w:val="24"/>
        </w:rPr>
        <w:t>least</w:t>
      </w:r>
      <w:r>
        <w:rPr>
          <w:b/>
          <w:color w:val="222222"/>
          <w:spacing w:val="-3"/>
          <w:sz w:val="24"/>
        </w:rPr>
        <w:t xml:space="preserve"> </w:t>
      </w:r>
      <w:r>
        <w:rPr>
          <w:b/>
          <w:color w:val="222222"/>
          <w:sz w:val="24"/>
        </w:rPr>
        <w:t>in</w:t>
      </w:r>
      <w:r>
        <w:rPr>
          <w:b/>
          <w:color w:val="222222"/>
          <w:spacing w:val="-4"/>
          <w:sz w:val="24"/>
        </w:rPr>
        <w:t xml:space="preserve"> </w:t>
      </w:r>
      <w:r>
        <w:rPr>
          <w:b/>
          <w:color w:val="222222"/>
          <w:sz w:val="24"/>
        </w:rPr>
        <w:t>some</w:t>
      </w:r>
      <w:r>
        <w:rPr>
          <w:b/>
          <w:color w:val="222222"/>
          <w:spacing w:val="-3"/>
          <w:sz w:val="24"/>
        </w:rPr>
        <w:t xml:space="preserve"> </w:t>
      </w:r>
      <w:r>
        <w:rPr>
          <w:b/>
          <w:color w:val="222222"/>
          <w:sz w:val="24"/>
        </w:rPr>
        <w:t>respects) plaintiff’s retained counsel, who owe traditional fiduciary duties to their clients, with leadership counsel who do not, without the client’s consent?</w:t>
      </w:r>
    </w:p>
    <w:p w14:paraId="5B258719" w14:textId="77777777" w:rsidR="009B143E" w:rsidRDefault="009B143E" w:rsidP="009B143E">
      <w:pPr>
        <w:spacing w:before="234"/>
        <w:ind w:left="820" w:right="942"/>
        <w:rPr>
          <w:sz w:val="24"/>
        </w:rPr>
      </w:pPr>
      <w:r>
        <w:rPr>
          <w:sz w:val="24"/>
        </w:rPr>
        <w:t>Leadership</w:t>
      </w:r>
      <w:r>
        <w:rPr>
          <w:spacing w:val="-3"/>
          <w:sz w:val="24"/>
        </w:rPr>
        <w:t xml:space="preserve"> </w:t>
      </w:r>
      <w:r>
        <w:rPr>
          <w:sz w:val="24"/>
        </w:rPr>
        <w:t>counsel</w:t>
      </w:r>
      <w:r>
        <w:rPr>
          <w:spacing w:val="-3"/>
          <w:sz w:val="24"/>
        </w:rPr>
        <w:t xml:space="preserve"> </w:t>
      </w:r>
      <w:proofErr w:type="gramStart"/>
      <w:r>
        <w:rPr>
          <w:sz w:val="24"/>
        </w:rPr>
        <w:t>do</w:t>
      </w:r>
      <w:proofErr w:type="gramEnd"/>
      <w:r>
        <w:rPr>
          <w:spacing w:val="-3"/>
          <w:sz w:val="24"/>
        </w:rPr>
        <w:t xml:space="preserve"> </w:t>
      </w:r>
      <w:r>
        <w:rPr>
          <w:sz w:val="24"/>
        </w:rPr>
        <w:t>not</w:t>
      </w:r>
      <w:r>
        <w:rPr>
          <w:spacing w:val="-3"/>
          <w:sz w:val="24"/>
        </w:rPr>
        <w:t xml:space="preserve"> </w:t>
      </w:r>
      <w:r>
        <w:rPr>
          <w:sz w:val="24"/>
        </w:rPr>
        <w:t>owe</w:t>
      </w:r>
      <w:r>
        <w:rPr>
          <w:spacing w:val="-3"/>
          <w:sz w:val="24"/>
        </w:rPr>
        <w:t xml:space="preserve"> </w:t>
      </w:r>
      <w:r>
        <w:rPr>
          <w:sz w:val="24"/>
        </w:rPr>
        <w:t>standard</w:t>
      </w:r>
      <w:r>
        <w:rPr>
          <w:spacing w:val="-3"/>
          <w:sz w:val="24"/>
        </w:rPr>
        <w:t xml:space="preserve"> </w:t>
      </w:r>
      <w:r>
        <w:rPr>
          <w:sz w:val="24"/>
        </w:rPr>
        <w:t>fiduciary</w:t>
      </w:r>
      <w:r>
        <w:rPr>
          <w:spacing w:val="-3"/>
          <w:sz w:val="24"/>
        </w:rPr>
        <w:t xml:space="preserve"> </w:t>
      </w:r>
      <w:r>
        <w:rPr>
          <w:sz w:val="24"/>
        </w:rPr>
        <w:t>duties</w:t>
      </w:r>
      <w:r>
        <w:rPr>
          <w:spacing w:val="-4"/>
          <w:sz w:val="24"/>
        </w:rPr>
        <w:t xml:space="preserve"> </w:t>
      </w:r>
      <w:r>
        <w:rPr>
          <w:sz w:val="24"/>
        </w:rPr>
        <w:t>to</w:t>
      </w:r>
      <w:r>
        <w:rPr>
          <w:spacing w:val="-3"/>
          <w:sz w:val="24"/>
        </w:rPr>
        <w:t xml:space="preserve"> </w:t>
      </w:r>
      <w:r>
        <w:rPr>
          <w:sz w:val="24"/>
        </w:rPr>
        <w:t>clients</w:t>
      </w:r>
      <w:r>
        <w:rPr>
          <w:spacing w:val="-4"/>
          <w:sz w:val="24"/>
        </w:rPr>
        <w:t xml:space="preserve"> </w:t>
      </w:r>
      <w:r>
        <w:rPr>
          <w:sz w:val="24"/>
        </w:rPr>
        <w:t>of</w:t>
      </w:r>
      <w:r>
        <w:rPr>
          <w:spacing w:val="-3"/>
          <w:sz w:val="24"/>
        </w:rPr>
        <w:t xml:space="preserve"> </w:t>
      </w:r>
      <w:proofErr w:type="spellStart"/>
      <w:r>
        <w:rPr>
          <w:sz w:val="24"/>
        </w:rPr>
        <w:t>nonleadership</w:t>
      </w:r>
      <w:proofErr w:type="spellEnd"/>
      <w:r>
        <w:rPr>
          <w:spacing w:val="-3"/>
          <w:sz w:val="24"/>
        </w:rPr>
        <w:t xml:space="preserve"> </w:t>
      </w:r>
      <w:r>
        <w:rPr>
          <w:sz w:val="24"/>
        </w:rPr>
        <w:t>counsel,</w:t>
      </w:r>
      <w:r>
        <w:rPr>
          <w:spacing w:val="-3"/>
          <w:sz w:val="24"/>
        </w:rPr>
        <w:t xml:space="preserve"> </w:t>
      </w:r>
      <w:r>
        <w:rPr>
          <w:sz w:val="24"/>
        </w:rPr>
        <w:t>at least</w:t>
      </w:r>
      <w:r>
        <w:rPr>
          <w:spacing w:val="-1"/>
          <w:sz w:val="24"/>
        </w:rPr>
        <w:t xml:space="preserve"> </w:t>
      </w:r>
      <w:r>
        <w:rPr>
          <w:sz w:val="24"/>
        </w:rPr>
        <w:t>according</w:t>
      </w:r>
      <w:r>
        <w:rPr>
          <w:spacing w:val="-1"/>
          <w:sz w:val="24"/>
        </w:rPr>
        <w:t xml:space="preserve"> </w:t>
      </w:r>
      <w:r>
        <w:rPr>
          <w:sz w:val="24"/>
        </w:rPr>
        <w:t>to</w:t>
      </w:r>
      <w:r>
        <w:rPr>
          <w:spacing w:val="-1"/>
          <w:sz w:val="24"/>
        </w:rPr>
        <w:t xml:space="preserve"> </w:t>
      </w:r>
      <w:proofErr w:type="gramStart"/>
      <w:r>
        <w:rPr>
          <w:sz w:val="24"/>
        </w:rPr>
        <w:t>caselaw</w:t>
      </w:r>
      <w:proofErr w:type="gramEnd"/>
      <w:r>
        <w:rPr>
          <w:sz w:val="24"/>
        </w:rPr>
        <w:t>.</w:t>
      </w:r>
      <w:r>
        <w:rPr>
          <w:spacing w:val="40"/>
          <w:sz w:val="24"/>
        </w:rPr>
        <w:t xml:space="preserve"> </w:t>
      </w:r>
      <w:r>
        <w:rPr>
          <w:sz w:val="24"/>
        </w:rPr>
        <w:t>For</w:t>
      </w:r>
      <w:r>
        <w:rPr>
          <w:spacing w:val="-1"/>
          <w:sz w:val="24"/>
        </w:rPr>
        <w:t xml:space="preserve"> </w:t>
      </w:r>
      <w:r>
        <w:rPr>
          <w:sz w:val="24"/>
        </w:rPr>
        <w:t>example,</w:t>
      </w:r>
      <w:r>
        <w:rPr>
          <w:spacing w:val="-1"/>
          <w:sz w:val="24"/>
        </w:rPr>
        <w:t xml:space="preserve"> </w:t>
      </w:r>
      <w:r>
        <w:rPr>
          <w:sz w:val="24"/>
        </w:rPr>
        <w:t>when</w:t>
      </w:r>
      <w:r>
        <w:rPr>
          <w:spacing w:val="-1"/>
          <w:sz w:val="24"/>
        </w:rPr>
        <w:t xml:space="preserve"> </w:t>
      </w:r>
      <w:r>
        <w:rPr>
          <w:sz w:val="24"/>
        </w:rPr>
        <w:t>several</w:t>
      </w:r>
      <w:r>
        <w:rPr>
          <w:spacing w:val="-1"/>
          <w:sz w:val="24"/>
        </w:rPr>
        <w:t xml:space="preserve"> </w:t>
      </w:r>
      <w:r>
        <w:rPr>
          <w:sz w:val="24"/>
        </w:rPr>
        <w:t>plaintiffs</w:t>
      </w:r>
      <w:r>
        <w:rPr>
          <w:spacing w:val="-2"/>
          <w:sz w:val="24"/>
        </w:rPr>
        <w:t xml:space="preserve"> </w:t>
      </w:r>
      <w:r>
        <w:rPr>
          <w:sz w:val="24"/>
        </w:rPr>
        <w:t>represented</w:t>
      </w:r>
      <w:r>
        <w:rPr>
          <w:spacing w:val="-1"/>
          <w:sz w:val="24"/>
        </w:rPr>
        <w:t xml:space="preserve"> </w:t>
      </w:r>
      <w:r>
        <w:rPr>
          <w:sz w:val="24"/>
        </w:rPr>
        <w:t>by</w:t>
      </w:r>
      <w:r>
        <w:rPr>
          <w:spacing w:val="-1"/>
          <w:sz w:val="24"/>
        </w:rPr>
        <w:t xml:space="preserve"> </w:t>
      </w:r>
      <w:proofErr w:type="spellStart"/>
      <w:r>
        <w:rPr>
          <w:sz w:val="24"/>
        </w:rPr>
        <w:t>nonleadership</w:t>
      </w:r>
      <w:proofErr w:type="spellEnd"/>
      <w:r>
        <w:rPr>
          <w:sz w:val="24"/>
        </w:rPr>
        <w:t xml:space="preserve"> counsel asserted a breach of fiduciary duty claim against lead counsel in the </w:t>
      </w:r>
      <w:r>
        <w:rPr>
          <w:i/>
          <w:sz w:val="24"/>
        </w:rPr>
        <w:t>Yasmin and YAZ (</w:t>
      </w:r>
      <w:proofErr w:type="spellStart"/>
      <w:r>
        <w:rPr>
          <w:i/>
          <w:sz w:val="24"/>
        </w:rPr>
        <w:t>Drospirenone</w:t>
      </w:r>
      <w:proofErr w:type="spellEnd"/>
      <w:r>
        <w:rPr>
          <w:i/>
          <w:sz w:val="24"/>
        </w:rPr>
        <w:t xml:space="preserve">) Marketing, Sales Practices and Products. Liability Litigation, </w:t>
      </w:r>
      <w:r>
        <w:rPr>
          <w:sz w:val="24"/>
        </w:rPr>
        <w:t xml:space="preserve">the MDL court </w:t>
      </w:r>
      <w:r>
        <w:rPr>
          <w:spacing w:val="-2"/>
          <w:sz w:val="24"/>
        </w:rPr>
        <w:t>concluded:</w:t>
      </w:r>
    </w:p>
    <w:p w14:paraId="49BCBCCC" w14:textId="77777777" w:rsidR="009B143E" w:rsidRDefault="009B143E" w:rsidP="009B143E">
      <w:pPr>
        <w:pStyle w:val="BodyText"/>
        <w:spacing w:before="238"/>
        <w:ind w:left="1540" w:right="942"/>
      </w:pPr>
      <w:r>
        <w:rPr>
          <w:color w:val="222222"/>
        </w:rPr>
        <w:t>[L]</w:t>
      </w:r>
      <w:proofErr w:type="spellStart"/>
      <w:r>
        <w:rPr>
          <w:color w:val="222222"/>
        </w:rPr>
        <w:t>ead</w:t>
      </w:r>
      <w:proofErr w:type="spellEnd"/>
      <w:r>
        <w:rPr>
          <w:color w:val="222222"/>
          <w:spacing w:val="-3"/>
        </w:rPr>
        <w:t xml:space="preserve"> </w:t>
      </w:r>
      <w:r>
        <w:rPr>
          <w:color w:val="222222"/>
        </w:rPr>
        <w:t>and</w:t>
      </w:r>
      <w:r>
        <w:rPr>
          <w:color w:val="222222"/>
          <w:spacing w:val="-3"/>
        </w:rPr>
        <w:t xml:space="preserve"> </w:t>
      </w:r>
      <w:r>
        <w:rPr>
          <w:color w:val="222222"/>
        </w:rPr>
        <w:t>liaison</w:t>
      </w:r>
      <w:r>
        <w:rPr>
          <w:color w:val="222222"/>
          <w:spacing w:val="-3"/>
        </w:rPr>
        <w:t xml:space="preserve"> </w:t>
      </w:r>
      <w:r>
        <w:rPr>
          <w:color w:val="222222"/>
        </w:rPr>
        <w:t>counsel</w:t>
      </w:r>
      <w:r>
        <w:rPr>
          <w:color w:val="222222"/>
          <w:spacing w:val="-3"/>
        </w:rPr>
        <w:t xml:space="preserve"> </w:t>
      </w:r>
      <w:r>
        <w:rPr>
          <w:color w:val="222222"/>
        </w:rPr>
        <w:t>do</w:t>
      </w:r>
      <w:r>
        <w:rPr>
          <w:color w:val="222222"/>
          <w:spacing w:val="-3"/>
        </w:rPr>
        <w:t xml:space="preserve"> </w:t>
      </w:r>
      <w:r>
        <w:rPr>
          <w:color w:val="222222"/>
        </w:rPr>
        <w:t>not</w:t>
      </w:r>
      <w:r>
        <w:rPr>
          <w:color w:val="222222"/>
          <w:spacing w:val="-3"/>
        </w:rPr>
        <w:t xml:space="preserve"> </w:t>
      </w:r>
      <w:r>
        <w:rPr>
          <w:color w:val="222222"/>
        </w:rPr>
        <w:t>owe</w:t>
      </w:r>
      <w:r>
        <w:rPr>
          <w:color w:val="222222"/>
          <w:spacing w:val="-3"/>
        </w:rPr>
        <w:t xml:space="preserve"> </w:t>
      </w:r>
      <w:r>
        <w:rPr>
          <w:color w:val="222222"/>
        </w:rPr>
        <w:t>a</w:t>
      </w:r>
      <w:r>
        <w:rPr>
          <w:color w:val="222222"/>
          <w:spacing w:val="-3"/>
        </w:rPr>
        <w:t xml:space="preserve"> </w:t>
      </w:r>
      <w:r>
        <w:rPr>
          <w:color w:val="222222"/>
        </w:rPr>
        <w:t>fiduciary</w:t>
      </w:r>
      <w:r>
        <w:rPr>
          <w:color w:val="222222"/>
          <w:spacing w:val="-3"/>
        </w:rPr>
        <w:t xml:space="preserve"> </w:t>
      </w:r>
      <w:r>
        <w:rPr>
          <w:color w:val="222222"/>
        </w:rPr>
        <w:t>duty</w:t>
      </w:r>
      <w:r>
        <w:rPr>
          <w:color w:val="222222"/>
          <w:spacing w:val="-3"/>
        </w:rPr>
        <w:t xml:space="preserve"> </w:t>
      </w:r>
      <w:r>
        <w:rPr>
          <w:color w:val="222222"/>
        </w:rPr>
        <w:t>to</w:t>
      </w:r>
      <w:r>
        <w:rPr>
          <w:color w:val="222222"/>
          <w:spacing w:val="-3"/>
        </w:rPr>
        <w:t xml:space="preserve"> </w:t>
      </w:r>
      <w:proofErr w:type="gramStart"/>
      <w:r>
        <w:rPr>
          <w:color w:val="222222"/>
        </w:rPr>
        <w:t>each</w:t>
      </w:r>
      <w:r>
        <w:rPr>
          <w:color w:val="222222"/>
          <w:spacing w:val="-3"/>
        </w:rPr>
        <w:t xml:space="preserve"> </w:t>
      </w:r>
      <w:r>
        <w:rPr>
          <w:color w:val="222222"/>
        </w:rPr>
        <w:t>and</w:t>
      </w:r>
      <w:r>
        <w:rPr>
          <w:color w:val="222222"/>
          <w:spacing w:val="-3"/>
        </w:rPr>
        <w:t xml:space="preserve"> </w:t>
      </w:r>
      <w:r>
        <w:rPr>
          <w:color w:val="222222"/>
        </w:rPr>
        <w:t>every</w:t>
      </w:r>
      <w:proofErr w:type="gramEnd"/>
      <w:r>
        <w:rPr>
          <w:color w:val="222222"/>
          <w:spacing w:val="-3"/>
        </w:rPr>
        <w:t xml:space="preserve"> </w:t>
      </w:r>
      <w:r>
        <w:rPr>
          <w:color w:val="222222"/>
        </w:rPr>
        <w:t>MDL</w:t>
      </w:r>
      <w:r>
        <w:rPr>
          <w:color w:val="222222"/>
          <w:spacing w:val="-3"/>
        </w:rPr>
        <w:t xml:space="preserve"> </w:t>
      </w:r>
      <w:r>
        <w:rPr>
          <w:color w:val="222222"/>
        </w:rPr>
        <w:t>plaintiff in the traditional sense.</w:t>
      </w:r>
      <w:r>
        <w:rPr>
          <w:color w:val="222222"/>
          <w:spacing w:val="40"/>
        </w:rPr>
        <w:t xml:space="preserve"> </w:t>
      </w:r>
      <w:r>
        <w:rPr>
          <w:color w:val="222222"/>
        </w:rPr>
        <w:t xml:space="preserve">Rather, lead and liaison counsel should put the common and collective interests of all plaintiffs first while they carry out their </w:t>
      </w:r>
      <w:proofErr w:type="gramStart"/>
      <w:r>
        <w:rPr>
          <w:color w:val="222222"/>
        </w:rPr>
        <w:t>enumerated</w:t>
      </w:r>
      <w:proofErr w:type="gramEnd"/>
    </w:p>
    <w:p w14:paraId="68A3BB78" w14:textId="77777777" w:rsidR="009B143E" w:rsidRDefault="009B143E" w:rsidP="009B143E">
      <w:pPr>
        <w:pStyle w:val="BodyText"/>
        <w:tabs>
          <w:tab w:val="left" w:leader="dot" w:pos="2913"/>
        </w:tabs>
        <w:spacing w:before="2" w:line="275" w:lineRule="exact"/>
        <w:ind w:left="1540"/>
      </w:pPr>
      <w:r>
        <w:rPr>
          <w:color w:val="222222"/>
          <w:spacing w:val="-2"/>
        </w:rPr>
        <w:t>functions.</w:t>
      </w:r>
      <w:r>
        <w:rPr>
          <w:color w:val="222222"/>
        </w:rPr>
        <w:tab/>
        <w:t>It</w:t>
      </w:r>
      <w:r>
        <w:rPr>
          <w:color w:val="222222"/>
          <w:spacing w:val="-2"/>
        </w:rPr>
        <w:t xml:space="preserve"> </w:t>
      </w:r>
      <w:r>
        <w:rPr>
          <w:color w:val="222222"/>
        </w:rPr>
        <w:t>is</w:t>
      </w:r>
      <w:r>
        <w:rPr>
          <w:color w:val="222222"/>
          <w:spacing w:val="-2"/>
        </w:rPr>
        <w:t xml:space="preserve"> </w:t>
      </w:r>
      <w:r>
        <w:rPr>
          <w:color w:val="222222"/>
        </w:rPr>
        <w:t>obvious</w:t>
      </w:r>
      <w:r>
        <w:rPr>
          <w:color w:val="222222"/>
          <w:spacing w:val="-3"/>
        </w:rPr>
        <w:t xml:space="preserve"> </w:t>
      </w:r>
      <w:r>
        <w:rPr>
          <w:color w:val="222222"/>
        </w:rPr>
        <w:t>to</w:t>
      </w:r>
      <w:r>
        <w:rPr>
          <w:color w:val="222222"/>
          <w:spacing w:val="-1"/>
        </w:rPr>
        <w:t xml:space="preserve"> </w:t>
      </w:r>
      <w:r>
        <w:rPr>
          <w:color w:val="222222"/>
        </w:rPr>
        <w:t>this</w:t>
      </w:r>
      <w:r>
        <w:rPr>
          <w:color w:val="222222"/>
          <w:spacing w:val="-3"/>
        </w:rPr>
        <w:t xml:space="preserve"> </w:t>
      </w:r>
      <w:r>
        <w:rPr>
          <w:color w:val="222222"/>
        </w:rPr>
        <w:t>Court</w:t>
      </w:r>
      <w:r>
        <w:rPr>
          <w:color w:val="222222"/>
          <w:spacing w:val="-1"/>
        </w:rPr>
        <w:t xml:space="preserve"> </w:t>
      </w:r>
      <w:r>
        <w:rPr>
          <w:color w:val="222222"/>
        </w:rPr>
        <w:t>that</w:t>
      </w:r>
      <w:r>
        <w:rPr>
          <w:color w:val="222222"/>
          <w:spacing w:val="-2"/>
        </w:rPr>
        <w:t xml:space="preserve"> </w:t>
      </w:r>
      <w:r>
        <w:rPr>
          <w:color w:val="222222"/>
        </w:rPr>
        <w:t>the</w:t>
      </w:r>
      <w:r>
        <w:rPr>
          <w:color w:val="222222"/>
          <w:spacing w:val="-1"/>
        </w:rPr>
        <w:t xml:space="preserve"> </w:t>
      </w:r>
      <w:r>
        <w:rPr>
          <w:color w:val="222222"/>
        </w:rPr>
        <w:t>hallmarks</w:t>
      </w:r>
      <w:r>
        <w:rPr>
          <w:color w:val="222222"/>
          <w:spacing w:val="-3"/>
        </w:rPr>
        <w:t xml:space="preserve"> </w:t>
      </w:r>
      <w:r>
        <w:rPr>
          <w:color w:val="222222"/>
        </w:rPr>
        <w:t>of</w:t>
      </w:r>
      <w:r>
        <w:rPr>
          <w:color w:val="222222"/>
          <w:spacing w:val="-1"/>
        </w:rPr>
        <w:t xml:space="preserve"> </w:t>
      </w:r>
      <w:r>
        <w:rPr>
          <w:color w:val="222222"/>
        </w:rPr>
        <w:t>a</w:t>
      </w:r>
      <w:r>
        <w:rPr>
          <w:color w:val="222222"/>
          <w:spacing w:val="-2"/>
        </w:rPr>
        <w:t xml:space="preserve"> </w:t>
      </w:r>
      <w:r>
        <w:rPr>
          <w:color w:val="222222"/>
        </w:rPr>
        <w:t>traditional</w:t>
      </w:r>
      <w:r>
        <w:rPr>
          <w:color w:val="222222"/>
          <w:spacing w:val="-1"/>
        </w:rPr>
        <w:t xml:space="preserve"> </w:t>
      </w:r>
      <w:proofErr w:type="gramStart"/>
      <w:r>
        <w:rPr>
          <w:color w:val="222222"/>
          <w:spacing w:val="-2"/>
        </w:rPr>
        <w:t>fiduciary</w:t>
      </w:r>
      <w:proofErr w:type="gramEnd"/>
    </w:p>
    <w:p w14:paraId="6C5BD0DE" w14:textId="77777777" w:rsidR="009B143E" w:rsidRDefault="009B143E" w:rsidP="009B143E">
      <w:pPr>
        <w:pStyle w:val="BodyText"/>
        <w:ind w:left="1540" w:right="826"/>
      </w:pPr>
      <w:r>
        <w:rPr>
          <w:color w:val="222222"/>
        </w:rPr>
        <w:t xml:space="preserve">relationship </w:t>
      </w:r>
      <w:proofErr w:type="gramStart"/>
      <w:r>
        <w:rPr>
          <w:color w:val="222222"/>
        </w:rPr>
        <w:t>are</w:t>
      </w:r>
      <w:proofErr w:type="gramEnd"/>
      <w:r>
        <w:rPr>
          <w:color w:val="222222"/>
        </w:rPr>
        <w:t xml:space="preserve"> absent from the MDL context in that there is no underlying offer and acceptance</w:t>
      </w:r>
      <w:r>
        <w:rPr>
          <w:color w:val="222222"/>
          <w:spacing w:val="-3"/>
        </w:rPr>
        <w:t xml:space="preserve"> </w:t>
      </w:r>
      <w:r>
        <w:rPr>
          <w:color w:val="222222"/>
        </w:rPr>
        <w:t>of</w:t>
      </w:r>
      <w:r>
        <w:rPr>
          <w:color w:val="222222"/>
          <w:spacing w:val="-4"/>
        </w:rPr>
        <w:t xml:space="preserve"> </w:t>
      </w:r>
      <w:r>
        <w:rPr>
          <w:color w:val="222222"/>
        </w:rPr>
        <w:t>power</w:t>
      </w:r>
      <w:r>
        <w:rPr>
          <w:color w:val="222222"/>
          <w:spacing w:val="-3"/>
        </w:rPr>
        <w:t xml:space="preserve"> </w:t>
      </w:r>
      <w:r>
        <w:rPr>
          <w:color w:val="222222"/>
        </w:rPr>
        <w:t>of</w:t>
      </w:r>
      <w:r>
        <w:rPr>
          <w:color w:val="222222"/>
          <w:spacing w:val="-4"/>
        </w:rPr>
        <w:t xml:space="preserve"> </w:t>
      </w:r>
      <w:r>
        <w:rPr>
          <w:color w:val="222222"/>
        </w:rPr>
        <w:t>attorney</w:t>
      </w:r>
      <w:r>
        <w:rPr>
          <w:color w:val="222222"/>
          <w:spacing w:val="-3"/>
        </w:rPr>
        <w:t xml:space="preserve"> </w:t>
      </w:r>
      <w:r>
        <w:rPr>
          <w:color w:val="222222"/>
        </w:rPr>
        <w:t>or</w:t>
      </w:r>
      <w:r>
        <w:rPr>
          <w:color w:val="222222"/>
          <w:spacing w:val="-4"/>
        </w:rPr>
        <w:t xml:space="preserve"> </w:t>
      </w:r>
      <w:r>
        <w:rPr>
          <w:color w:val="222222"/>
        </w:rPr>
        <w:t>agency</w:t>
      </w:r>
      <w:r>
        <w:rPr>
          <w:color w:val="222222"/>
          <w:spacing w:val="-3"/>
        </w:rPr>
        <w:t xml:space="preserve"> </w:t>
      </w:r>
      <w:r>
        <w:rPr>
          <w:color w:val="222222"/>
        </w:rPr>
        <w:t>between</w:t>
      </w:r>
      <w:r>
        <w:rPr>
          <w:color w:val="222222"/>
          <w:spacing w:val="-4"/>
        </w:rPr>
        <w:t xml:space="preserve"> </w:t>
      </w:r>
      <w:r>
        <w:rPr>
          <w:color w:val="222222"/>
        </w:rPr>
        <w:t>appointed</w:t>
      </w:r>
      <w:r>
        <w:rPr>
          <w:color w:val="222222"/>
          <w:spacing w:val="-3"/>
        </w:rPr>
        <w:t xml:space="preserve"> </w:t>
      </w:r>
      <w:r>
        <w:rPr>
          <w:color w:val="222222"/>
        </w:rPr>
        <w:t>leadership</w:t>
      </w:r>
      <w:r>
        <w:rPr>
          <w:color w:val="222222"/>
          <w:spacing w:val="-4"/>
        </w:rPr>
        <w:t xml:space="preserve"> </w:t>
      </w:r>
      <w:proofErr w:type="spellStart"/>
      <w:r>
        <w:rPr>
          <w:color w:val="222222"/>
        </w:rPr>
        <w:t>counsel</w:t>
      </w:r>
      <w:proofErr w:type="spellEnd"/>
      <w:r>
        <w:rPr>
          <w:color w:val="222222"/>
          <w:spacing w:val="-4"/>
        </w:rPr>
        <w:t xml:space="preserve"> </w:t>
      </w:r>
      <w:r>
        <w:rPr>
          <w:color w:val="222222"/>
        </w:rPr>
        <w:t>and</w:t>
      </w:r>
      <w:r>
        <w:rPr>
          <w:color w:val="222222"/>
          <w:spacing w:val="-3"/>
        </w:rPr>
        <w:t xml:space="preserve"> </w:t>
      </w:r>
      <w:r>
        <w:rPr>
          <w:color w:val="222222"/>
        </w:rPr>
        <w:t xml:space="preserve">the </w:t>
      </w:r>
      <w:r>
        <w:rPr>
          <w:color w:val="222222"/>
          <w:spacing w:val="-2"/>
        </w:rPr>
        <w:t>plaintiffs.</w:t>
      </w:r>
      <w:r>
        <w:rPr>
          <w:color w:val="222222"/>
          <w:spacing w:val="-2"/>
          <w:vertAlign w:val="superscript"/>
        </w:rPr>
        <w:t>61</w:t>
      </w:r>
    </w:p>
    <w:p w14:paraId="1968D288" w14:textId="77777777" w:rsidR="009B143E" w:rsidRDefault="009B143E" w:rsidP="009B143E">
      <w:pPr>
        <w:pStyle w:val="BodyText"/>
        <w:spacing w:before="233"/>
        <w:ind w:left="819" w:right="881"/>
      </w:pPr>
      <w:r>
        <w:rPr>
          <w:color w:val="222222"/>
        </w:rPr>
        <w:t xml:space="preserve">Similarly, </w:t>
      </w:r>
      <w:r>
        <w:t xml:space="preserve">in the </w:t>
      </w:r>
      <w:r>
        <w:rPr>
          <w:i/>
        </w:rPr>
        <w:t xml:space="preserve">In re General Motors LLC Ignition Switch Litigation </w:t>
      </w:r>
      <w:r>
        <w:t xml:space="preserve">proceeding, a </w:t>
      </w:r>
      <w:proofErr w:type="spellStart"/>
      <w:r>
        <w:t>nonleadership</w:t>
      </w:r>
      <w:proofErr w:type="spellEnd"/>
      <w:r>
        <w:t xml:space="preserve"> attorney alleged that lead counsel breached a fiduciary duty owed to all plaintiffs in</w:t>
      </w:r>
      <w:r>
        <w:rPr>
          <w:spacing w:val="-1"/>
        </w:rPr>
        <w:t xml:space="preserve"> </w:t>
      </w:r>
      <w:r>
        <w:t>the</w:t>
      </w:r>
      <w:r>
        <w:rPr>
          <w:spacing w:val="-1"/>
        </w:rPr>
        <w:t xml:space="preserve"> </w:t>
      </w:r>
      <w:r>
        <w:t>MDL</w:t>
      </w:r>
      <w:r>
        <w:rPr>
          <w:spacing w:val="-1"/>
        </w:rPr>
        <w:t xml:space="preserve"> </w:t>
      </w:r>
      <w:r>
        <w:t>proceeding</w:t>
      </w:r>
      <w:r>
        <w:rPr>
          <w:spacing w:val="-1"/>
        </w:rPr>
        <w:t xml:space="preserve"> </w:t>
      </w:r>
      <w:r>
        <w:t>when</w:t>
      </w:r>
      <w:r>
        <w:rPr>
          <w:spacing w:val="-1"/>
        </w:rPr>
        <w:t xml:space="preserve"> </w:t>
      </w:r>
      <w:r>
        <w:t>he</w:t>
      </w:r>
      <w:r>
        <w:rPr>
          <w:spacing w:val="-1"/>
        </w:rPr>
        <w:t xml:space="preserve"> </w:t>
      </w:r>
      <w:r>
        <w:t>(a)</w:t>
      </w:r>
      <w:r>
        <w:rPr>
          <w:spacing w:val="-1"/>
        </w:rPr>
        <w:t xml:space="preserve"> </w:t>
      </w:r>
      <w:r>
        <w:t>asked</w:t>
      </w:r>
      <w:r>
        <w:rPr>
          <w:spacing w:val="-1"/>
        </w:rPr>
        <w:t xml:space="preserve"> </w:t>
      </w:r>
      <w:r>
        <w:t>the</w:t>
      </w:r>
      <w:r>
        <w:rPr>
          <w:spacing w:val="-1"/>
        </w:rPr>
        <w:t xml:space="preserve"> </w:t>
      </w:r>
      <w:r>
        <w:t>court</w:t>
      </w:r>
      <w:r>
        <w:rPr>
          <w:spacing w:val="-1"/>
        </w:rPr>
        <w:t xml:space="preserve"> </w:t>
      </w:r>
      <w:r>
        <w:t>to</w:t>
      </w:r>
      <w:r>
        <w:rPr>
          <w:spacing w:val="-1"/>
        </w:rPr>
        <w:t xml:space="preserve"> </w:t>
      </w:r>
      <w:r>
        <w:t>schedule</w:t>
      </w:r>
      <w:r>
        <w:rPr>
          <w:spacing w:val="-1"/>
        </w:rPr>
        <w:t xml:space="preserve"> </w:t>
      </w:r>
      <w:r>
        <w:t>one</w:t>
      </w:r>
      <w:r>
        <w:rPr>
          <w:spacing w:val="-1"/>
        </w:rPr>
        <w:t xml:space="preserve"> </w:t>
      </w:r>
      <w:r>
        <w:t>of</w:t>
      </w:r>
      <w:r>
        <w:rPr>
          <w:spacing w:val="-1"/>
        </w:rPr>
        <w:t xml:space="preserve"> </w:t>
      </w:r>
      <w:r>
        <w:t>his</w:t>
      </w:r>
      <w:r>
        <w:rPr>
          <w:spacing w:val="-2"/>
        </w:rPr>
        <w:t xml:space="preserve"> </w:t>
      </w:r>
      <w:r>
        <w:t>own</w:t>
      </w:r>
      <w:r>
        <w:rPr>
          <w:spacing w:val="-1"/>
        </w:rPr>
        <w:t xml:space="preserve"> </w:t>
      </w:r>
      <w:r>
        <w:t>cases</w:t>
      </w:r>
      <w:r>
        <w:rPr>
          <w:spacing w:val="-2"/>
        </w:rPr>
        <w:t xml:space="preserve"> </w:t>
      </w:r>
      <w:r>
        <w:t>as</w:t>
      </w:r>
      <w:r>
        <w:rPr>
          <w:spacing w:val="-2"/>
        </w:rPr>
        <w:t xml:space="preserve"> </w:t>
      </w:r>
      <w:r>
        <w:t>the</w:t>
      </w:r>
      <w:r>
        <w:rPr>
          <w:spacing w:val="-1"/>
        </w:rPr>
        <w:t xml:space="preserve"> </w:t>
      </w:r>
      <w:r>
        <w:t>first bellwether trial, (b) voluntarily dismissed that case due to that bellwether plaintiff’s potential perjury, and (c) negotiated an inventory settlement with the defendant that covered most of his other clients.</w:t>
      </w:r>
      <w:r>
        <w:rPr>
          <w:vertAlign w:val="superscript"/>
        </w:rPr>
        <w:t>62</w:t>
      </w:r>
      <w:r>
        <w:rPr>
          <w:spacing w:val="40"/>
        </w:rPr>
        <w:t xml:space="preserve"> </w:t>
      </w:r>
      <w:r>
        <w:t>In support of that motion, Prof. Charles Silver, a legal ethics expert, opined that by</w:t>
      </w:r>
      <w:r>
        <w:rPr>
          <w:spacing w:val="-2"/>
        </w:rPr>
        <w:t xml:space="preserve"> </w:t>
      </w:r>
      <w:r>
        <w:t>virtue</w:t>
      </w:r>
      <w:r>
        <w:rPr>
          <w:spacing w:val="-2"/>
        </w:rPr>
        <w:t xml:space="preserve"> </w:t>
      </w:r>
      <w:r>
        <w:t>of</w:t>
      </w:r>
      <w:r>
        <w:rPr>
          <w:spacing w:val="-2"/>
        </w:rPr>
        <w:t xml:space="preserve"> </w:t>
      </w:r>
      <w:r>
        <w:t>his</w:t>
      </w:r>
      <w:r>
        <w:rPr>
          <w:spacing w:val="-3"/>
        </w:rPr>
        <w:t xml:space="preserve"> </w:t>
      </w:r>
      <w:r>
        <w:t>role,</w:t>
      </w:r>
      <w:r>
        <w:rPr>
          <w:spacing w:val="-2"/>
        </w:rPr>
        <w:t xml:space="preserve"> </w:t>
      </w:r>
      <w:r>
        <w:t>lead</w:t>
      </w:r>
      <w:r>
        <w:rPr>
          <w:spacing w:val="-2"/>
        </w:rPr>
        <w:t xml:space="preserve"> </w:t>
      </w:r>
      <w:r>
        <w:t>counsel</w:t>
      </w:r>
      <w:r>
        <w:rPr>
          <w:spacing w:val="-2"/>
        </w:rPr>
        <w:t xml:space="preserve"> </w:t>
      </w:r>
      <w:r>
        <w:t>owed</w:t>
      </w:r>
      <w:r>
        <w:rPr>
          <w:spacing w:val="-2"/>
        </w:rPr>
        <w:t xml:space="preserve"> </w:t>
      </w:r>
      <w:r>
        <w:t>to</w:t>
      </w:r>
      <w:r>
        <w:rPr>
          <w:spacing w:val="-2"/>
        </w:rPr>
        <w:t xml:space="preserve"> </w:t>
      </w:r>
      <w:r>
        <w:t>all</w:t>
      </w:r>
      <w:r>
        <w:rPr>
          <w:spacing w:val="-2"/>
        </w:rPr>
        <w:t xml:space="preserve"> </w:t>
      </w:r>
      <w:r>
        <w:t>MDL</w:t>
      </w:r>
      <w:r>
        <w:rPr>
          <w:spacing w:val="-2"/>
        </w:rPr>
        <w:t xml:space="preserve"> </w:t>
      </w:r>
      <w:r>
        <w:t>plaintiffs</w:t>
      </w:r>
      <w:r>
        <w:rPr>
          <w:spacing w:val="-3"/>
        </w:rPr>
        <w:t xml:space="preserve"> </w:t>
      </w:r>
      <w:r>
        <w:t>a</w:t>
      </w:r>
      <w:r>
        <w:rPr>
          <w:spacing w:val="-2"/>
        </w:rPr>
        <w:t xml:space="preserve"> </w:t>
      </w:r>
      <w:r>
        <w:t>fiduciary</w:t>
      </w:r>
      <w:r>
        <w:rPr>
          <w:spacing w:val="-2"/>
        </w:rPr>
        <w:t xml:space="preserve"> </w:t>
      </w:r>
      <w:r>
        <w:t>duty</w:t>
      </w:r>
      <w:r>
        <w:rPr>
          <w:spacing w:val="-2"/>
        </w:rPr>
        <w:t xml:space="preserve"> </w:t>
      </w:r>
      <w:r>
        <w:t>to</w:t>
      </w:r>
      <w:r>
        <w:rPr>
          <w:spacing w:val="-2"/>
        </w:rPr>
        <w:t xml:space="preserve"> </w:t>
      </w:r>
      <w:r>
        <w:t>“operate</w:t>
      </w:r>
      <w:r>
        <w:rPr>
          <w:spacing w:val="-2"/>
        </w:rPr>
        <w:t xml:space="preserve"> </w:t>
      </w:r>
      <w:r>
        <w:t>free</w:t>
      </w:r>
      <w:r>
        <w:rPr>
          <w:spacing w:val="-2"/>
        </w:rPr>
        <w:t xml:space="preserve"> </w:t>
      </w:r>
      <w:r>
        <w:t>of any incentive” to perform his duties in a manner that would disserve their interests.</w:t>
      </w:r>
      <w:r>
        <w:rPr>
          <w:vertAlign w:val="superscript"/>
        </w:rPr>
        <w:t>63</w:t>
      </w:r>
      <w:r>
        <w:rPr>
          <w:spacing w:val="40"/>
        </w:rPr>
        <w:t xml:space="preserve"> </w:t>
      </w:r>
      <w:r>
        <w:t>In opposition, Prof. Geoffrey Miller, another legal ethics expert, denied the existence of any such</w:t>
      </w:r>
    </w:p>
    <w:p w14:paraId="656164E0" w14:textId="77777777" w:rsidR="009B143E" w:rsidRDefault="009B143E" w:rsidP="009B143E">
      <w:pPr>
        <w:pStyle w:val="BodyText"/>
        <w:rPr>
          <w:sz w:val="20"/>
        </w:rPr>
      </w:pPr>
    </w:p>
    <w:p w14:paraId="6467CB6D" w14:textId="77777777" w:rsidR="009B143E" w:rsidRDefault="009B143E" w:rsidP="009B143E">
      <w:pPr>
        <w:pStyle w:val="BodyText"/>
        <w:rPr>
          <w:sz w:val="20"/>
        </w:rPr>
      </w:pPr>
    </w:p>
    <w:p w14:paraId="7CF3FD92" w14:textId="55271C79" w:rsidR="009B143E" w:rsidRDefault="009B143E" w:rsidP="009B143E">
      <w:pPr>
        <w:pStyle w:val="BodyText"/>
        <w:spacing w:before="50"/>
        <w:rPr>
          <w:sz w:val="20"/>
        </w:rPr>
      </w:pPr>
      <w:r>
        <w:rPr>
          <w:noProof/>
        </w:rPr>
        <mc:AlternateContent>
          <mc:Choice Requires="wps">
            <w:drawing>
              <wp:anchor distT="0" distB="0" distL="0" distR="0" simplePos="0" relativeHeight="251658240" behindDoc="1" locked="0" layoutInCell="1" allowOverlap="1" wp14:anchorId="5962054D" wp14:editId="2785DAC9">
                <wp:simplePos x="0" y="0"/>
                <wp:positionH relativeFrom="page">
                  <wp:posOffset>914400</wp:posOffset>
                </wp:positionH>
                <wp:positionV relativeFrom="paragraph">
                  <wp:posOffset>193675</wp:posOffset>
                </wp:positionV>
                <wp:extent cx="1828800" cy="9525"/>
                <wp:effectExtent l="0" t="0" r="0" b="0"/>
                <wp:wrapTopAndBottom/>
                <wp:docPr id="44"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07D67A" id="Freeform: Shape 2" o:spid="_x0000_s1026" style="position:absolute;margin-left:1in;margin-top:15.25pt;width:2in;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" path="m1828800,l,,,9144r1828800,l1828800,xe" fillcolor="black" stroked="f">
                <v:path arrowok="t"/>
                <w10:wrap type="topAndBottom" anchorx="page"/>
              </v:shape>
            </w:pict>
          </mc:Fallback>
        </mc:AlternateContent>
      </w:r>
    </w:p>
    <w:p w14:paraId="3753B63D" w14:textId="77777777" w:rsidR="009B143E" w:rsidRDefault="009B143E" w:rsidP="009B143E">
      <w:pPr>
        <w:spacing w:before="91"/>
        <w:ind w:left="820"/>
        <w:rPr>
          <w:sz w:val="20"/>
        </w:rPr>
      </w:pPr>
      <w:r>
        <w:rPr>
          <w:sz w:val="20"/>
          <w:vertAlign w:val="superscript"/>
        </w:rPr>
        <w:t>59</w:t>
      </w:r>
      <w:r>
        <w:rPr>
          <w:spacing w:val="-2"/>
          <w:sz w:val="20"/>
        </w:rPr>
        <w:t xml:space="preserve"> </w:t>
      </w:r>
      <w:proofErr w:type="spellStart"/>
      <w:r>
        <w:rPr>
          <w:i/>
          <w:sz w:val="20"/>
        </w:rPr>
        <w:t>Gelboim</w:t>
      </w:r>
      <w:proofErr w:type="spellEnd"/>
      <w:r>
        <w:rPr>
          <w:i/>
          <w:spacing w:val="-5"/>
          <w:sz w:val="20"/>
        </w:rPr>
        <w:t xml:space="preserve"> </w:t>
      </w:r>
      <w:r>
        <w:rPr>
          <w:i/>
          <w:sz w:val="20"/>
        </w:rPr>
        <w:t>v.</w:t>
      </w:r>
      <w:r>
        <w:rPr>
          <w:i/>
          <w:spacing w:val="-5"/>
          <w:sz w:val="20"/>
        </w:rPr>
        <w:t xml:space="preserve"> </w:t>
      </w:r>
      <w:r>
        <w:rPr>
          <w:i/>
          <w:sz w:val="20"/>
        </w:rPr>
        <w:t>Bank</w:t>
      </w:r>
      <w:r>
        <w:rPr>
          <w:i/>
          <w:spacing w:val="-4"/>
          <w:sz w:val="20"/>
        </w:rPr>
        <w:t xml:space="preserve"> </w:t>
      </w:r>
      <w:r>
        <w:rPr>
          <w:i/>
          <w:sz w:val="20"/>
        </w:rPr>
        <w:t>of</w:t>
      </w:r>
      <w:r>
        <w:rPr>
          <w:i/>
          <w:spacing w:val="-4"/>
          <w:sz w:val="20"/>
        </w:rPr>
        <w:t xml:space="preserve"> </w:t>
      </w:r>
      <w:r>
        <w:rPr>
          <w:i/>
          <w:sz w:val="20"/>
        </w:rPr>
        <w:t>America</w:t>
      </w:r>
      <w:r>
        <w:rPr>
          <w:i/>
          <w:spacing w:val="-4"/>
          <w:sz w:val="20"/>
        </w:rPr>
        <w:t xml:space="preserve"> </w:t>
      </w:r>
      <w:r>
        <w:rPr>
          <w:i/>
          <w:sz w:val="20"/>
        </w:rPr>
        <w:t>Corp.,</w:t>
      </w:r>
      <w:r>
        <w:rPr>
          <w:i/>
          <w:spacing w:val="-6"/>
          <w:sz w:val="20"/>
        </w:rPr>
        <w:t xml:space="preserve"> </w:t>
      </w:r>
      <w:r>
        <w:rPr>
          <w:sz w:val="20"/>
        </w:rPr>
        <w:t>574</w:t>
      </w:r>
      <w:r>
        <w:rPr>
          <w:spacing w:val="-4"/>
          <w:sz w:val="20"/>
        </w:rPr>
        <w:t xml:space="preserve"> </w:t>
      </w:r>
      <w:r>
        <w:rPr>
          <w:sz w:val="20"/>
        </w:rPr>
        <w:t>U.S.</w:t>
      </w:r>
      <w:r>
        <w:rPr>
          <w:spacing w:val="-4"/>
          <w:sz w:val="20"/>
        </w:rPr>
        <w:t xml:space="preserve"> </w:t>
      </w:r>
      <w:r>
        <w:rPr>
          <w:sz w:val="20"/>
        </w:rPr>
        <w:t>405,</w:t>
      </w:r>
      <w:r>
        <w:rPr>
          <w:spacing w:val="-4"/>
          <w:sz w:val="20"/>
        </w:rPr>
        <w:t xml:space="preserve"> </w:t>
      </w:r>
      <w:r>
        <w:rPr>
          <w:sz w:val="20"/>
        </w:rPr>
        <w:t>413</w:t>
      </w:r>
      <w:r>
        <w:rPr>
          <w:spacing w:val="-5"/>
          <w:sz w:val="20"/>
        </w:rPr>
        <w:t xml:space="preserve"> </w:t>
      </w:r>
      <w:r>
        <w:rPr>
          <w:spacing w:val="-2"/>
          <w:sz w:val="20"/>
        </w:rPr>
        <w:t>(2015).</w:t>
      </w:r>
    </w:p>
    <w:p w14:paraId="218300BA" w14:textId="77777777" w:rsidR="009B143E" w:rsidRDefault="009B143E" w:rsidP="009B143E">
      <w:pPr>
        <w:spacing w:before="121"/>
        <w:ind w:left="819" w:right="826"/>
        <w:rPr>
          <w:sz w:val="20"/>
        </w:rPr>
      </w:pPr>
      <w:r>
        <w:rPr>
          <w:sz w:val="20"/>
          <w:vertAlign w:val="superscript"/>
        </w:rPr>
        <w:t>60</w:t>
      </w:r>
      <w:r>
        <w:rPr>
          <w:sz w:val="20"/>
        </w:rPr>
        <w:t xml:space="preserve"> </w:t>
      </w:r>
      <w:r>
        <w:rPr>
          <w:i/>
          <w:sz w:val="20"/>
        </w:rPr>
        <w:t>Id</w:t>
      </w:r>
      <w:r>
        <w:rPr>
          <w:sz w:val="20"/>
        </w:rPr>
        <w:t>.</w:t>
      </w:r>
      <w:r>
        <w:rPr>
          <w:spacing w:val="40"/>
          <w:sz w:val="20"/>
        </w:rPr>
        <w:t xml:space="preserve"> </w:t>
      </w:r>
      <w:r>
        <w:rPr>
          <w:i/>
          <w:sz w:val="20"/>
        </w:rPr>
        <w:t xml:space="preserve">See also </w:t>
      </w:r>
      <w:proofErr w:type="spellStart"/>
      <w:r>
        <w:rPr>
          <w:i/>
          <w:sz w:val="20"/>
        </w:rPr>
        <w:t>Lexecon</w:t>
      </w:r>
      <w:proofErr w:type="spellEnd"/>
      <w:r>
        <w:rPr>
          <w:i/>
          <w:sz w:val="20"/>
        </w:rPr>
        <w:t xml:space="preserve"> Inc. v. Milberg Weiss Bershad Hynes &amp; </w:t>
      </w:r>
      <w:proofErr w:type="spellStart"/>
      <w:r>
        <w:rPr>
          <w:i/>
          <w:sz w:val="20"/>
        </w:rPr>
        <w:t>Lerach</w:t>
      </w:r>
      <w:proofErr w:type="spellEnd"/>
      <w:r>
        <w:rPr>
          <w:i/>
          <w:sz w:val="20"/>
        </w:rPr>
        <w:t xml:space="preserve">, </w:t>
      </w:r>
      <w:r>
        <w:rPr>
          <w:sz w:val="20"/>
        </w:rPr>
        <w:t>523 U.S. 26, 37 (1998) (section 1407 does not</w:t>
      </w:r>
      <w:r>
        <w:rPr>
          <w:spacing w:val="-2"/>
          <w:sz w:val="20"/>
        </w:rPr>
        <w:t xml:space="preserve"> </w:t>
      </w:r>
      <w:r>
        <w:rPr>
          <w:sz w:val="20"/>
        </w:rPr>
        <w:t>“imbue</w:t>
      </w:r>
      <w:r>
        <w:rPr>
          <w:spacing w:val="-2"/>
          <w:sz w:val="20"/>
        </w:rPr>
        <w:t xml:space="preserve"> </w:t>
      </w:r>
      <w:r>
        <w:rPr>
          <w:sz w:val="20"/>
        </w:rPr>
        <w:t>transferred</w:t>
      </w:r>
      <w:r>
        <w:rPr>
          <w:spacing w:val="-2"/>
          <w:sz w:val="20"/>
        </w:rPr>
        <w:t xml:space="preserve"> </w:t>
      </w:r>
      <w:r>
        <w:rPr>
          <w:sz w:val="20"/>
        </w:rPr>
        <w:t>actions</w:t>
      </w:r>
      <w:r>
        <w:rPr>
          <w:spacing w:val="-2"/>
          <w:sz w:val="20"/>
        </w:rPr>
        <w:t xml:space="preserve"> </w:t>
      </w:r>
      <w:r>
        <w:rPr>
          <w:sz w:val="20"/>
        </w:rPr>
        <w:t>with</w:t>
      </w:r>
      <w:r>
        <w:rPr>
          <w:spacing w:val="-2"/>
          <w:sz w:val="20"/>
        </w:rPr>
        <w:t xml:space="preserve"> </w:t>
      </w:r>
      <w:r>
        <w:rPr>
          <w:sz w:val="20"/>
        </w:rPr>
        <w:t>some</w:t>
      </w:r>
      <w:r>
        <w:rPr>
          <w:spacing w:val="-2"/>
          <w:sz w:val="20"/>
        </w:rPr>
        <w:t xml:space="preserve"> </w:t>
      </w:r>
      <w:r>
        <w:rPr>
          <w:sz w:val="20"/>
        </w:rPr>
        <w:t>new</w:t>
      </w:r>
      <w:r>
        <w:rPr>
          <w:spacing w:val="-3"/>
          <w:sz w:val="20"/>
        </w:rPr>
        <w:t xml:space="preserve"> </w:t>
      </w:r>
      <w:r>
        <w:rPr>
          <w:sz w:val="20"/>
        </w:rPr>
        <w:t>and</w:t>
      </w:r>
      <w:r>
        <w:rPr>
          <w:spacing w:val="-2"/>
          <w:sz w:val="20"/>
        </w:rPr>
        <w:t xml:space="preserve"> </w:t>
      </w:r>
      <w:r>
        <w:rPr>
          <w:sz w:val="20"/>
        </w:rPr>
        <w:t>distinctive</w:t>
      </w:r>
      <w:r>
        <w:rPr>
          <w:spacing w:val="-2"/>
          <w:sz w:val="20"/>
        </w:rPr>
        <w:t xml:space="preserve"> </w:t>
      </w:r>
      <w:r>
        <w:rPr>
          <w:sz w:val="20"/>
        </w:rPr>
        <w:t>.</w:t>
      </w:r>
      <w:r>
        <w:rPr>
          <w:spacing w:val="-2"/>
          <w:sz w:val="20"/>
        </w:rPr>
        <w:t xml:space="preserve"> </w:t>
      </w:r>
      <w:r>
        <w:rPr>
          <w:sz w:val="20"/>
        </w:rPr>
        <w:t>.</w:t>
      </w:r>
      <w:r>
        <w:rPr>
          <w:spacing w:val="-2"/>
          <w:sz w:val="20"/>
        </w:rPr>
        <w:t xml:space="preserve"> </w:t>
      </w:r>
      <w:r>
        <w:rPr>
          <w:sz w:val="20"/>
        </w:rPr>
        <w:t>.</w:t>
      </w:r>
      <w:r>
        <w:rPr>
          <w:spacing w:val="-2"/>
          <w:sz w:val="20"/>
        </w:rPr>
        <w:t xml:space="preserve"> </w:t>
      </w:r>
      <w:r>
        <w:rPr>
          <w:sz w:val="20"/>
        </w:rPr>
        <w:t>character”);</w:t>
      </w:r>
      <w:r>
        <w:rPr>
          <w:spacing w:val="-2"/>
          <w:sz w:val="20"/>
        </w:rPr>
        <w:t xml:space="preserve"> </w:t>
      </w:r>
      <w:r>
        <w:rPr>
          <w:i/>
          <w:sz w:val="20"/>
        </w:rPr>
        <w:t>In</w:t>
      </w:r>
      <w:r>
        <w:rPr>
          <w:i/>
          <w:spacing w:val="-2"/>
          <w:sz w:val="20"/>
        </w:rPr>
        <w:t xml:space="preserve"> </w:t>
      </w:r>
      <w:r>
        <w:rPr>
          <w:i/>
          <w:sz w:val="20"/>
        </w:rPr>
        <w:t>re</w:t>
      </w:r>
      <w:r>
        <w:rPr>
          <w:i/>
          <w:spacing w:val="-2"/>
          <w:sz w:val="20"/>
        </w:rPr>
        <w:t xml:space="preserve"> </w:t>
      </w:r>
      <w:r>
        <w:rPr>
          <w:i/>
          <w:sz w:val="20"/>
        </w:rPr>
        <w:t>Fosamax</w:t>
      </w:r>
      <w:r>
        <w:rPr>
          <w:i/>
          <w:spacing w:val="-2"/>
          <w:sz w:val="20"/>
        </w:rPr>
        <w:t xml:space="preserve"> </w:t>
      </w:r>
      <w:r>
        <w:rPr>
          <w:i/>
          <w:sz w:val="20"/>
        </w:rPr>
        <w:t>Prods.</w:t>
      </w:r>
      <w:r>
        <w:rPr>
          <w:i/>
          <w:spacing w:val="-2"/>
          <w:sz w:val="20"/>
        </w:rPr>
        <w:t xml:space="preserve"> </w:t>
      </w:r>
      <w:proofErr w:type="spellStart"/>
      <w:r>
        <w:rPr>
          <w:i/>
          <w:sz w:val="20"/>
        </w:rPr>
        <w:t>Liab</w:t>
      </w:r>
      <w:proofErr w:type="spellEnd"/>
      <w:r>
        <w:rPr>
          <w:i/>
          <w:sz w:val="20"/>
        </w:rPr>
        <w:t>.</w:t>
      </w:r>
      <w:r>
        <w:rPr>
          <w:i/>
          <w:spacing w:val="-2"/>
          <w:sz w:val="20"/>
        </w:rPr>
        <w:t xml:space="preserve"> </w:t>
      </w:r>
      <w:r>
        <w:rPr>
          <w:i/>
          <w:sz w:val="20"/>
        </w:rPr>
        <w:t>Litig.,</w:t>
      </w:r>
      <w:r>
        <w:rPr>
          <w:i/>
          <w:spacing w:val="-3"/>
          <w:sz w:val="20"/>
        </w:rPr>
        <w:t xml:space="preserve"> </w:t>
      </w:r>
      <w:r>
        <w:rPr>
          <w:sz w:val="20"/>
        </w:rPr>
        <w:t xml:space="preserve">852 F.3d 268 (3d Cir. 2017) (cautioning that in MDL proceedings, plaintiffs each retain the right to develop their own cases, because “[a] mass tort MDL is not a class action” but rather “is a collection of separate lawsuits that are coordinated for pretrial proceedings—and </w:t>
      </w:r>
      <w:r>
        <w:rPr>
          <w:i/>
          <w:sz w:val="20"/>
        </w:rPr>
        <w:t xml:space="preserve">only </w:t>
      </w:r>
      <w:r>
        <w:rPr>
          <w:sz w:val="20"/>
        </w:rPr>
        <w:t>pretrial proceedings—before being remanded to their respective transferor</w:t>
      </w:r>
      <w:r>
        <w:rPr>
          <w:spacing w:val="-1"/>
          <w:sz w:val="20"/>
        </w:rPr>
        <w:t xml:space="preserve"> </w:t>
      </w:r>
      <w:r>
        <w:rPr>
          <w:sz w:val="20"/>
        </w:rPr>
        <w:t>courts”),</w:t>
      </w:r>
      <w:r>
        <w:rPr>
          <w:spacing w:val="-1"/>
          <w:sz w:val="20"/>
        </w:rPr>
        <w:t xml:space="preserve"> </w:t>
      </w:r>
      <w:r>
        <w:rPr>
          <w:i/>
          <w:sz w:val="20"/>
        </w:rPr>
        <w:t>vacated</w:t>
      </w:r>
      <w:r>
        <w:rPr>
          <w:i/>
          <w:spacing w:val="-1"/>
          <w:sz w:val="20"/>
        </w:rPr>
        <w:t xml:space="preserve"> </w:t>
      </w:r>
      <w:r>
        <w:rPr>
          <w:i/>
          <w:sz w:val="20"/>
        </w:rPr>
        <w:t>and</w:t>
      </w:r>
      <w:r>
        <w:rPr>
          <w:i/>
          <w:spacing w:val="-1"/>
          <w:sz w:val="20"/>
        </w:rPr>
        <w:t xml:space="preserve"> </w:t>
      </w:r>
      <w:r>
        <w:rPr>
          <w:i/>
          <w:sz w:val="20"/>
        </w:rPr>
        <w:t>remanded</w:t>
      </w:r>
      <w:r>
        <w:rPr>
          <w:i/>
          <w:spacing w:val="-1"/>
          <w:sz w:val="20"/>
        </w:rPr>
        <w:t xml:space="preserve"> </w:t>
      </w:r>
      <w:r>
        <w:rPr>
          <w:i/>
          <w:sz w:val="20"/>
        </w:rPr>
        <w:t>on</w:t>
      </w:r>
      <w:r>
        <w:rPr>
          <w:i/>
          <w:spacing w:val="-1"/>
          <w:sz w:val="20"/>
        </w:rPr>
        <w:t xml:space="preserve"> </w:t>
      </w:r>
      <w:r>
        <w:rPr>
          <w:i/>
          <w:sz w:val="20"/>
        </w:rPr>
        <w:t>other</w:t>
      </w:r>
      <w:r>
        <w:rPr>
          <w:i/>
          <w:spacing w:val="-1"/>
          <w:sz w:val="20"/>
        </w:rPr>
        <w:t xml:space="preserve"> </w:t>
      </w:r>
      <w:r>
        <w:rPr>
          <w:i/>
          <w:sz w:val="20"/>
        </w:rPr>
        <w:t>grounds,</w:t>
      </w:r>
      <w:r>
        <w:rPr>
          <w:i/>
          <w:spacing w:val="-1"/>
          <w:sz w:val="20"/>
        </w:rPr>
        <w:t xml:space="preserve"> </w:t>
      </w:r>
      <w:r>
        <w:rPr>
          <w:i/>
          <w:sz w:val="20"/>
        </w:rPr>
        <w:t>Merck</w:t>
      </w:r>
      <w:r>
        <w:rPr>
          <w:i/>
          <w:spacing w:val="-1"/>
          <w:sz w:val="20"/>
        </w:rPr>
        <w:t xml:space="preserve"> </w:t>
      </w:r>
      <w:r>
        <w:rPr>
          <w:i/>
          <w:sz w:val="20"/>
        </w:rPr>
        <w:t>Sharpe</w:t>
      </w:r>
      <w:r>
        <w:rPr>
          <w:i/>
          <w:spacing w:val="-1"/>
          <w:sz w:val="20"/>
        </w:rPr>
        <w:t xml:space="preserve"> </w:t>
      </w:r>
      <w:r>
        <w:rPr>
          <w:i/>
          <w:sz w:val="20"/>
        </w:rPr>
        <w:t>and</w:t>
      </w:r>
      <w:r>
        <w:rPr>
          <w:i/>
          <w:spacing w:val="-1"/>
          <w:sz w:val="20"/>
        </w:rPr>
        <w:t xml:space="preserve"> </w:t>
      </w:r>
      <w:r>
        <w:rPr>
          <w:i/>
          <w:sz w:val="20"/>
        </w:rPr>
        <w:t>Dohme</w:t>
      </w:r>
      <w:r>
        <w:rPr>
          <w:i/>
          <w:spacing w:val="-1"/>
          <w:sz w:val="20"/>
        </w:rPr>
        <w:t xml:space="preserve"> </w:t>
      </w:r>
      <w:r>
        <w:rPr>
          <w:i/>
          <w:sz w:val="20"/>
        </w:rPr>
        <w:t>Corp.</w:t>
      </w:r>
      <w:r>
        <w:rPr>
          <w:i/>
          <w:spacing w:val="-1"/>
          <w:sz w:val="20"/>
        </w:rPr>
        <w:t xml:space="preserve"> </w:t>
      </w:r>
      <w:r>
        <w:rPr>
          <w:i/>
          <w:sz w:val="20"/>
        </w:rPr>
        <w:t>v.</w:t>
      </w:r>
      <w:r>
        <w:rPr>
          <w:i/>
          <w:spacing w:val="-1"/>
          <w:sz w:val="20"/>
        </w:rPr>
        <w:t xml:space="preserve"> </w:t>
      </w:r>
      <w:r>
        <w:rPr>
          <w:i/>
          <w:sz w:val="20"/>
        </w:rPr>
        <w:t>Albrecht,</w:t>
      </w:r>
      <w:r>
        <w:rPr>
          <w:i/>
          <w:spacing w:val="-3"/>
          <w:sz w:val="20"/>
        </w:rPr>
        <w:t xml:space="preserve"> </w:t>
      </w:r>
      <w:r>
        <w:rPr>
          <w:sz w:val="20"/>
        </w:rPr>
        <w:t>139</w:t>
      </w:r>
      <w:r>
        <w:rPr>
          <w:spacing w:val="-1"/>
          <w:sz w:val="20"/>
        </w:rPr>
        <w:t xml:space="preserve"> </w:t>
      </w:r>
      <w:proofErr w:type="spellStart"/>
      <w:r>
        <w:rPr>
          <w:sz w:val="20"/>
        </w:rPr>
        <w:t>S.Ct</w:t>
      </w:r>
      <w:proofErr w:type="spellEnd"/>
      <w:r>
        <w:rPr>
          <w:sz w:val="20"/>
        </w:rPr>
        <w:t>. 1668 (2019).</w:t>
      </w:r>
    </w:p>
    <w:p w14:paraId="39BFACBF" w14:textId="77777777" w:rsidR="009B143E" w:rsidRDefault="009B143E" w:rsidP="009B143E">
      <w:pPr>
        <w:spacing w:before="118"/>
        <w:ind w:left="820"/>
        <w:rPr>
          <w:sz w:val="20"/>
        </w:rPr>
      </w:pPr>
      <w:r>
        <w:rPr>
          <w:sz w:val="20"/>
          <w:vertAlign w:val="superscript"/>
        </w:rPr>
        <w:t>61</w:t>
      </w:r>
      <w:r>
        <w:rPr>
          <w:spacing w:val="-2"/>
          <w:sz w:val="20"/>
        </w:rPr>
        <w:t xml:space="preserve"> </w:t>
      </w:r>
      <w:r>
        <w:rPr>
          <w:i/>
          <w:sz w:val="20"/>
        </w:rPr>
        <w:t>Casey</w:t>
      </w:r>
      <w:r>
        <w:rPr>
          <w:i/>
          <w:spacing w:val="-4"/>
          <w:sz w:val="20"/>
        </w:rPr>
        <w:t xml:space="preserve"> </w:t>
      </w:r>
      <w:r>
        <w:rPr>
          <w:i/>
          <w:sz w:val="20"/>
        </w:rPr>
        <w:t>v.</w:t>
      </w:r>
      <w:r>
        <w:rPr>
          <w:i/>
          <w:spacing w:val="-4"/>
          <w:sz w:val="20"/>
        </w:rPr>
        <w:t xml:space="preserve"> </w:t>
      </w:r>
      <w:r>
        <w:rPr>
          <w:i/>
          <w:sz w:val="20"/>
        </w:rPr>
        <w:t>Denton</w:t>
      </w:r>
      <w:r>
        <w:rPr>
          <w:sz w:val="20"/>
        </w:rPr>
        <w:t>,</w:t>
      </w:r>
      <w:r>
        <w:rPr>
          <w:spacing w:val="-4"/>
          <w:sz w:val="20"/>
        </w:rPr>
        <w:t xml:space="preserve"> </w:t>
      </w:r>
      <w:r>
        <w:rPr>
          <w:sz w:val="20"/>
        </w:rPr>
        <w:t>2018</w:t>
      </w:r>
      <w:r>
        <w:rPr>
          <w:spacing w:val="-4"/>
          <w:sz w:val="20"/>
        </w:rPr>
        <w:t xml:space="preserve"> </w:t>
      </w:r>
      <w:r>
        <w:rPr>
          <w:sz w:val="20"/>
        </w:rPr>
        <w:t>WL</w:t>
      </w:r>
      <w:r>
        <w:rPr>
          <w:spacing w:val="-5"/>
          <w:sz w:val="20"/>
        </w:rPr>
        <w:t xml:space="preserve"> </w:t>
      </w:r>
      <w:r>
        <w:rPr>
          <w:sz w:val="20"/>
        </w:rPr>
        <w:t>4205153,</w:t>
      </w:r>
      <w:r>
        <w:rPr>
          <w:spacing w:val="-4"/>
          <w:sz w:val="20"/>
        </w:rPr>
        <w:t xml:space="preserve"> </w:t>
      </w:r>
      <w:r>
        <w:rPr>
          <w:sz w:val="20"/>
        </w:rPr>
        <w:t>at</w:t>
      </w:r>
      <w:r>
        <w:rPr>
          <w:spacing w:val="-4"/>
          <w:sz w:val="20"/>
        </w:rPr>
        <w:t xml:space="preserve"> </w:t>
      </w:r>
      <w:r>
        <w:rPr>
          <w:sz w:val="20"/>
        </w:rPr>
        <w:t>*5-6</w:t>
      </w:r>
      <w:r>
        <w:rPr>
          <w:spacing w:val="-4"/>
          <w:sz w:val="20"/>
        </w:rPr>
        <w:t xml:space="preserve"> </w:t>
      </w:r>
      <w:r>
        <w:rPr>
          <w:sz w:val="20"/>
        </w:rPr>
        <w:t>(S.D.</w:t>
      </w:r>
      <w:r>
        <w:rPr>
          <w:spacing w:val="-4"/>
          <w:sz w:val="20"/>
        </w:rPr>
        <w:t xml:space="preserve"> </w:t>
      </w:r>
      <w:r>
        <w:rPr>
          <w:sz w:val="20"/>
        </w:rPr>
        <w:t>Ill.</w:t>
      </w:r>
      <w:r>
        <w:rPr>
          <w:spacing w:val="-4"/>
          <w:sz w:val="20"/>
        </w:rPr>
        <w:t xml:space="preserve"> </w:t>
      </w:r>
      <w:r>
        <w:rPr>
          <w:sz w:val="20"/>
        </w:rPr>
        <w:t>Sept.</w:t>
      </w:r>
      <w:r>
        <w:rPr>
          <w:spacing w:val="-5"/>
          <w:sz w:val="20"/>
        </w:rPr>
        <w:t xml:space="preserve"> </w:t>
      </w:r>
      <w:r>
        <w:rPr>
          <w:sz w:val="20"/>
        </w:rPr>
        <w:t>4,</w:t>
      </w:r>
      <w:r>
        <w:rPr>
          <w:spacing w:val="-4"/>
          <w:sz w:val="20"/>
        </w:rPr>
        <w:t xml:space="preserve"> </w:t>
      </w:r>
      <w:r>
        <w:rPr>
          <w:spacing w:val="-2"/>
          <w:sz w:val="20"/>
        </w:rPr>
        <w:t>2018).</w:t>
      </w:r>
    </w:p>
    <w:p w14:paraId="0952F8AD" w14:textId="77777777" w:rsidR="009B143E" w:rsidRDefault="009B143E" w:rsidP="009B143E">
      <w:pPr>
        <w:spacing w:before="120"/>
        <w:ind w:left="820"/>
        <w:rPr>
          <w:sz w:val="20"/>
        </w:rPr>
      </w:pPr>
      <w:r>
        <w:rPr>
          <w:sz w:val="20"/>
          <w:vertAlign w:val="superscript"/>
        </w:rPr>
        <w:t>62</w:t>
      </w:r>
      <w:r>
        <w:rPr>
          <w:spacing w:val="-3"/>
          <w:sz w:val="20"/>
        </w:rPr>
        <w:t xml:space="preserve"> </w:t>
      </w:r>
      <w:r>
        <w:rPr>
          <w:i/>
          <w:sz w:val="20"/>
        </w:rPr>
        <w:t>In</w:t>
      </w:r>
      <w:r>
        <w:rPr>
          <w:i/>
          <w:spacing w:val="-5"/>
          <w:sz w:val="20"/>
        </w:rPr>
        <w:t xml:space="preserve"> </w:t>
      </w:r>
      <w:r>
        <w:rPr>
          <w:i/>
          <w:sz w:val="20"/>
        </w:rPr>
        <w:t>re</w:t>
      </w:r>
      <w:r>
        <w:rPr>
          <w:i/>
          <w:spacing w:val="-5"/>
          <w:sz w:val="20"/>
        </w:rPr>
        <w:t xml:space="preserve"> </w:t>
      </w:r>
      <w:r>
        <w:rPr>
          <w:i/>
          <w:sz w:val="20"/>
        </w:rPr>
        <w:t>General</w:t>
      </w:r>
      <w:r>
        <w:rPr>
          <w:i/>
          <w:spacing w:val="-6"/>
          <w:sz w:val="20"/>
        </w:rPr>
        <w:t xml:space="preserve"> </w:t>
      </w:r>
      <w:r>
        <w:rPr>
          <w:i/>
          <w:sz w:val="20"/>
        </w:rPr>
        <w:t>Motors</w:t>
      </w:r>
      <w:r>
        <w:rPr>
          <w:i/>
          <w:spacing w:val="-5"/>
          <w:sz w:val="20"/>
        </w:rPr>
        <w:t xml:space="preserve"> </w:t>
      </w:r>
      <w:r>
        <w:rPr>
          <w:i/>
          <w:sz w:val="20"/>
        </w:rPr>
        <w:t>Ignition</w:t>
      </w:r>
      <w:r>
        <w:rPr>
          <w:i/>
          <w:spacing w:val="-5"/>
          <w:sz w:val="20"/>
        </w:rPr>
        <w:t xml:space="preserve"> </w:t>
      </w:r>
      <w:r>
        <w:rPr>
          <w:i/>
          <w:sz w:val="20"/>
        </w:rPr>
        <w:t>Switch</w:t>
      </w:r>
      <w:r>
        <w:rPr>
          <w:i/>
          <w:spacing w:val="-5"/>
          <w:sz w:val="20"/>
        </w:rPr>
        <w:t xml:space="preserve"> </w:t>
      </w:r>
      <w:r>
        <w:rPr>
          <w:i/>
          <w:sz w:val="20"/>
        </w:rPr>
        <w:t>Litig.,</w:t>
      </w:r>
      <w:r>
        <w:rPr>
          <w:i/>
          <w:spacing w:val="-5"/>
          <w:sz w:val="20"/>
        </w:rPr>
        <w:t xml:space="preserve"> </w:t>
      </w:r>
      <w:r>
        <w:rPr>
          <w:sz w:val="20"/>
        </w:rPr>
        <w:t>2016</w:t>
      </w:r>
      <w:r>
        <w:rPr>
          <w:spacing w:val="-5"/>
          <w:sz w:val="20"/>
        </w:rPr>
        <w:t xml:space="preserve"> </w:t>
      </w:r>
      <w:r>
        <w:rPr>
          <w:sz w:val="20"/>
        </w:rPr>
        <w:t>WL</w:t>
      </w:r>
      <w:r>
        <w:rPr>
          <w:spacing w:val="-6"/>
          <w:sz w:val="20"/>
        </w:rPr>
        <w:t xml:space="preserve"> </w:t>
      </w:r>
      <w:r>
        <w:rPr>
          <w:sz w:val="20"/>
        </w:rPr>
        <w:t>1441804,</w:t>
      </w:r>
      <w:r>
        <w:rPr>
          <w:spacing w:val="-5"/>
          <w:sz w:val="20"/>
        </w:rPr>
        <w:t xml:space="preserve"> </w:t>
      </w:r>
      <w:r>
        <w:rPr>
          <w:sz w:val="20"/>
        </w:rPr>
        <w:t>at</w:t>
      </w:r>
      <w:r>
        <w:rPr>
          <w:spacing w:val="-5"/>
          <w:sz w:val="20"/>
        </w:rPr>
        <w:t xml:space="preserve"> </w:t>
      </w:r>
      <w:r>
        <w:rPr>
          <w:sz w:val="20"/>
        </w:rPr>
        <w:t>*2–5</w:t>
      </w:r>
      <w:r>
        <w:rPr>
          <w:spacing w:val="-5"/>
          <w:sz w:val="20"/>
        </w:rPr>
        <w:t xml:space="preserve"> </w:t>
      </w:r>
      <w:r>
        <w:rPr>
          <w:sz w:val="20"/>
        </w:rPr>
        <w:t>(S.D.N.Y.</w:t>
      </w:r>
      <w:r>
        <w:rPr>
          <w:spacing w:val="-5"/>
          <w:sz w:val="20"/>
        </w:rPr>
        <w:t xml:space="preserve"> </w:t>
      </w:r>
      <w:r>
        <w:rPr>
          <w:sz w:val="20"/>
        </w:rPr>
        <w:t>Apr.</w:t>
      </w:r>
      <w:r>
        <w:rPr>
          <w:spacing w:val="-6"/>
          <w:sz w:val="20"/>
        </w:rPr>
        <w:t xml:space="preserve"> </w:t>
      </w:r>
      <w:r>
        <w:rPr>
          <w:sz w:val="20"/>
        </w:rPr>
        <w:t>12,</w:t>
      </w:r>
      <w:r>
        <w:rPr>
          <w:spacing w:val="-5"/>
          <w:sz w:val="20"/>
        </w:rPr>
        <w:t xml:space="preserve"> </w:t>
      </w:r>
      <w:r>
        <w:rPr>
          <w:spacing w:val="-2"/>
          <w:sz w:val="20"/>
        </w:rPr>
        <w:t>2016).</w:t>
      </w:r>
    </w:p>
    <w:p w14:paraId="4F1ABDCB" w14:textId="77777777" w:rsidR="009B143E" w:rsidRDefault="009B143E" w:rsidP="009B143E">
      <w:pPr>
        <w:spacing w:before="121"/>
        <w:ind w:left="820"/>
        <w:rPr>
          <w:sz w:val="20"/>
        </w:rPr>
      </w:pPr>
      <w:r>
        <w:rPr>
          <w:sz w:val="20"/>
          <w:vertAlign w:val="superscript"/>
        </w:rPr>
        <w:t>63</w:t>
      </w:r>
      <w:r>
        <w:rPr>
          <w:spacing w:val="-3"/>
          <w:sz w:val="20"/>
        </w:rPr>
        <w:t xml:space="preserve"> </w:t>
      </w:r>
      <w:r>
        <w:rPr>
          <w:i/>
          <w:sz w:val="20"/>
        </w:rPr>
        <w:t>In</w:t>
      </w:r>
      <w:r>
        <w:rPr>
          <w:i/>
          <w:spacing w:val="-6"/>
          <w:sz w:val="20"/>
        </w:rPr>
        <w:t xml:space="preserve"> </w:t>
      </w:r>
      <w:r>
        <w:rPr>
          <w:i/>
          <w:sz w:val="20"/>
        </w:rPr>
        <w:t>re</w:t>
      </w:r>
      <w:r>
        <w:rPr>
          <w:i/>
          <w:spacing w:val="-5"/>
          <w:sz w:val="20"/>
        </w:rPr>
        <w:t xml:space="preserve"> </w:t>
      </w:r>
      <w:r>
        <w:rPr>
          <w:i/>
          <w:sz w:val="20"/>
        </w:rPr>
        <w:t>General</w:t>
      </w:r>
      <w:r>
        <w:rPr>
          <w:i/>
          <w:spacing w:val="-6"/>
          <w:sz w:val="20"/>
        </w:rPr>
        <w:t xml:space="preserve"> </w:t>
      </w:r>
      <w:r>
        <w:rPr>
          <w:i/>
          <w:sz w:val="20"/>
        </w:rPr>
        <w:t>Motors</w:t>
      </w:r>
      <w:r>
        <w:rPr>
          <w:i/>
          <w:spacing w:val="-6"/>
          <w:sz w:val="20"/>
        </w:rPr>
        <w:t xml:space="preserve"> </w:t>
      </w:r>
      <w:r>
        <w:rPr>
          <w:i/>
          <w:sz w:val="20"/>
        </w:rPr>
        <w:t>Ignition</w:t>
      </w:r>
      <w:r>
        <w:rPr>
          <w:i/>
          <w:spacing w:val="-5"/>
          <w:sz w:val="20"/>
        </w:rPr>
        <w:t xml:space="preserve"> </w:t>
      </w:r>
      <w:r>
        <w:rPr>
          <w:i/>
          <w:sz w:val="20"/>
        </w:rPr>
        <w:t>Switch</w:t>
      </w:r>
      <w:r>
        <w:rPr>
          <w:i/>
          <w:spacing w:val="-6"/>
          <w:sz w:val="20"/>
        </w:rPr>
        <w:t xml:space="preserve"> </w:t>
      </w:r>
      <w:r>
        <w:rPr>
          <w:i/>
          <w:sz w:val="20"/>
        </w:rPr>
        <w:t>Litig.,</w:t>
      </w:r>
      <w:r>
        <w:rPr>
          <w:i/>
          <w:spacing w:val="-6"/>
          <w:sz w:val="20"/>
        </w:rPr>
        <w:t xml:space="preserve"> </w:t>
      </w:r>
      <w:r>
        <w:rPr>
          <w:sz w:val="20"/>
        </w:rPr>
        <w:t>No.</w:t>
      </w:r>
      <w:r>
        <w:rPr>
          <w:spacing w:val="-6"/>
          <w:sz w:val="20"/>
        </w:rPr>
        <w:t xml:space="preserve"> </w:t>
      </w:r>
      <w:r>
        <w:rPr>
          <w:sz w:val="20"/>
        </w:rPr>
        <w:t>14-MD-2543,</w:t>
      </w:r>
      <w:r>
        <w:rPr>
          <w:spacing w:val="-5"/>
          <w:sz w:val="20"/>
        </w:rPr>
        <w:t xml:space="preserve"> </w:t>
      </w:r>
      <w:r>
        <w:rPr>
          <w:sz w:val="20"/>
        </w:rPr>
        <w:t>Declaration</w:t>
      </w:r>
      <w:r>
        <w:rPr>
          <w:spacing w:val="-6"/>
          <w:sz w:val="20"/>
        </w:rPr>
        <w:t xml:space="preserve"> </w:t>
      </w:r>
      <w:r>
        <w:rPr>
          <w:sz w:val="20"/>
        </w:rPr>
        <w:t>of</w:t>
      </w:r>
      <w:r>
        <w:rPr>
          <w:spacing w:val="-5"/>
          <w:sz w:val="20"/>
        </w:rPr>
        <w:t xml:space="preserve"> </w:t>
      </w:r>
      <w:r>
        <w:rPr>
          <w:sz w:val="20"/>
        </w:rPr>
        <w:t>Charles</w:t>
      </w:r>
      <w:r>
        <w:rPr>
          <w:spacing w:val="-6"/>
          <w:sz w:val="20"/>
        </w:rPr>
        <w:t xml:space="preserve"> </w:t>
      </w:r>
      <w:r>
        <w:rPr>
          <w:sz w:val="20"/>
        </w:rPr>
        <w:t>Silver</w:t>
      </w:r>
      <w:r>
        <w:rPr>
          <w:spacing w:val="-6"/>
          <w:sz w:val="20"/>
        </w:rPr>
        <w:t xml:space="preserve"> </w:t>
      </w:r>
      <w:r>
        <w:rPr>
          <w:sz w:val="20"/>
        </w:rPr>
        <w:t>at</w:t>
      </w:r>
      <w:r>
        <w:rPr>
          <w:spacing w:val="-5"/>
          <w:sz w:val="20"/>
        </w:rPr>
        <w:t xml:space="preserve"> </w:t>
      </w:r>
      <w:r>
        <w:rPr>
          <w:sz w:val="20"/>
        </w:rPr>
        <w:t>13,</w:t>
      </w:r>
      <w:r>
        <w:rPr>
          <w:spacing w:val="-6"/>
          <w:sz w:val="20"/>
        </w:rPr>
        <w:t xml:space="preserve"> </w:t>
      </w:r>
      <w:r>
        <w:rPr>
          <w:sz w:val="20"/>
        </w:rPr>
        <w:t>ECF</w:t>
      </w:r>
      <w:r>
        <w:rPr>
          <w:spacing w:val="-5"/>
          <w:sz w:val="20"/>
        </w:rPr>
        <w:t xml:space="preserve"> </w:t>
      </w:r>
      <w:r>
        <w:rPr>
          <w:sz w:val="20"/>
        </w:rPr>
        <w:t>No.</w:t>
      </w:r>
      <w:r>
        <w:rPr>
          <w:spacing w:val="-6"/>
          <w:sz w:val="20"/>
        </w:rPr>
        <w:t xml:space="preserve"> </w:t>
      </w:r>
      <w:r>
        <w:rPr>
          <w:spacing w:val="-2"/>
          <w:sz w:val="20"/>
        </w:rPr>
        <w:t>2182.</w:t>
      </w:r>
    </w:p>
    <w:p w14:paraId="4FEFF062" w14:textId="77777777" w:rsidR="009B143E" w:rsidRDefault="009B143E" w:rsidP="009B143E">
      <w:pPr>
        <w:widowControl/>
        <w:autoSpaceDE/>
        <w:autoSpaceDN/>
        <w:rPr>
          <w:sz w:val="20"/>
        </w:rPr>
        <w:sectPr w:rsidR="009B143E" w:rsidSect="009B143E">
          <w:pgSz w:w="12240" w:h="15840"/>
          <w:pgMar w:top="560" w:right="620" w:bottom="940" w:left="620" w:header="113" w:footer="743" w:gutter="0"/>
          <w:cols w:space="720"/>
        </w:sectPr>
      </w:pPr>
    </w:p>
    <w:p w14:paraId="42E5BF0F" w14:textId="77777777" w:rsidR="009B143E" w:rsidRDefault="009B143E" w:rsidP="009B143E">
      <w:pPr>
        <w:pStyle w:val="BodyText"/>
      </w:pPr>
    </w:p>
    <w:p w14:paraId="02DF8C07" w14:textId="77777777" w:rsidR="009B143E" w:rsidRDefault="009B143E" w:rsidP="009B143E">
      <w:pPr>
        <w:pStyle w:val="BodyText"/>
      </w:pPr>
    </w:p>
    <w:p w14:paraId="550B9965" w14:textId="77777777" w:rsidR="009B143E" w:rsidRDefault="009B143E" w:rsidP="009B143E">
      <w:pPr>
        <w:pStyle w:val="BodyText"/>
        <w:spacing w:before="32"/>
      </w:pPr>
    </w:p>
    <w:p w14:paraId="3908A205" w14:textId="77777777" w:rsidR="009B143E" w:rsidRDefault="009B143E" w:rsidP="009B143E">
      <w:pPr>
        <w:pStyle w:val="BodyText"/>
        <w:ind w:left="820" w:right="942" w:hanging="1"/>
      </w:pPr>
      <w:r>
        <w:t>duty.</w:t>
      </w:r>
      <w:r>
        <w:rPr>
          <w:vertAlign w:val="superscript"/>
        </w:rPr>
        <w:t>64</w:t>
      </w:r>
      <w:r>
        <w:rPr>
          <w:spacing w:val="40"/>
        </w:rPr>
        <w:t xml:space="preserve"> </w:t>
      </w:r>
      <w:r>
        <w:t>The court adopted a middle ground closer to Professor Miller’s view, concluding that lead</w:t>
      </w:r>
      <w:r>
        <w:rPr>
          <w:spacing w:val="-3"/>
        </w:rPr>
        <w:t xml:space="preserve"> </w:t>
      </w:r>
      <w:r>
        <w:t>counsel’s</w:t>
      </w:r>
      <w:r>
        <w:rPr>
          <w:spacing w:val="-4"/>
        </w:rPr>
        <w:t xml:space="preserve"> </w:t>
      </w:r>
      <w:r>
        <w:t>obligations</w:t>
      </w:r>
      <w:r>
        <w:rPr>
          <w:spacing w:val="-4"/>
        </w:rPr>
        <w:t xml:space="preserve"> </w:t>
      </w:r>
      <w:r>
        <w:t>to</w:t>
      </w:r>
      <w:r>
        <w:rPr>
          <w:spacing w:val="-3"/>
        </w:rPr>
        <w:t xml:space="preserve"> </w:t>
      </w:r>
      <w:proofErr w:type="spellStart"/>
      <w:r>
        <w:t>nonleadership</w:t>
      </w:r>
      <w:proofErr w:type="spellEnd"/>
      <w:r>
        <w:rPr>
          <w:spacing w:val="-3"/>
        </w:rPr>
        <w:t xml:space="preserve"> </w:t>
      </w:r>
      <w:r>
        <w:t>counsel’s</w:t>
      </w:r>
      <w:r>
        <w:rPr>
          <w:spacing w:val="-4"/>
        </w:rPr>
        <w:t xml:space="preserve"> </w:t>
      </w:r>
      <w:r>
        <w:t>clients</w:t>
      </w:r>
      <w:r>
        <w:rPr>
          <w:spacing w:val="-4"/>
        </w:rPr>
        <w:t xml:space="preserve"> </w:t>
      </w:r>
      <w:r>
        <w:t>are</w:t>
      </w:r>
      <w:r>
        <w:rPr>
          <w:spacing w:val="-3"/>
        </w:rPr>
        <w:t xml:space="preserve"> </w:t>
      </w:r>
      <w:r>
        <w:t>“not</w:t>
      </w:r>
      <w:r>
        <w:rPr>
          <w:spacing w:val="-3"/>
        </w:rPr>
        <w:t xml:space="preserve"> </w:t>
      </w:r>
      <w:r>
        <w:t>as</w:t>
      </w:r>
      <w:r>
        <w:rPr>
          <w:spacing w:val="-4"/>
        </w:rPr>
        <w:t xml:space="preserve"> </w:t>
      </w:r>
      <w:r>
        <w:t>strong</w:t>
      </w:r>
      <w:r>
        <w:rPr>
          <w:spacing w:val="-3"/>
        </w:rPr>
        <w:t xml:space="preserve"> </w:t>
      </w:r>
      <w:r>
        <w:t>as</w:t>
      </w:r>
      <w:r>
        <w:rPr>
          <w:spacing w:val="-4"/>
        </w:rPr>
        <w:t xml:space="preserve"> </w:t>
      </w:r>
      <w:r>
        <w:t>the</w:t>
      </w:r>
      <w:r>
        <w:rPr>
          <w:spacing w:val="-3"/>
        </w:rPr>
        <w:t xml:space="preserve"> </w:t>
      </w:r>
      <w:r>
        <w:t>duties</w:t>
      </w:r>
      <w:r>
        <w:rPr>
          <w:spacing w:val="-4"/>
        </w:rPr>
        <w:t xml:space="preserve"> </w:t>
      </w:r>
      <w:r>
        <w:t>that lead counsel owes to absentee [class] members of a class action.”</w:t>
      </w:r>
      <w:proofErr w:type="gramStart"/>
      <w:r>
        <w:rPr>
          <w:vertAlign w:val="superscript"/>
        </w:rPr>
        <w:t>65</w:t>
      </w:r>
      <w:proofErr w:type="gramEnd"/>
    </w:p>
    <w:p w14:paraId="1B3C5AA2" w14:textId="77777777" w:rsidR="009B143E" w:rsidRDefault="009B143E" w:rsidP="009B143E">
      <w:pPr>
        <w:pStyle w:val="BodyText"/>
        <w:spacing w:before="230"/>
        <w:ind w:left="820" w:right="942"/>
      </w:pPr>
      <w:r>
        <w:rPr>
          <w:color w:val="222222"/>
        </w:rPr>
        <w:t>Since</w:t>
      </w:r>
      <w:r>
        <w:rPr>
          <w:color w:val="222222"/>
          <w:spacing w:val="-3"/>
        </w:rPr>
        <w:t xml:space="preserve"> </w:t>
      </w:r>
      <w:r>
        <w:rPr>
          <w:color w:val="222222"/>
        </w:rPr>
        <w:t>leadership</w:t>
      </w:r>
      <w:r>
        <w:rPr>
          <w:color w:val="222222"/>
          <w:spacing w:val="-3"/>
        </w:rPr>
        <w:t xml:space="preserve"> </w:t>
      </w:r>
      <w:r>
        <w:rPr>
          <w:color w:val="222222"/>
        </w:rPr>
        <w:t>counsel</w:t>
      </w:r>
      <w:r>
        <w:rPr>
          <w:color w:val="222222"/>
          <w:spacing w:val="-3"/>
        </w:rPr>
        <w:t xml:space="preserve"> </w:t>
      </w:r>
      <w:proofErr w:type="gramStart"/>
      <w:r>
        <w:rPr>
          <w:color w:val="222222"/>
        </w:rPr>
        <w:t>do</w:t>
      </w:r>
      <w:proofErr w:type="gramEnd"/>
      <w:r>
        <w:rPr>
          <w:color w:val="222222"/>
          <w:spacing w:val="-3"/>
        </w:rPr>
        <w:t xml:space="preserve"> </w:t>
      </w:r>
      <w:r>
        <w:rPr>
          <w:color w:val="222222"/>
        </w:rPr>
        <w:t>not</w:t>
      </w:r>
      <w:r>
        <w:rPr>
          <w:color w:val="222222"/>
          <w:spacing w:val="-3"/>
        </w:rPr>
        <w:t xml:space="preserve"> </w:t>
      </w:r>
      <w:r>
        <w:rPr>
          <w:color w:val="222222"/>
        </w:rPr>
        <w:t>owe</w:t>
      </w:r>
      <w:r>
        <w:rPr>
          <w:color w:val="222222"/>
          <w:spacing w:val="-3"/>
        </w:rPr>
        <w:t xml:space="preserve"> </w:t>
      </w:r>
      <w:r>
        <w:rPr>
          <w:color w:val="222222"/>
        </w:rPr>
        <w:t>the</w:t>
      </w:r>
      <w:r>
        <w:rPr>
          <w:color w:val="222222"/>
          <w:spacing w:val="-3"/>
        </w:rPr>
        <w:t xml:space="preserve"> </w:t>
      </w:r>
      <w:r>
        <w:rPr>
          <w:color w:val="222222"/>
        </w:rPr>
        <w:t>same</w:t>
      </w:r>
      <w:r>
        <w:rPr>
          <w:color w:val="222222"/>
          <w:spacing w:val="-3"/>
        </w:rPr>
        <w:t xml:space="preserve"> </w:t>
      </w:r>
      <w:r>
        <w:rPr>
          <w:color w:val="222222"/>
        </w:rPr>
        <w:t>duties</w:t>
      </w:r>
      <w:r>
        <w:rPr>
          <w:color w:val="222222"/>
          <w:spacing w:val="-4"/>
        </w:rPr>
        <w:t xml:space="preserve"> </w:t>
      </w:r>
      <w:r>
        <w:rPr>
          <w:color w:val="222222"/>
        </w:rPr>
        <w:t>to</w:t>
      </w:r>
      <w:r>
        <w:rPr>
          <w:color w:val="222222"/>
          <w:spacing w:val="-4"/>
        </w:rPr>
        <w:t xml:space="preserve"> </w:t>
      </w:r>
      <w:r>
        <w:rPr>
          <w:color w:val="222222"/>
        </w:rPr>
        <w:t>plaintiffs</w:t>
      </w:r>
      <w:r>
        <w:rPr>
          <w:color w:val="222222"/>
          <w:spacing w:val="-4"/>
        </w:rPr>
        <w:t xml:space="preserve"> </w:t>
      </w:r>
      <w:r>
        <w:rPr>
          <w:color w:val="222222"/>
        </w:rPr>
        <w:t>as</w:t>
      </w:r>
      <w:r>
        <w:rPr>
          <w:color w:val="222222"/>
          <w:spacing w:val="-4"/>
        </w:rPr>
        <w:t xml:space="preserve"> </w:t>
      </w:r>
      <w:proofErr w:type="spellStart"/>
      <w:r>
        <w:rPr>
          <w:color w:val="222222"/>
        </w:rPr>
        <w:t>nonleadership</w:t>
      </w:r>
      <w:proofErr w:type="spellEnd"/>
      <w:r>
        <w:rPr>
          <w:color w:val="222222"/>
          <w:spacing w:val="-3"/>
        </w:rPr>
        <w:t xml:space="preserve"> </w:t>
      </w:r>
      <w:r>
        <w:rPr>
          <w:color w:val="222222"/>
        </w:rPr>
        <w:t>counsel,</w:t>
      </w:r>
      <w:r>
        <w:rPr>
          <w:color w:val="222222"/>
          <w:spacing w:val="-3"/>
        </w:rPr>
        <w:t xml:space="preserve"> </w:t>
      </w:r>
      <w:r>
        <w:rPr>
          <w:color w:val="222222"/>
        </w:rPr>
        <w:t>the FRCP should not prompt courts, without consent of each plaintiff, to substitute leadership counsel for the plaintiff’s retained counsel.</w:t>
      </w:r>
    </w:p>
    <w:p w14:paraId="756DB0E5" w14:textId="77777777" w:rsidR="009B143E" w:rsidRDefault="009B143E" w:rsidP="009B143E">
      <w:pPr>
        <w:pStyle w:val="ListParagraph"/>
        <w:numPr>
          <w:ilvl w:val="2"/>
          <w:numId w:val="4"/>
        </w:numPr>
        <w:tabs>
          <w:tab w:val="left" w:pos="2260"/>
        </w:tabs>
        <w:spacing w:before="234"/>
        <w:ind w:left="2260" w:right="877"/>
        <w:contextualSpacing w:val="0"/>
        <w:rPr>
          <w:b/>
          <w:sz w:val="24"/>
        </w:rPr>
      </w:pPr>
      <w:r>
        <w:rPr>
          <w:b/>
          <w:color w:val="222222"/>
          <w:sz w:val="24"/>
        </w:rPr>
        <w:t>Does</w:t>
      </w:r>
      <w:r>
        <w:rPr>
          <w:b/>
          <w:color w:val="222222"/>
          <w:spacing w:val="-5"/>
          <w:sz w:val="24"/>
        </w:rPr>
        <w:t xml:space="preserve"> </w:t>
      </w:r>
      <w:r>
        <w:rPr>
          <w:b/>
          <w:color w:val="222222"/>
          <w:sz w:val="24"/>
        </w:rPr>
        <w:t>ordering</w:t>
      </w:r>
      <w:r>
        <w:rPr>
          <w:b/>
          <w:color w:val="222222"/>
          <w:spacing w:val="-4"/>
          <w:sz w:val="24"/>
        </w:rPr>
        <w:t xml:space="preserve"> </w:t>
      </w:r>
      <w:r>
        <w:rPr>
          <w:b/>
          <w:color w:val="222222"/>
          <w:sz w:val="24"/>
        </w:rPr>
        <w:t>leadership</w:t>
      </w:r>
      <w:r>
        <w:rPr>
          <w:b/>
          <w:color w:val="222222"/>
          <w:spacing w:val="-5"/>
          <w:sz w:val="24"/>
        </w:rPr>
        <w:t xml:space="preserve"> </w:t>
      </w:r>
      <w:r>
        <w:rPr>
          <w:b/>
          <w:color w:val="222222"/>
          <w:sz w:val="24"/>
        </w:rPr>
        <w:t>counsel</w:t>
      </w:r>
      <w:r>
        <w:rPr>
          <w:b/>
          <w:color w:val="222222"/>
          <w:spacing w:val="-4"/>
          <w:sz w:val="24"/>
        </w:rPr>
        <w:t xml:space="preserve"> </w:t>
      </w:r>
      <w:r>
        <w:rPr>
          <w:b/>
          <w:color w:val="222222"/>
          <w:sz w:val="24"/>
        </w:rPr>
        <w:t>to</w:t>
      </w:r>
      <w:r>
        <w:rPr>
          <w:b/>
          <w:color w:val="222222"/>
          <w:spacing w:val="-4"/>
          <w:sz w:val="24"/>
        </w:rPr>
        <w:t xml:space="preserve"> </w:t>
      </w:r>
      <w:r>
        <w:rPr>
          <w:b/>
          <w:color w:val="222222"/>
          <w:sz w:val="24"/>
        </w:rPr>
        <w:t>consult</w:t>
      </w:r>
      <w:r>
        <w:rPr>
          <w:b/>
          <w:color w:val="222222"/>
          <w:spacing w:val="-4"/>
          <w:sz w:val="24"/>
        </w:rPr>
        <w:t xml:space="preserve"> </w:t>
      </w:r>
      <w:r>
        <w:rPr>
          <w:b/>
          <w:color w:val="222222"/>
          <w:sz w:val="24"/>
        </w:rPr>
        <w:t>with</w:t>
      </w:r>
      <w:r>
        <w:rPr>
          <w:b/>
          <w:color w:val="222222"/>
          <w:spacing w:val="-5"/>
          <w:sz w:val="24"/>
        </w:rPr>
        <w:t xml:space="preserve"> </w:t>
      </w:r>
      <w:proofErr w:type="spellStart"/>
      <w:r>
        <w:rPr>
          <w:b/>
          <w:color w:val="222222"/>
          <w:sz w:val="24"/>
        </w:rPr>
        <w:t>nonleadership</w:t>
      </w:r>
      <w:proofErr w:type="spellEnd"/>
      <w:r>
        <w:rPr>
          <w:b/>
          <w:color w:val="222222"/>
          <w:spacing w:val="-5"/>
          <w:sz w:val="24"/>
        </w:rPr>
        <w:t xml:space="preserve"> </w:t>
      </w:r>
      <w:r>
        <w:rPr>
          <w:b/>
          <w:color w:val="222222"/>
          <w:sz w:val="24"/>
        </w:rPr>
        <w:t>counsel</w:t>
      </w:r>
      <w:r>
        <w:rPr>
          <w:b/>
          <w:color w:val="222222"/>
          <w:spacing w:val="-4"/>
          <w:sz w:val="24"/>
        </w:rPr>
        <w:t xml:space="preserve"> </w:t>
      </w:r>
      <w:r>
        <w:rPr>
          <w:b/>
          <w:color w:val="222222"/>
          <w:sz w:val="24"/>
        </w:rPr>
        <w:t xml:space="preserve">solve </w:t>
      </w:r>
      <w:proofErr w:type="gramStart"/>
      <w:r>
        <w:rPr>
          <w:b/>
          <w:color w:val="222222"/>
          <w:sz w:val="24"/>
        </w:rPr>
        <w:t>the ethical</w:t>
      </w:r>
      <w:proofErr w:type="gramEnd"/>
      <w:r>
        <w:rPr>
          <w:b/>
          <w:color w:val="222222"/>
          <w:sz w:val="24"/>
        </w:rPr>
        <w:t xml:space="preserve"> dilemmas?</w:t>
      </w:r>
    </w:p>
    <w:p w14:paraId="0C283C4D" w14:textId="77777777" w:rsidR="009B143E" w:rsidRDefault="009B143E" w:rsidP="009B143E">
      <w:pPr>
        <w:pStyle w:val="BodyText"/>
        <w:spacing w:before="234"/>
        <w:ind w:left="820" w:right="851"/>
      </w:pPr>
      <w:r>
        <w:rPr>
          <w:color w:val="222222"/>
        </w:rPr>
        <w:t xml:space="preserve">In a few instances, MDL courts have sought to sidestep this concern by ordering that in performing their duties, leadership </w:t>
      </w:r>
      <w:proofErr w:type="spellStart"/>
      <w:r>
        <w:rPr>
          <w:color w:val="222222"/>
        </w:rPr>
        <w:t>counsel</w:t>
      </w:r>
      <w:proofErr w:type="spellEnd"/>
      <w:r>
        <w:rPr>
          <w:color w:val="222222"/>
        </w:rPr>
        <w:t xml:space="preserve"> must consult with </w:t>
      </w:r>
      <w:proofErr w:type="spellStart"/>
      <w:r>
        <w:rPr>
          <w:color w:val="222222"/>
        </w:rPr>
        <w:t>nonleadership</w:t>
      </w:r>
      <w:proofErr w:type="spellEnd"/>
      <w:r>
        <w:rPr>
          <w:color w:val="222222"/>
        </w:rPr>
        <w:t xml:space="preserve"> counsel.</w:t>
      </w:r>
      <w:r>
        <w:rPr>
          <w:color w:val="222222"/>
          <w:spacing w:val="40"/>
        </w:rPr>
        <w:t xml:space="preserve"> </w:t>
      </w:r>
      <w:r>
        <w:rPr>
          <w:color w:val="222222"/>
        </w:rPr>
        <w:t>For example, the leadership order in one proceeding states: “In carrying out the [specified] duties, Plaintiffs’ Co-Lead Counsel are . . . required to consult with all Plaintiffs’ counsel throughout this case to assure that all interests are represented.”</w:t>
      </w:r>
      <w:r>
        <w:rPr>
          <w:color w:val="222222"/>
          <w:vertAlign w:val="superscript"/>
        </w:rPr>
        <w:t>66</w:t>
      </w:r>
      <w:r>
        <w:rPr>
          <w:color w:val="222222"/>
          <w:spacing w:val="40"/>
        </w:rPr>
        <w:t xml:space="preserve"> </w:t>
      </w:r>
      <w:r>
        <w:rPr>
          <w:color w:val="222222"/>
        </w:rPr>
        <w:t>And in another, an MDL court stated: “I anticipate that the Robins</w:t>
      </w:r>
      <w:r>
        <w:rPr>
          <w:color w:val="222222"/>
          <w:spacing w:val="-1"/>
        </w:rPr>
        <w:t xml:space="preserve"> </w:t>
      </w:r>
      <w:r>
        <w:rPr>
          <w:color w:val="222222"/>
        </w:rPr>
        <w:t>Kaplan group will solicit and consider the views</w:t>
      </w:r>
      <w:r>
        <w:rPr>
          <w:color w:val="222222"/>
          <w:spacing w:val="-1"/>
        </w:rPr>
        <w:t xml:space="preserve"> </w:t>
      </w:r>
      <w:r>
        <w:rPr>
          <w:color w:val="222222"/>
        </w:rPr>
        <w:t>of others, particularly the Milberg Weiss firm, in making litigation decisions on behalf of the plaintiffs.”</w:t>
      </w:r>
      <w:r>
        <w:rPr>
          <w:color w:val="222222"/>
          <w:vertAlign w:val="superscript"/>
        </w:rPr>
        <w:t>67</w:t>
      </w:r>
      <w:r>
        <w:rPr>
          <w:color w:val="222222"/>
          <w:spacing w:val="40"/>
        </w:rPr>
        <w:t xml:space="preserve"> </w:t>
      </w:r>
      <w:r>
        <w:rPr>
          <w:color w:val="222222"/>
        </w:rPr>
        <w:t xml:space="preserve">However, nothing required leadership counsel to obtain any form of consent from </w:t>
      </w:r>
      <w:proofErr w:type="spellStart"/>
      <w:r>
        <w:rPr>
          <w:color w:val="222222"/>
        </w:rPr>
        <w:t>nonleadership</w:t>
      </w:r>
      <w:proofErr w:type="spellEnd"/>
      <w:r>
        <w:rPr>
          <w:color w:val="222222"/>
        </w:rPr>
        <w:t xml:space="preserve"> counsel (or their clients) as to any strategy decisions.</w:t>
      </w:r>
      <w:r>
        <w:rPr>
          <w:color w:val="222222"/>
          <w:spacing w:val="40"/>
        </w:rPr>
        <w:t xml:space="preserve"> </w:t>
      </w:r>
      <w:r>
        <w:rPr>
          <w:color w:val="222222"/>
        </w:rPr>
        <w:t>Orders requiring consultation do not ameliorate concerns that leadership appointments in MDL proceedings seriously disrupt attorney-client relationships.</w:t>
      </w:r>
      <w:r>
        <w:rPr>
          <w:color w:val="222222"/>
          <w:spacing w:val="40"/>
        </w:rPr>
        <w:t xml:space="preserve"> </w:t>
      </w:r>
      <w:r>
        <w:rPr>
          <w:color w:val="222222"/>
        </w:rPr>
        <w:t xml:space="preserve">Proposed Rule 16.1 merely suggests that in crafting the initial case management conference report, the parties should consider “proposed methods for [leadership counsel] to regularly </w:t>
      </w:r>
      <w:r>
        <w:rPr>
          <w:b/>
          <w:i/>
          <w:color w:val="222222"/>
        </w:rPr>
        <w:t xml:space="preserve">communicate with </w:t>
      </w:r>
      <w:r>
        <w:rPr>
          <w:color w:val="222222"/>
        </w:rPr>
        <w:t xml:space="preserve">and report to the court and </w:t>
      </w:r>
      <w:proofErr w:type="spellStart"/>
      <w:r>
        <w:rPr>
          <w:color w:val="222222"/>
        </w:rPr>
        <w:t>nonleadership</w:t>
      </w:r>
      <w:proofErr w:type="spellEnd"/>
      <w:r>
        <w:rPr>
          <w:color w:val="222222"/>
        </w:rPr>
        <w:t xml:space="preserve"> counsel.”</w:t>
      </w:r>
      <w:r>
        <w:rPr>
          <w:color w:val="222222"/>
          <w:spacing w:val="40"/>
        </w:rPr>
        <w:t xml:space="preserve"> </w:t>
      </w:r>
      <w:r>
        <w:rPr>
          <w:color w:val="222222"/>
        </w:rPr>
        <w:t>(Emphasis added.)</w:t>
      </w:r>
      <w:r>
        <w:rPr>
          <w:color w:val="222222"/>
          <w:spacing w:val="40"/>
        </w:rPr>
        <w:t xml:space="preserve"> </w:t>
      </w:r>
      <w:r>
        <w:rPr>
          <w:color w:val="222222"/>
        </w:rPr>
        <w:t xml:space="preserve">The Draft Note speaks only in terms of leadership counsel allowing </w:t>
      </w:r>
      <w:proofErr w:type="spellStart"/>
      <w:r>
        <w:rPr>
          <w:color w:val="222222"/>
        </w:rPr>
        <w:t>nonleadership</w:t>
      </w:r>
      <w:proofErr w:type="spellEnd"/>
      <w:r>
        <w:rPr>
          <w:color w:val="222222"/>
        </w:rPr>
        <w:t xml:space="preserve"> counsel to “monitor” proceedings; there is no mention of leadership counsel having any obligation to confer with </w:t>
      </w:r>
      <w:proofErr w:type="spellStart"/>
      <w:r>
        <w:rPr>
          <w:color w:val="222222"/>
        </w:rPr>
        <w:t>nonleadership</w:t>
      </w:r>
      <w:proofErr w:type="spellEnd"/>
      <w:r>
        <w:rPr>
          <w:color w:val="222222"/>
        </w:rPr>
        <w:t xml:space="preserve"> counsel about litigation decisions.</w:t>
      </w:r>
      <w:r>
        <w:rPr>
          <w:color w:val="222222"/>
          <w:spacing w:val="40"/>
        </w:rPr>
        <w:t xml:space="preserve"> </w:t>
      </w:r>
      <w:r>
        <w:rPr>
          <w:color w:val="222222"/>
        </w:rPr>
        <w:t>Observing that “it may</w:t>
      </w:r>
      <w:r>
        <w:rPr>
          <w:color w:val="222222"/>
          <w:spacing w:val="-3"/>
        </w:rPr>
        <w:t xml:space="preserve"> </w:t>
      </w:r>
      <w:r>
        <w:rPr>
          <w:color w:val="222222"/>
        </w:rPr>
        <w:t>be</w:t>
      </w:r>
      <w:r>
        <w:rPr>
          <w:color w:val="222222"/>
          <w:spacing w:val="-3"/>
        </w:rPr>
        <w:t xml:space="preserve"> </w:t>
      </w:r>
      <w:r>
        <w:rPr>
          <w:color w:val="222222"/>
        </w:rPr>
        <w:t>necessary</w:t>
      </w:r>
      <w:r>
        <w:rPr>
          <w:color w:val="222222"/>
          <w:spacing w:val="-3"/>
        </w:rPr>
        <w:t xml:space="preserve"> </w:t>
      </w:r>
      <w:r>
        <w:rPr>
          <w:color w:val="222222"/>
        </w:rPr>
        <w:t>for</w:t>
      </w:r>
      <w:r>
        <w:rPr>
          <w:color w:val="222222"/>
          <w:spacing w:val="-3"/>
        </w:rPr>
        <w:t xml:space="preserve"> </w:t>
      </w:r>
      <w:r>
        <w:rPr>
          <w:color w:val="222222"/>
        </w:rPr>
        <w:t>the</w:t>
      </w:r>
      <w:r>
        <w:rPr>
          <w:color w:val="222222"/>
          <w:spacing w:val="-3"/>
        </w:rPr>
        <w:t xml:space="preserve"> </w:t>
      </w:r>
      <w:r>
        <w:rPr>
          <w:color w:val="222222"/>
        </w:rPr>
        <w:t>court</w:t>
      </w:r>
      <w:r>
        <w:rPr>
          <w:color w:val="222222"/>
          <w:spacing w:val="-3"/>
        </w:rPr>
        <w:t xml:space="preserve"> </w:t>
      </w:r>
      <w:r>
        <w:rPr>
          <w:color w:val="222222"/>
        </w:rPr>
        <w:t>to</w:t>
      </w:r>
      <w:r>
        <w:rPr>
          <w:color w:val="222222"/>
          <w:spacing w:val="-3"/>
        </w:rPr>
        <w:t xml:space="preserve"> </w:t>
      </w:r>
      <w:r>
        <w:rPr>
          <w:color w:val="222222"/>
        </w:rPr>
        <w:t>give</w:t>
      </w:r>
      <w:r>
        <w:rPr>
          <w:color w:val="222222"/>
          <w:spacing w:val="-3"/>
        </w:rPr>
        <w:t xml:space="preserve"> </w:t>
      </w:r>
      <w:r>
        <w:rPr>
          <w:color w:val="222222"/>
        </w:rPr>
        <w:t>priority</w:t>
      </w:r>
      <w:r>
        <w:rPr>
          <w:color w:val="222222"/>
          <w:spacing w:val="-3"/>
        </w:rPr>
        <w:t xml:space="preserve"> </w:t>
      </w:r>
      <w:r>
        <w:rPr>
          <w:color w:val="222222"/>
        </w:rPr>
        <w:t>to</w:t>
      </w:r>
      <w:r>
        <w:rPr>
          <w:color w:val="222222"/>
          <w:spacing w:val="-3"/>
        </w:rPr>
        <w:t xml:space="preserve"> </w:t>
      </w:r>
      <w:r>
        <w:rPr>
          <w:color w:val="222222"/>
        </w:rPr>
        <w:t>the</w:t>
      </w:r>
      <w:r>
        <w:rPr>
          <w:color w:val="222222"/>
          <w:spacing w:val="-3"/>
        </w:rPr>
        <w:t xml:space="preserve"> </w:t>
      </w:r>
      <w:r>
        <w:rPr>
          <w:color w:val="222222"/>
        </w:rPr>
        <w:t>leadership</w:t>
      </w:r>
      <w:r>
        <w:rPr>
          <w:color w:val="222222"/>
          <w:spacing w:val="-3"/>
        </w:rPr>
        <w:t xml:space="preserve"> </w:t>
      </w:r>
      <w:r>
        <w:rPr>
          <w:color w:val="222222"/>
        </w:rPr>
        <w:t>counsel’s</w:t>
      </w:r>
      <w:r>
        <w:rPr>
          <w:color w:val="222222"/>
          <w:spacing w:val="-4"/>
        </w:rPr>
        <w:t xml:space="preserve"> </w:t>
      </w:r>
      <w:r>
        <w:rPr>
          <w:color w:val="222222"/>
        </w:rPr>
        <w:t>pretrial</w:t>
      </w:r>
      <w:r>
        <w:rPr>
          <w:color w:val="222222"/>
          <w:spacing w:val="-3"/>
        </w:rPr>
        <w:t xml:space="preserve"> </w:t>
      </w:r>
      <w:r>
        <w:rPr>
          <w:color w:val="222222"/>
        </w:rPr>
        <w:t>plans</w:t>
      </w:r>
      <w:r>
        <w:rPr>
          <w:color w:val="222222"/>
          <w:spacing w:val="-4"/>
        </w:rPr>
        <w:t xml:space="preserve"> </w:t>
      </w:r>
      <w:r>
        <w:rPr>
          <w:color w:val="222222"/>
        </w:rPr>
        <w:t>with</w:t>
      </w:r>
      <w:r>
        <w:rPr>
          <w:color w:val="222222"/>
          <w:spacing w:val="-3"/>
        </w:rPr>
        <w:t xml:space="preserve"> </w:t>
      </w:r>
      <w:proofErr w:type="spellStart"/>
      <w:r>
        <w:rPr>
          <w:color w:val="222222"/>
        </w:rPr>
        <w:t>they</w:t>
      </w:r>
      <w:proofErr w:type="spellEnd"/>
      <w:r>
        <w:rPr>
          <w:color w:val="222222"/>
        </w:rPr>
        <w:t xml:space="preserve"> conflict with initiatives sought by </w:t>
      </w:r>
      <w:proofErr w:type="spellStart"/>
      <w:r>
        <w:rPr>
          <w:color w:val="222222"/>
        </w:rPr>
        <w:t>nonleadership</w:t>
      </w:r>
      <w:proofErr w:type="spellEnd"/>
      <w:r>
        <w:rPr>
          <w:color w:val="222222"/>
        </w:rPr>
        <w:t xml:space="preserve"> counsel,” the Draft Note says only that “[t]he court should . . . ensure that </w:t>
      </w:r>
      <w:proofErr w:type="spellStart"/>
      <w:r>
        <w:rPr>
          <w:color w:val="222222"/>
        </w:rPr>
        <w:t>nonleadership</w:t>
      </w:r>
      <w:proofErr w:type="spellEnd"/>
      <w:r>
        <w:rPr>
          <w:color w:val="222222"/>
        </w:rPr>
        <w:t xml:space="preserve"> counsel have suitable opportunities to express their views to the court.” </w:t>
      </w:r>
      <w:proofErr w:type="gramStart"/>
      <w:r>
        <w:rPr>
          <w:color w:val="222222"/>
          <w:vertAlign w:val="superscript"/>
        </w:rPr>
        <w:t>68</w:t>
      </w:r>
      <w:proofErr w:type="gramEnd"/>
    </w:p>
    <w:p w14:paraId="04B2C8A0" w14:textId="77777777" w:rsidR="004D2F2D" w:rsidRDefault="004D2F2D"/>
    <w:sectPr w:rsidR="004D2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FF5232"/>
    <w:multiLevelType w:val="hybridMultilevel"/>
    <w:tmpl w:val="0BD4FECC"/>
    <w:lvl w:ilvl="0" w:tplc="63D66A38">
      <w:start w:val="1"/>
      <w:numFmt w:val="upperRoman"/>
      <w:lvlText w:val="%1."/>
      <w:lvlJc w:val="left"/>
      <w:pPr>
        <w:ind w:left="1539" w:hanging="720"/>
      </w:pPr>
      <w:rPr>
        <w:rFonts w:ascii="Times New Roman" w:eastAsia="Times New Roman" w:hAnsi="Times New Roman" w:cs="Times New Roman" w:hint="default"/>
        <w:b/>
        <w:bCs/>
        <w:i w:val="0"/>
        <w:iCs w:val="0"/>
        <w:spacing w:val="0"/>
        <w:w w:val="100"/>
        <w:sz w:val="24"/>
        <w:szCs w:val="24"/>
        <w:lang w:val="en-US" w:eastAsia="en-US" w:bidi="ar-SA"/>
      </w:rPr>
    </w:lvl>
    <w:lvl w:ilvl="1" w:tplc="711800D8">
      <w:start w:val="1"/>
      <w:numFmt w:val="upperLetter"/>
      <w:lvlText w:val="%2."/>
      <w:lvlJc w:val="left"/>
      <w:pPr>
        <w:ind w:left="1790" w:hanging="360"/>
      </w:pPr>
      <w:rPr>
        <w:spacing w:val="0"/>
        <w:w w:val="117"/>
        <w:lang w:val="en-US" w:eastAsia="en-US" w:bidi="ar-SA"/>
      </w:rPr>
    </w:lvl>
    <w:lvl w:ilvl="2" w:tplc="CDC6AE34">
      <w:start w:val="1"/>
      <w:numFmt w:val="decimal"/>
      <w:lvlText w:val="%3."/>
      <w:lvlJc w:val="left"/>
      <w:pPr>
        <w:ind w:left="1540" w:hanging="360"/>
      </w:pPr>
      <w:rPr>
        <w:spacing w:val="0"/>
        <w:w w:val="106"/>
        <w:lang w:val="en-US" w:eastAsia="en-US" w:bidi="ar-SA"/>
      </w:rPr>
    </w:lvl>
    <w:lvl w:ilvl="3" w:tplc="7A6E5FB0">
      <w:numFmt w:val="bullet"/>
      <w:lvlText w:val="•"/>
      <w:lvlJc w:val="left"/>
      <w:pPr>
        <w:ind w:left="2260" w:hanging="360"/>
      </w:pPr>
      <w:rPr>
        <w:lang w:val="en-US" w:eastAsia="en-US" w:bidi="ar-SA"/>
      </w:rPr>
    </w:lvl>
    <w:lvl w:ilvl="4" w:tplc="79B47820">
      <w:numFmt w:val="bullet"/>
      <w:lvlText w:val="•"/>
      <w:lvlJc w:val="left"/>
      <w:pPr>
        <w:ind w:left="3508" w:hanging="360"/>
      </w:pPr>
      <w:rPr>
        <w:lang w:val="en-US" w:eastAsia="en-US" w:bidi="ar-SA"/>
      </w:rPr>
    </w:lvl>
    <w:lvl w:ilvl="5" w:tplc="F8F456DC">
      <w:numFmt w:val="bullet"/>
      <w:lvlText w:val="•"/>
      <w:lvlJc w:val="left"/>
      <w:pPr>
        <w:ind w:left="4757" w:hanging="360"/>
      </w:pPr>
      <w:rPr>
        <w:lang w:val="en-US" w:eastAsia="en-US" w:bidi="ar-SA"/>
      </w:rPr>
    </w:lvl>
    <w:lvl w:ilvl="6" w:tplc="A5DA0C90">
      <w:numFmt w:val="bullet"/>
      <w:lvlText w:val="•"/>
      <w:lvlJc w:val="left"/>
      <w:pPr>
        <w:ind w:left="6005" w:hanging="360"/>
      </w:pPr>
      <w:rPr>
        <w:lang w:val="en-US" w:eastAsia="en-US" w:bidi="ar-SA"/>
      </w:rPr>
    </w:lvl>
    <w:lvl w:ilvl="7" w:tplc="71F64BD6">
      <w:numFmt w:val="bullet"/>
      <w:lvlText w:val="•"/>
      <w:lvlJc w:val="left"/>
      <w:pPr>
        <w:ind w:left="7254" w:hanging="360"/>
      </w:pPr>
      <w:rPr>
        <w:lang w:val="en-US" w:eastAsia="en-US" w:bidi="ar-SA"/>
      </w:rPr>
    </w:lvl>
    <w:lvl w:ilvl="8" w:tplc="AE28E5A2">
      <w:numFmt w:val="bullet"/>
      <w:lvlText w:val="•"/>
      <w:lvlJc w:val="left"/>
      <w:pPr>
        <w:ind w:left="8502" w:hanging="360"/>
      </w:pPr>
      <w:rPr>
        <w:lang w:val="en-US" w:eastAsia="en-US" w:bidi="ar-SA"/>
      </w:rPr>
    </w:lvl>
  </w:abstractNum>
  <w:abstractNum w:abstractNumId="1" w15:restartNumberingAfterBreak="0">
    <w:nsid w:val="6C610919"/>
    <w:multiLevelType w:val="hybridMultilevel"/>
    <w:tmpl w:val="79F89256"/>
    <w:lvl w:ilvl="0" w:tplc="579A2BD8">
      <w:numFmt w:val="bullet"/>
      <w:lvlText w:val=""/>
      <w:lvlJc w:val="left"/>
      <w:pPr>
        <w:ind w:left="1539" w:hanging="360"/>
      </w:pPr>
      <w:rPr>
        <w:rFonts w:ascii="Symbol" w:eastAsia="Symbol" w:hAnsi="Symbol" w:cs="Symbol" w:hint="default"/>
        <w:b w:val="0"/>
        <w:bCs w:val="0"/>
        <w:i w:val="0"/>
        <w:iCs w:val="0"/>
        <w:spacing w:val="0"/>
        <w:w w:val="100"/>
        <w:sz w:val="20"/>
        <w:szCs w:val="20"/>
        <w:lang w:val="en-US" w:eastAsia="en-US" w:bidi="ar-SA"/>
      </w:rPr>
    </w:lvl>
    <w:lvl w:ilvl="1" w:tplc="87007250">
      <w:numFmt w:val="bullet"/>
      <w:lvlText w:val="•"/>
      <w:lvlJc w:val="left"/>
      <w:pPr>
        <w:ind w:left="2486" w:hanging="360"/>
      </w:pPr>
      <w:rPr>
        <w:lang w:val="en-US" w:eastAsia="en-US" w:bidi="ar-SA"/>
      </w:rPr>
    </w:lvl>
    <w:lvl w:ilvl="2" w:tplc="CB54E434">
      <w:numFmt w:val="bullet"/>
      <w:lvlText w:val="•"/>
      <w:lvlJc w:val="left"/>
      <w:pPr>
        <w:ind w:left="3432" w:hanging="360"/>
      </w:pPr>
      <w:rPr>
        <w:lang w:val="en-US" w:eastAsia="en-US" w:bidi="ar-SA"/>
      </w:rPr>
    </w:lvl>
    <w:lvl w:ilvl="3" w:tplc="45483004">
      <w:numFmt w:val="bullet"/>
      <w:lvlText w:val="•"/>
      <w:lvlJc w:val="left"/>
      <w:pPr>
        <w:ind w:left="4378" w:hanging="360"/>
      </w:pPr>
      <w:rPr>
        <w:lang w:val="en-US" w:eastAsia="en-US" w:bidi="ar-SA"/>
      </w:rPr>
    </w:lvl>
    <w:lvl w:ilvl="4" w:tplc="7486C920">
      <w:numFmt w:val="bullet"/>
      <w:lvlText w:val="•"/>
      <w:lvlJc w:val="left"/>
      <w:pPr>
        <w:ind w:left="5324" w:hanging="360"/>
      </w:pPr>
      <w:rPr>
        <w:lang w:val="en-US" w:eastAsia="en-US" w:bidi="ar-SA"/>
      </w:rPr>
    </w:lvl>
    <w:lvl w:ilvl="5" w:tplc="5028A872">
      <w:numFmt w:val="bullet"/>
      <w:lvlText w:val="•"/>
      <w:lvlJc w:val="left"/>
      <w:pPr>
        <w:ind w:left="6270" w:hanging="360"/>
      </w:pPr>
      <w:rPr>
        <w:lang w:val="en-US" w:eastAsia="en-US" w:bidi="ar-SA"/>
      </w:rPr>
    </w:lvl>
    <w:lvl w:ilvl="6" w:tplc="A8DC7948">
      <w:numFmt w:val="bullet"/>
      <w:lvlText w:val="•"/>
      <w:lvlJc w:val="left"/>
      <w:pPr>
        <w:ind w:left="7216" w:hanging="360"/>
      </w:pPr>
      <w:rPr>
        <w:lang w:val="en-US" w:eastAsia="en-US" w:bidi="ar-SA"/>
      </w:rPr>
    </w:lvl>
    <w:lvl w:ilvl="7" w:tplc="64A47E9C">
      <w:numFmt w:val="bullet"/>
      <w:lvlText w:val="•"/>
      <w:lvlJc w:val="left"/>
      <w:pPr>
        <w:ind w:left="8162" w:hanging="360"/>
      </w:pPr>
      <w:rPr>
        <w:lang w:val="en-US" w:eastAsia="en-US" w:bidi="ar-SA"/>
      </w:rPr>
    </w:lvl>
    <w:lvl w:ilvl="8" w:tplc="998AB84A">
      <w:numFmt w:val="bullet"/>
      <w:lvlText w:val="•"/>
      <w:lvlJc w:val="left"/>
      <w:pPr>
        <w:ind w:left="9108" w:hanging="360"/>
      </w:pPr>
      <w:rPr>
        <w:lang w:val="en-US" w:eastAsia="en-US" w:bidi="ar-SA"/>
      </w:rPr>
    </w:lvl>
  </w:abstractNum>
  <w:num w:numId="1" w16cid:durableId="1316912812">
    <w:abstractNumId w:val="1"/>
  </w:num>
  <w:num w:numId="2" w16cid:durableId="1876381415">
    <w:abstractNumId w:val="1"/>
    <w:lvlOverride w:ilvl="0"/>
    <w:lvlOverride w:ilvl="1"/>
    <w:lvlOverride w:ilvl="2"/>
    <w:lvlOverride w:ilvl="3"/>
    <w:lvlOverride w:ilvl="4"/>
    <w:lvlOverride w:ilvl="5"/>
    <w:lvlOverride w:ilvl="6"/>
    <w:lvlOverride w:ilvl="7"/>
    <w:lvlOverride w:ilvl="8"/>
  </w:num>
  <w:num w:numId="3" w16cid:durableId="854029408">
    <w:abstractNumId w:val="0"/>
  </w:num>
  <w:num w:numId="4" w16cid:durableId="1246456495">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3E"/>
    <w:rsid w:val="004D2F2D"/>
    <w:rsid w:val="009B143E"/>
    <w:rsid w:val="009F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512C50A8"/>
  <w15:chartTrackingRefBased/>
  <w15:docId w15:val="{537823BF-A98B-4163-A6B1-9A509409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43E"/>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B1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4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4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4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4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semiHidden/>
    <w:unhideWhenUsed/>
    <w:qFormat/>
    <w:rsid w:val="009B14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semiHidden/>
    <w:unhideWhenUsed/>
    <w:qFormat/>
    <w:rsid w:val="009B14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semiHidden/>
    <w:unhideWhenUsed/>
    <w:qFormat/>
    <w:rsid w:val="009B14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1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1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1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1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1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semiHidden/>
    <w:rsid w:val="009B143E"/>
    <w:rPr>
      <w:rFonts w:eastAsiaTheme="majorEastAsia" w:cstheme="majorBidi"/>
      <w:color w:val="595959" w:themeColor="text1" w:themeTint="A6"/>
    </w:rPr>
  </w:style>
  <w:style w:type="character" w:customStyle="1" w:styleId="Heading8Char">
    <w:name w:val="Heading 8 Char"/>
    <w:basedOn w:val="DefaultParagraphFont"/>
    <w:link w:val="Heading8"/>
    <w:uiPriority w:val="1"/>
    <w:semiHidden/>
    <w:rsid w:val="009B1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
    <w:semiHidden/>
    <w:rsid w:val="009B143E"/>
    <w:rPr>
      <w:rFonts w:eastAsiaTheme="majorEastAsia" w:cstheme="majorBidi"/>
      <w:color w:val="272727" w:themeColor="text1" w:themeTint="D8"/>
    </w:rPr>
  </w:style>
  <w:style w:type="paragraph" w:styleId="Title">
    <w:name w:val="Title"/>
    <w:basedOn w:val="Normal"/>
    <w:next w:val="Normal"/>
    <w:link w:val="TitleChar"/>
    <w:uiPriority w:val="10"/>
    <w:qFormat/>
    <w:rsid w:val="009B14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43E"/>
    <w:pPr>
      <w:spacing w:before="160"/>
      <w:jc w:val="center"/>
    </w:pPr>
    <w:rPr>
      <w:i/>
      <w:iCs/>
      <w:color w:val="404040" w:themeColor="text1" w:themeTint="BF"/>
    </w:rPr>
  </w:style>
  <w:style w:type="character" w:customStyle="1" w:styleId="QuoteChar">
    <w:name w:val="Quote Char"/>
    <w:basedOn w:val="DefaultParagraphFont"/>
    <w:link w:val="Quote"/>
    <w:uiPriority w:val="29"/>
    <w:rsid w:val="009B143E"/>
    <w:rPr>
      <w:i/>
      <w:iCs/>
      <w:color w:val="404040" w:themeColor="text1" w:themeTint="BF"/>
    </w:rPr>
  </w:style>
  <w:style w:type="paragraph" w:styleId="ListParagraph">
    <w:name w:val="List Paragraph"/>
    <w:basedOn w:val="Normal"/>
    <w:uiPriority w:val="1"/>
    <w:qFormat/>
    <w:rsid w:val="009B143E"/>
    <w:pPr>
      <w:ind w:left="720"/>
      <w:contextualSpacing/>
    </w:pPr>
  </w:style>
  <w:style w:type="character" w:styleId="IntenseEmphasis">
    <w:name w:val="Intense Emphasis"/>
    <w:basedOn w:val="DefaultParagraphFont"/>
    <w:uiPriority w:val="21"/>
    <w:qFormat/>
    <w:rsid w:val="009B143E"/>
    <w:rPr>
      <w:i/>
      <w:iCs/>
      <w:color w:val="0F4761" w:themeColor="accent1" w:themeShade="BF"/>
    </w:rPr>
  </w:style>
  <w:style w:type="paragraph" w:styleId="IntenseQuote">
    <w:name w:val="Intense Quote"/>
    <w:basedOn w:val="Normal"/>
    <w:next w:val="Normal"/>
    <w:link w:val="IntenseQuoteChar"/>
    <w:uiPriority w:val="30"/>
    <w:qFormat/>
    <w:rsid w:val="009B1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143E"/>
    <w:rPr>
      <w:i/>
      <w:iCs/>
      <w:color w:val="0F4761" w:themeColor="accent1" w:themeShade="BF"/>
    </w:rPr>
  </w:style>
  <w:style w:type="character" w:styleId="IntenseReference">
    <w:name w:val="Intense Reference"/>
    <w:basedOn w:val="DefaultParagraphFont"/>
    <w:uiPriority w:val="32"/>
    <w:qFormat/>
    <w:rsid w:val="009B143E"/>
    <w:rPr>
      <w:b/>
      <w:bCs/>
      <w:smallCaps/>
      <w:color w:val="0F4761" w:themeColor="accent1" w:themeShade="BF"/>
      <w:spacing w:val="5"/>
    </w:rPr>
  </w:style>
  <w:style w:type="paragraph" w:customStyle="1" w:styleId="msonormal0">
    <w:name w:val="msonormal"/>
    <w:basedOn w:val="Normal"/>
    <w:rsid w:val="009B143E"/>
    <w:pPr>
      <w:widowControl/>
      <w:autoSpaceDE/>
      <w:autoSpaceDN/>
      <w:spacing w:before="100" w:beforeAutospacing="1" w:after="100" w:afterAutospacing="1"/>
    </w:pPr>
    <w:rPr>
      <w:sz w:val="24"/>
      <w:szCs w:val="24"/>
    </w:rPr>
  </w:style>
  <w:style w:type="paragraph" w:styleId="TOC1">
    <w:name w:val="toc 1"/>
    <w:basedOn w:val="Normal"/>
    <w:autoRedefine/>
    <w:uiPriority w:val="1"/>
    <w:semiHidden/>
    <w:unhideWhenUsed/>
    <w:qFormat/>
    <w:rsid w:val="009B143E"/>
    <w:pPr>
      <w:spacing w:before="6"/>
      <w:ind w:left="2548" w:hanging="404"/>
    </w:pPr>
  </w:style>
  <w:style w:type="paragraph" w:styleId="TOC2">
    <w:name w:val="toc 2"/>
    <w:basedOn w:val="Normal"/>
    <w:autoRedefine/>
    <w:uiPriority w:val="1"/>
    <w:semiHidden/>
    <w:unhideWhenUsed/>
    <w:qFormat/>
    <w:rsid w:val="009B143E"/>
    <w:pPr>
      <w:spacing w:before="7"/>
      <w:ind w:left="2546" w:hanging="401"/>
    </w:pPr>
    <w:rPr>
      <w:b/>
      <w:bCs/>
      <w:i/>
      <w:iCs/>
    </w:rPr>
  </w:style>
  <w:style w:type="paragraph" w:styleId="TOC3">
    <w:name w:val="toc 3"/>
    <w:basedOn w:val="Normal"/>
    <w:autoRedefine/>
    <w:uiPriority w:val="1"/>
    <w:semiHidden/>
    <w:unhideWhenUsed/>
    <w:qFormat/>
    <w:rsid w:val="009B143E"/>
    <w:pPr>
      <w:ind w:left="3153" w:hanging="404"/>
    </w:pPr>
  </w:style>
  <w:style w:type="paragraph" w:styleId="BodyText">
    <w:name w:val="Body Text"/>
    <w:basedOn w:val="Normal"/>
    <w:link w:val="BodyTextChar"/>
    <w:uiPriority w:val="1"/>
    <w:semiHidden/>
    <w:unhideWhenUsed/>
    <w:qFormat/>
    <w:rsid w:val="009B143E"/>
    <w:rPr>
      <w:sz w:val="24"/>
      <w:szCs w:val="24"/>
    </w:rPr>
  </w:style>
  <w:style w:type="character" w:customStyle="1" w:styleId="BodyTextChar">
    <w:name w:val="Body Text Char"/>
    <w:basedOn w:val="DefaultParagraphFont"/>
    <w:link w:val="BodyText"/>
    <w:uiPriority w:val="1"/>
    <w:semiHidden/>
    <w:rsid w:val="009B143E"/>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9B143E"/>
    <w:rPr>
      <w:rFonts w:ascii="Cambria" w:eastAsia="Cambria" w:hAnsi="Cambria" w:cs="Cambria"/>
    </w:rPr>
  </w:style>
  <w:style w:type="character" w:styleId="Hyperlink">
    <w:name w:val="Hyperlink"/>
    <w:basedOn w:val="DefaultParagraphFont"/>
    <w:uiPriority w:val="99"/>
    <w:semiHidden/>
    <w:unhideWhenUsed/>
    <w:rsid w:val="009B143E"/>
    <w:rPr>
      <w:color w:val="0000FF"/>
      <w:u w:val="single"/>
    </w:rPr>
  </w:style>
  <w:style w:type="character" w:styleId="FollowedHyperlink">
    <w:name w:val="FollowedHyperlink"/>
    <w:basedOn w:val="DefaultParagraphFont"/>
    <w:uiPriority w:val="99"/>
    <w:semiHidden/>
    <w:unhideWhenUsed/>
    <w:rsid w:val="009B143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37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7490</Words>
  <Characters>42696</Characters>
  <Application>Microsoft Office Word</Application>
  <DocSecurity>0</DocSecurity>
  <Lines>355</Lines>
  <Paragraphs>100</Paragraphs>
  <ScaleCrop>false</ScaleCrop>
  <Company/>
  <LinksUpToDate>false</LinksUpToDate>
  <CharactersWithSpaces>50086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1</cp:revision>
  <dcterms:created xsi:type="dcterms:W3CDTF">2024-05-22T15:22:00Z</dcterms:created>
  <dcterms:modified xsi:type="dcterms:W3CDTF">2024-05-22T15:23:00Z</dcterms:modified>
</cp:coreProperties>
</file>