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16F8B" w14:textId="77777777" w:rsidR="00650912" w:rsidRPr="00650912" w:rsidRDefault="00650912" w:rsidP="00650912">
      <w:pPr>
        <w:rPr>
          <w:rFonts w:ascii="Times New Roman" w:hAnsi="Times New Roman" w:cs="Times New Roman"/>
          <w:b/>
          <w:bCs/>
          <w:sz w:val="28"/>
          <w:szCs w:val="28"/>
        </w:rPr>
      </w:pPr>
      <w:r w:rsidRPr="00650912">
        <w:rPr>
          <w:rFonts w:ascii="Times New Roman" w:hAnsi="Times New Roman" w:cs="Times New Roman"/>
          <w:b/>
          <w:bCs/>
          <w:sz w:val="28"/>
          <w:szCs w:val="28"/>
        </w:rPr>
        <w:t>This is archived content from the U.S. Department of Justice website. The information here may be outdated and links may no longer function. Please contact </w:t>
      </w:r>
      <w:hyperlink r:id="rId5" w:history="1">
        <w:r w:rsidRPr="00650912">
          <w:rPr>
            <w:rStyle w:val="Hyperlink"/>
            <w:rFonts w:ascii="Times New Roman" w:hAnsi="Times New Roman" w:cs="Times New Roman"/>
            <w:b/>
            <w:bCs/>
            <w:sz w:val="28"/>
            <w:szCs w:val="28"/>
          </w:rPr>
          <w:t>webmaster@usdoj.gov</w:t>
        </w:r>
      </w:hyperlink>
      <w:r w:rsidRPr="00650912">
        <w:rPr>
          <w:rFonts w:ascii="Times New Roman" w:hAnsi="Times New Roman" w:cs="Times New Roman"/>
          <w:b/>
          <w:bCs/>
          <w:sz w:val="28"/>
          <w:szCs w:val="28"/>
        </w:rPr>
        <w:t> if you have any questions about the archive site.</w:t>
      </w:r>
    </w:p>
    <w:p w14:paraId="1D60F127" w14:textId="77777777" w:rsidR="00650912" w:rsidRPr="00650912" w:rsidRDefault="00650912" w:rsidP="00650912">
      <w:pPr>
        <w:rPr>
          <w:rFonts w:ascii="Times New Roman" w:hAnsi="Times New Roman" w:cs="Times New Roman"/>
          <w:b/>
          <w:bCs/>
          <w:sz w:val="28"/>
          <w:szCs w:val="28"/>
        </w:rPr>
      </w:pPr>
      <w:r w:rsidRPr="00650912">
        <w:rPr>
          <w:rFonts w:ascii="Times New Roman" w:hAnsi="Times New Roman" w:cs="Times New Roman"/>
          <w:b/>
          <w:bCs/>
          <w:sz w:val="28"/>
          <w:szCs w:val="28"/>
        </w:rPr>
        <w:t>U.S. Attorneys' Manual</w:t>
      </w:r>
    </w:p>
    <w:p w14:paraId="2B102DDA" w14:textId="77777777" w:rsidR="00650912" w:rsidRPr="00650912" w:rsidRDefault="00650912" w:rsidP="00650912">
      <w:pPr>
        <w:rPr>
          <w:rFonts w:ascii="Times New Roman" w:hAnsi="Times New Roman" w:cs="Times New Roman"/>
          <w:b/>
          <w:bCs/>
          <w:sz w:val="28"/>
          <w:szCs w:val="28"/>
        </w:rPr>
      </w:pPr>
      <w:r w:rsidRPr="00650912">
        <w:rPr>
          <w:rFonts w:ascii="Times New Roman" w:hAnsi="Times New Roman" w:cs="Times New Roman"/>
          <w:b/>
          <w:bCs/>
          <w:sz w:val="28"/>
          <w:szCs w:val="28"/>
        </w:rPr>
        <w:t>Criminal Resource Manual</w:t>
      </w:r>
    </w:p>
    <w:p w14:paraId="09D9A214" w14:textId="6A0856BF" w:rsidR="00650912" w:rsidRPr="00650912" w:rsidRDefault="00650912" w:rsidP="00650912">
      <w:pPr>
        <w:rPr>
          <w:rFonts w:ascii="Times New Roman" w:hAnsi="Times New Roman" w:cs="Times New Roman"/>
          <w:b/>
          <w:bCs/>
          <w:sz w:val="28"/>
          <w:szCs w:val="28"/>
        </w:rPr>
      </w:pPr>
      <w:r w:rsidRPr="00650912">
        <w:rPr>
          <w:rFonts w:ascii="Times New Roman" w:hAnsi="Times New Roman" w:cs="Times New Roman"/>
          <w:b/>
          <w:bCs/>
          <w:sz w:val="28"/>
          <w:szCs w:val="28"/>
        </w:rPr>
        <w:t>851. False Claims—18 U.S.C. § 152(4)</w:t>
      </w:r>
    </w:p>
    <w:p w14:paraId="7D2B9235"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 xml:space="preserve">Subsection (4) of Section 152 sets out the offense of filing a false bankruptcy claim. A "claim" is a document filed in a bankruptcy proceeding by a creditor of the debtor. It is sometimes also called </w:t>
      </w:r>
      <w:proofErr w:type="gramStart"/>
      <w:r w:rsidRPr="00650912">
        <w:rPr>
          <w:rFonts w:ascii="Times New Roman" w:hAnsi="Times New Roman" w:cs="Times New Roman"/>
          <w:sz w:val="28"/>
          <w:szCs w:val="28"/>
        </w:rPr>
        <w:t>a "</w:t>
      </w:r>
      <w:proofErr w:type="gramEnd"/>
      <w:r w:rsidRPr="00650912">
        <w:rPr>
          <w:rFonts w:ascii="Times New Roman" w:hAnsi="Times New Roman" w:cs="Times New Roman"/>
          <w:sz w:val="28"/>
          <w:szCs w:val="28"/>
        </w:rPr>
        <w:t xml:space="preserve">proof of claim." For the purposes of this </w:t>
      </w:r>
      <w:proofErr w:type="gramStart"/>
      <w:r w:rsidRPr="00650912">
        <w:rPr>
          <w:rFonts w:ascii="Times New Roman" w:hAnsi="Times New Roman" w:cs="Times New Roman"/>
          <w:sz w:val="28"/>
          <w:szCs w:val="28"/>
        </w:rPr>
        <w:t>section</w:t>
      </w:r>
      <w:proofErr w:type="gramEnd"/>
      <w:r w:rsidRPr="00650912">
        <w:rPr>
          <w:rFonts w:ascii="Times New Roman" w:hAnsi="Times New Roman" w:cs="Times New Roman"/>
          <w:sz w:val="28"/>
          <w:szCs w:val="28"/>
        </w:rPr>
        <w:t xml:space="preserve"> the nature of the claim is immaterial-- i.e., the claim can be secured or unsecured, liquidated or unliquidated, disputed or undisputed. A "false" claim is one that is known by the creditor to be factually untrue at the time the claim is filed.</w:t>
      </w:r>
    </w:p>
    <w:p w14:paraId="0B94FD42"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Subsection (4) provides:</w:t>
      </w:r>
    </w:p>
    <w:p w14:paraId="6DC48625"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 xml:space="preserve">A person who...knowingly and fraudulently presents any false claim for proof against the estate of a debtor, or uses any such claim in any case under title 11, in a personal capacity or as or through an agent, proxy, or </w:t>
      </w:r>
      <w:proofErr w:type="gramStart"/>
      <w:r w:rsidRPr="00650912">
        <w:rPr>
          <w:rFonts w:ascii="Times New Roman" w:hAnsi="Times New Roman" w:cs="Times New Roman"/>
          <w:sz w:val="28"/>
          <w:szCs w:val="28"/>
        </w:rPr>
        <w:t>attorney;...</w:t>
      </w:r>
      <w:proofErr w:type="gramEnd"/>
      <w:r w:rsidRPr="00650912">
        <w:rPr>
          <w:rFonts w:ascii="Times New Roman" w:hAnsi="Times New Roman" w:cs="Times New Roman"/>
          <w:sz w:val="28"/>
          <w:szCs w:val="28"/>
        </w:rPr>
        <w:t>shall be fined..., imprisoned..., or both.</w:t>
      </w:r>
    </w:p>
    <w:p w14:paraId="275B29FC"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The elements of a false claim violation are:</w:t>
      </w:r>
    </w:p>
    <w:p w14:paraId="6F667BCA" w14:textId="77777777" w:rsidR="00650912" w:rsidRPr="00650912" w:rsidRDefault="00650912" w:rsidP="00650912">
      <w:pPr>
        <w:numPr>
          <w:ilvl w:val="0"/>
          <w:numId w:val="1"/>
        </w:numPr>
        <w:rPr>
          <w:rFonts w:ascii="Times New Roman" w:hAnsi="Times New Roman" w:cs="Times New Roman"/>
          <w:sz w:val="28"/>
          <w:szCs w:val="28"/>
        </w:rPr>
      </w:pPr>
      <w:r w:rsidRPr="00650912">
        <w:rPr>
          <w:rFonts w:ascii="Times New Roman" w:hAnsi="Times New Roman" w:cs="Times New Roman"/>
          <w:sz w:val="28"/>
          <w:szCs w:val="28"/>
        </w:rPr>
        <w:t xml:space="preserve">that bankruptcy proceedings had been </w:t>
      </w:r>
      <w:proofErr w:type="gramStart"/>
      <w:r w:rsidRPr="00650912">
        <w:rPr>
          <w:rFonts w:ascii="Times New Roman" w:hAnsi="Times New Roman" w:cs="Times New Roman"/>
          <w:sz w:val="28"/>
          <w:szCs w:val="28"/>
        </w:rPr>
        <w:t>commenced;</w:t>
      </w:r>
      <w:proofErr w:type="gramEnd"/>
    </w:p>
    <w:p w14:paraId="49A7ED04" w14:textId="77777777" w:rsidR="00650912" w:rsidRPr="00650912" w:rsidRDefault="00650912" w:rsidP="00650912">
      <w:pPr>
        <w:numPr>
          <w:ilvl w:val="0"/>
          <w:numId w:val="1"/>
        </w:numPr>
        <w:rPr>
          <w:rFonts w:ascii="Times New Roman" w:hAnsi="Times New Roman" w:cs="Times New Roman"/>
          <w:sz w:val="28"/>
          <w:szCs w:val="28"/>
        </w:rPr>
      </w:pPr>
      <w:r w:rsidRPr="00650912">
        <w:rPr>
          <w:rFonts w:ascii="Times New Roman" w:hAnsi="Times New Roman" w:cs="Times New Roman"/>
          <w:sz w:val="28"/>
          <w:szCs w:val="28"/>
        </w:rPr>
        <w:t xml:space="preserve">that defendant presented or caused to be presented a proof of claim in the </w:t>
      </w:r>
      <w:proofErr w:type="gramStart"/>
      <w:r w:rsidRPr="00650912">
        <w:rPr>
          <w:rFonts w:ascii="Times New Roman" w:hAnsi="Times New Roman" w:cs="Times New Roman"/>
          <w:sz w:val="28"/>
          <w:szCs w:val="28"/>
        </w:rPr>
        <w:t>bankruptcy;</w:t>
      </w:r>
      <w:proofErr w:type="gramEnd"/>
    </w:p>
    <w:p w14:paraId="4A3C9D60" w14:textId="77777777" w:rsidR="00650912" w:rsidRPr="00650912" w:rsidRDefault="00650912" w:rsidP="00650912">
      <w:pPr>
        <w:numPr>
          <w:ilvl w:val="0"/>
          <w:numId w:val="1"/>
        </w:numPr>
        <w:rPr>
          <w:rFonts w:ascii="Times New Roman" w:hAnsi="Times New Roman" w:cs="Times New Roman"/>
          <w:sz w:val="28"/>
          <w:szCs w:val="28"/>
        </w:rPr>
      </w:pPr>
      <w:r w:rsidRPr="00650912">
        <w:rPr>
          <w:rFonts w:ascii="Times New Roman" w:hAnsi="Times New Roman" w:cs="Times New Roman"/>
          <w:sz w:val="28"/>
          <w:szCs w:val="28"/>
        </w:rPr>
        <w:t>that the proof of claim was false as to a material matter; and</w:t>
      </w:r>
    </w:p>
    <w:p w14:paraId="126E4D6F" w14:textId="77777777" w:rsidR="00650912" w:rsidRPr="00650912" w:rsidRDefault="00650912" w:rsidP="00650912">
      <w:pPr>
        <w:numPr>
          <w:ilvl w:val="0"/>
          <w:numId w:val="1"/>
        </w:numPr>
        <w:rPr>
          <w:rFonts w:ascii="Times New Roman" w:hAnsi="Times New Roman" w:cs="Times New Roman"/>
          <w:sz w:val="28"/>
          <w:szCs w:val="28"/>
        </w:rPr>
      </w:pPr>
      <w:r w:rsidRPr="00650912">
        <w:rPr>
          <w:rFonts w:ascii="Times New Roman" w:hAnsi="Times New Roman" w:cs="Times New Roman"/>
          <w:sz w:val="28"/>
          <w:szCs w:val="28"/>
        </w:rPr>
        <w:t>that the defendant knew the proof of claim was false and acted knowingly and fraudulently.</w:t>
      </w:r>
    </w:p>
    <w:p w14:paraId="2C9D61D5"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i/>
          <w:iCs/>
          <w:sz w:val="28"/>
          <w:szCs w:val="28"/>
        </w:rPr>
        <w:t>United States v. Overmyer</w:t>
      </w:r>
      <w:r w:rsidRPr="00650912">
        <w:rPr>
          <w:rFonts w:ascii="Times New Roman" w:hAnsi="Times New Roman" w:cs="Times New Roman"/>
          <w:sz w:val="28"/>
          <w:szCs w:val="28"/>
        </w:rPr>
        <w:t>, 867 F.2d 937, 949 (6th Cir.), </w:t>
      </w:r>
      <w:r w:rsidRPr="00650912">
        <w:rPr>
          <w:rFonts w:ascii="Times New Roman" w:hAnsi="Times New Roman" w:cs="Times New Roman"/>
          <w:i/>
          <w:iCs/>
          <w:sz w:val="28"/>
          <w:szCs w:val="28"/>
        </w:rPr>
        <w:t>cert. denied</w:t>
      </w:r>
      <w:r w:rsidRPr="00650912">
        <w:rPr>
          <w:rFonts w:ascii="Times New Roman" w:hAnsi="Times New Roman" w:cs="Times New Roman"/>
          <w:sz w:val="28"/>
          <w:szCs w:val="28"/>
        </w:rPr>
        <w:t>, 493 U.S. 813 (1989).</w:t>
      </w:r>
    </w:p>
    <w:p w14:paraId="2CBEFF4C"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 xml:space="preserve">A claim can be asserted by a creditor </w:t>
      </w:r>
      <w:proofErr w:type="gramStart"/>
      <w:r w:rsidRPr="00650912">
        <w:rPr>
          <w:rFonts w:ascii="Times New Roman" w:hAnsi="Times New Roman" w:cs="Times New Roman"/>
          <w:sz w:val="28"/>
          <w:szCs w:val="28"/>
        </w:rPr>
        <w:t>whether or not</w:t>
      </w:r>
      <w:proofErr w:type="gramEnd"/>
      <w:r w:rsidRPr="00650912">
        <w:rPr>
          <w:rFonts w:ascii="Times New Roman" w:hAnsi="Times New Roman" w:cs="Times New Roman"/>
          <w:sz w:val="28"/>
          <w:szCs w:val="28"/>
        </w:rPr>
        <w:t xml:space="preserve"> it is reduced to judgment, whether the claim is liquidated, unliquidated, fixed, contingent, mature, unmatured, disputed, undisputed, legal, equitable, secured or unsecured. </w:t>
      </w:r>
      <w:r w:rsidRPr="00650912">
        <w:rPr>
          <w:rFonts w:ascii="Times New Roman" w:hAnsi="Times New Roman" w:cs="Times New Roman"/>
          <w:i/>
          <w:iCs/>
          <w:sz w:val="28"/>
          <w:szCs w:val="28"/>
        </w:rPr>
        <w:t xml:space="preserve">United States v. </w:t>
      </w:r>
      <w:r w:rsidRPr="00650912">
        <w:rPr>
          <w:rFonts w:ascii="Times New Roman" w:hAnsi="Times New Roman" w:cs="Times New Roman"/>
          <w:i/>
          <w:iCs/>
          <w:sz w:val="28"/>
          <w:szCs w:val="28"/>
        </w:rPr>
        <w:lastRenderedPageBreak/>
        <w:t>Connery</w:t>
      </w:r>
      <w:r w:rsidRPr="00650912">
        <w:rPr>
          <w:rFonts w:ascii="Times New Roman" w:hAnsi="Times New Roman" w:cs="Times New Roman"/>
          <w:sz w:val="28"/>
          <w:szCs w:val="28"/>
        </w:rPr>
        <w:t>, 867 F.2d 929, 934 (</w:t>
      </w:r>
      <w:r w:rsidRPr="00650912">
        <w:rPr>
          <w:rFonts w:ascii="Times New Roman" w:hAnsi="Times New Roman" w:cs="Times New Roman"/>
          <w:i/>
          <w:iCs/>
          <w:sz w:val="28"/>
          <w:szCs w:val="28"/>
        </w:rPr>
        <w:t xml:space="preserve">reh'g </w:t>
      </w:r>
      <w:proofErr w:type="gramStart"/>
      <w:r w:rsidRPr="00650912">
        <w:rPr>
          <w:rFonts w:ascii="Times New Roman" w:hAnsi="Times New Roman" w:cs="Times New Roman"/>
          <w:i/>
          <w:iCs/>
          <w:sz w:val="28"/>
          <w:szCs w:val="28"/>
        </w:rPr>
        <w:t>denied</w:t>
      </w:r>
      <w:r w:rsidRPr="00650912">
        <w:rPr>
          <w:rFonts w:ascii="Times New Roman" w:hAnsi="Times New Roman" w:cs="Times New Roman"/>
          <w:sz w:val="28"/>
          <w:szCs w:val="28"/>
        </w:rPr>
        <w:t>)(</w:t>
      </w:r>
      <w:proofErr w:type="gramEnd"/>
      <w:r w:rsidRPr="00650912">
        <w:rPr>
          <w:rFonts w:ascii="Times New Roman" w:hAnsi="Times New Roman" w:cs="Times New Roman"/>
          <w:sz w:val="28"/>
          <w:szCs w:val="28"/>
        </w:rPr>
        <w:t>6th Cir. 1989), </w:t>
      </w:r>
      <w:r w:rsidRPr="00650912">
        <w:rPr>
          <w:rFonts w:ascii="Times New Roman" w:hAnsi="Times New Roman" w:cs="Times New Roman"/>
          <w:i/>
          <w:iCs/>
          <w:sz w:val="28"/>
          <w:szCs w:val="28"/>
        </w:rPr>
        <w:t>appeal after remand</w:t>
      </w:r>
      <w:r w:rsidRPr="00650912">
        <w:rPr>
          <w:rFonts w:ascii="Times New Roman" w:hAnsi="Times New Roman" w:cs="Times New Roman"/>
          <w:sz w:val="28"/>
          <w:szCs w:val="28"/>
        </w:rPr>
        <w:t> 911 F.2d 734 (1990).</w:t>
      </w:r>
    </w:p>
    <w:p w14:paraId="3654D50F"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Since the falsity of a claim, in most cases, is obvious, the key issue frequently becomes what was the defendant's state of mind at the time of the filing of the claim. Good faith is a complete defense to this charge. The filing of a false claim is not a crime where there was a good faith belief in its accuracy. </w:t>
      </w:r>
      <w:r w:rsidRPr="00650912">
        <w:rPr>
          <w:rFonts w:ascii="Times New Roman" w:hAnsi="Times New Roman" w:cs="Times New Roman"/>
          <w:i/>
          <w:iCs/>
          <w:sz w:val="28"/>
          <w:szCs w:val="28"/>
        </w:rPr>
        <w:t>United States v. Connery</w:t>
      </w:r>
      <w:r w:rsidRPr="00650912">
        <w:rPr>
          <w:rFonts w:ascii="Times New Roman" w:hAnsi="Times New Roman" w:cs="Times New Roman"/>
          <w:sz w:val="28"/>
          <w:szCs w:val="28"/>
        </w:rPr>
        <w:t>, 867 F.2d 929, 934 (</w:t>
      </w:r>
      <w:r w:rsidRPr="00650912">
        <w:rPr>
          <w:rFonts w:ascii="Times New Roman" w:hAnsi="Times New Roman" w:cs="Times New Roman"/>
          <w:i/>
          <w:iCs/>
          <w:sz w:val="28"/>
          <w:szCs w:val="28"/>
        </w:rPr>
        <w:t xml:space="preserve">reh'g </w:t>
      </w:r>
      <w:proofErr w:type="gramStart"/>
      <w:r w:rsidRPr="00650912">
        <w:rPr>
          <w:rFonts w:ascii="Times New Roman" w:hAnsi="Times New Roman" w:cs="Times New Roman"/>
          <w:i/>
          <w:iCs/>
          <w:sz w:val="28"/>
          <w:szCs w:val="28"/>
        </w:rPr>
        <w:t>denied</w:t>
      </w:r>
      <w:r w:rsidRPr="00650912">
        <w:rPr>
          <w:rFonts w:ascii="Times New Roman" w:hAnsi="Times New Roman" w:cs="Times New Roman"/>
          <w:sz w:val="28"/>
          <w:szCs w:val="28"/>
        </w:rPr>
        <w:t>)(</w:t>
      </w:r>
      <w:proofErr w:type="gramEnd"/>
      <w:r w:rsidRPr="00650912">
        <w:rPr>
          <w:rFonts w:ascii="Times New Roman" w:hAnsi="Times New Roman" w:cs="Times New Roman"/>
          <w:sz w:val="28"/>
          <w:szCs w:val="28"/>
        </w:rPr>
        <w:t>6th Cir. 1989), </w:t>
      </w:r>
      <w:r w:rsidRPr="00650912">
        <w:rPr>
          <w:rFonts w:ascii="Times New Roman" w:hAnsi="Times New Roman" w:cs="Times New Roman"/>
          <w:i/>
          <w:iCs/>
          <w:sz w:val="28"/>
          <w:szCs w:val="28"/>
        </w:rPr>
        <w:t>appeal after remand</w:t>
      </w:r>
      <w:r w:rsidRPr="00650912">
        <w:rPr>
          <w:rFonts w:ascii="Times New Roman" w:hAnsi="Times New Roman" w:cs="Times New Roman"/>
          <w:sz w:val="28"/>
          <w:szCs w:val="28"/>
        </w:rPr>
        <w:t> 911 F.2d 734 (1990).</w:t>
      </w:r>
    </w:p>
    <w:p w14:paraId="6F7E811B" w14:textId="77777777" w:rsidR="00650912" w:rsidRPr="00650912" w:rsidRDefault="00650912" w:rsidP="00650912">
      <w:pPr>
        <w:rPr>
          <w:rFonts w:ascii="Times New Roman" w:hAnsi="Times New Roman" w:cs="Times New Roman"/>
          <w:sz w:val="28"/>
          <w:szCs w:val="28"/>
        </w:rPr>
      </w:pPr>
      <w:proofErr w:type="gramStart"/>
      <w:r w:rsidRPr="00650912">
        <w:rPr>
          <w:rFonts w:ascii="Times New Roman" w:hAnsi="Times New Roman" w:cs="Times New Roman"/>
          <w:sz w:val="28"/>
          <w:szCs w:val="28"/>
        </w:rPr>
        <w:t>A proof</w:t>
      </w:r>
      <w:proofErr w:type="gramEnd"/>
      <w:r w:rsidRPr="00650912">
        <w:rPr>
          <w:rFonts w:ascii="Times New Roman" w:hAnsi="Times New Roman" w:cs="Times New Roman"/>
          <w:sz w:val="28"/>
          <w:szCs w:val="28"/>
        </w:rPr>
        <w:t xml:space="preserve"> of claim is not false merely because it may be inaccurate or erroneous in any or all respects. The claim may be asserted by a creditor in good faith even though the </w:t>
      </w:r>
      <w:proofErr w:type="gramStart"/>
      <w:r w:rsidRPr="00650912">
        <w:rPr>
          <w:rFonts w:ascii="Times New Roman" w:hAnsi="Times New Roman" w:cs="Times New Roman"/>
          <w:sz w:val="28"/>
          <w:szCs w:val="28"/>
        </w:rPr>
        <w:t>moneys</w:t>
      </w:r>
      <w:proofErr w:type="gramEnd"/>
      <w:r w:rsidRPr="00650912">
        <w:rPr>
          <w:rFonts w:ascii="Times New Roman" w:hAnsi="Times New Roman" w:cs="Times New Roman"/>
          <w:sz w:val="28"/>
          <w:szCs w:val="28"/>
        </w:rPr>
        <w:t xml:space="preserve"> being sought are thereafter successfully disputed by the debtor or disallowed by the Bankruptcy Court. Instead, </w:t>
      </w:r>
      <w:proofErr w:type="gramStart"/>
      <w:r w:rsidRPr="00650912">
        <w:rPr>
          <w:rFonts w:ascii="Times New Roman" w:hAnsi="Times New Roman" w:cs="Times New Roman"/>
          <w:sz w:val="28"/>
          <w:szCs w:val="28"/>
        </w:rPr>
        <w:t>a proof</w:t>
      </w:r>
      <w:proofErr w:type="gramEnd"/>
      <w:r w:rsidRPr="00650912">
        <w:rPr>
          <w:rFonts w:ascii="Times New Roman" w:hAnsi="Times New Roman" w:cs="Times New Roman"/>
          <w:sz w:val="28"/>
          <w:szCs w:val="28"/>
        </w:rPr>
        <w:t xml:space="preserve"> of claim is false if the statements contained therein are intentionally inaccurate and submitted without any good faith basis for the claim and are not the result of some mistake or clerical error or inadvertent omission.</w:t>
      </w:r>
    </w:p>
    <w:p w14:paraId="632BCEC9"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i/>
          <w:iCs/>
          <w:sz w:val="28"/>
          <w:szCs w:val="28"/>
        </w:rPr>
        <w:t>United States v. Overmyer</w:t>
      </w:r>
      <w:r w:rsidRPr="00650912">
        <w:rPr>
          <w:rFonts w:ascii="Times New Roman" w:hAnsi="Times New Roman" w:cs="Times New Roman"/>
          <w:sz w:val="28"/>
          <w:szCs w:val="28"/>
        </w:rPr>
        <w:t>, 867 F.2d 937, 950 (6th Cir.), </w:t>
      </w:r>
      <w:r w:rsidRPr="00650912">
        <w:rPr>
          <w:rFonts w:ascii="Times New Roman" w:hAnsi="Times New Roman" w:cs="Times New Roman"/>
          <w:i/>
          <w:iCs/>
          <w:sz w:val="28"/>
          <w:szCs w:val="28"/>
        </w:rPr>
        <w:t>cert. denied</w:t>
      </w:r>
      <w:r w:rsidRPr="00650912">
        <w:rPr>
          <w:rFonts w:ascii="Times New Roman" w:hAnsi="Times New Roman" w:cs="Times New Roman"/>
          <w:sz w:val="28"/>
          <w:szCs w:val="28"/>
        </w:rPr>
        <w:t>, 493 U.S. 813 (1989), </w:t>
      </w:r>
      <w:r w:rsidRPr="00650912">
        <w:rPr>
          <w:rFonts w:ascii="Times New Roman" w:hAnsi="Times New Roman" w:cs="Times New Roman"/>
          <w:i/>
          <w:iCs/>
          <w:sz w:val="28"/>
          <w:szCs w:val="28"/>
        </w:rPr>
        <w:t>appeal after remand</w:t>
      </w:r>
      <w:r w:rsidRPr="00650912">
        <w:rPr>
          <w:rFonts w:ascii="Times New Roman" w:hAnsi="Times New Roman" w:cs="Times New Roman"/>
          <w:sz w:val="28"/>
          <w:szCs w:val="28"/>
        </w:rPr>
        <w:t>, 899 F.2d 457 (6th Cir. 1990), </w:t>
      </w:r>
      <w:r w:rsidRPr="00650912">
        <w:rPr>
          <w:rFonts w:ascii="Times New Roman" w:hAnsi="Times New Roman" w:cs="Times New Roman"/>
          <w:i/>
          <w:iCs/>
          <w:sz w:val="28"/>
          <w:szCs w:val="28"/>
        </w:rPr>
        <w:t>cert. denied</w:t>
      </w:r>
      <w:r w:rsidRPr="00650912">
        <w:rPr>
          <w:rFonts w:ascii="Times New Roman" w:hAnsi="Times New Roman" w:cs="Times New Roman"/>
          <w:sz w:val="28"/>
          <w:szCs w:val="28"/>
        </w:rPr>
        <w:t>, 498 U.S. 939 (</w:t>
      </w:r>
      <w:proofErr w:type="gramStart"/>
      <w:r w:rsidRPr="00650912">
        <w:rPr>
          <w:rFonts w:ascii="Times New Roman" w:hAnsi="Times New Roman" w:cs="Times New Roman"/>
          <w:sz w:val="28"/>
          <w:szCs w:val="28"/>
        </w:rPr>
        <w:t>1990)(</w:t>
      </w:r>
      <w:proofErr w:type="gramEnd"/>
      <w:r w:rsidRPr="00650912">
        <w:rPr>
          <w:rFonts w:ascii="Times New Roman" w:hAnsi="Times New Roman" w:cs="Times New Roman"/>
          <w:sz w:val="28"/>
          <w:szCs w:val="28"/>
        </w:rPr>
        <w:t>quoting above instruction with approval).</w:t>
      </w:r>
    </w:p>
    <w:p w14:paraId="22A8D71A" w14:textId="77777777" w:rsidR="00650912" w:rsidRPr="00650912" w:rsidRDefault="00650912" w:rsidP="00650912">
      <w:pPr>
        <w:rPr>
          <w:rFonts w:ascii="Times New Roman" w:hAnsi="Times New Roman" w:cs="Times New Roman"/>
          <w:sz w:val="28"/>
          <w:szCs w:val="28"/>
        </w:rPr>
      </w:pPr>
      <w:r w:rsidRPr="00650912">
        <w:rPr>
          <w:rFonts w:ascii="Times New Roman" w:hAnsi="Times New Roman" w:cs="Times New Roman"/>
          <w:sz w:val="28"/>
          <w:szCs w:val="28"/>
        </w:rPr>
        <w:t>[cited in </w:t>
      </w:r>
      <w:hyperlink r:id="rId6" w:anchor="9-41.001" w:history="1">
        <w:r w:rsidRPr="00650912">
          <w:rPr>
            <w:rStyle w:val="Hyperlink"/>
            <w:rFonts w:ascii="Times New Roman" w:hAnsi="Times New Roman" w:cs="Times New Roman"/>
            <w:sz w:val="28"/>
            <w:szCs w:val="28"/>
          </w:rPr>
          <w:t>USAM 9-41.001</w:t>
        </w:r>
      </w:hyperlink>
      <w:r w:rsidRPr="00650912">
        <w:rPr>
          <w:rFonts w:ascii="Times New Roman" w:hAnsi="Times New Roman" w:cs="Times New Roman"/>
          <w:sz w:val="28"/>
          <w:szCs w:val="28"/>
        </w:rPr>
        <w:t>]</w:t>
      </w:r>
    </w:p>
    <w:p w14:paraId="63CE0A80" w14:textId="29DDBA03" w:rsidR="00C624D6" w:rsidRPr="00650912" w:rsidRDefault="00C624D6" w:rsidP="00650912">
      <w:pPr>
        <w:rPr>
          <w:rFonts w:ascii="Times New Roman" w:hAnsi="Times New Roman" w:cs="Times New Roman"/>
          <w:sz w:val="28"/>
          <w:szCs w:val="28"/>
        </w:rPr>
      </w:pPr>
    </w:p>
    <w:sectPr w:rsidR="00C624D6" w:rsidRPr="0065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31D3D"/>
    <w:multiLevelType w:val="multilevel"/>
    <w:tmpl w:val="D7F0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80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12"/>
    <w:rsid w:val="00650912"/>
    <w:rsid w:val="00C624D6"/>
    <w:rsid w:val="00C654FF"/>
    <w:rsid w:val="00C95781"/>
    <w:rsid w:val="00C971A6"/>
    <w:rsid w:val="00EB0970"/>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BBA9"/>
  <w15:chartTrackingRefBased/>
  <w15:docId w15:val="{0F720D20-903E-4B9F-90A8-47C01A40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12"/>
    <w:rPr>
      <w:rFonts w:eastAsiaTheme="majorEastAsia" w:cstheme="majorBidi"/>
      <w:color w:val="272727" w:themeColor="text1" w:themeTint="D8"/>
    </w:rPr>
  </w:style>
  <w:style w:type="paragraph" w:styleId="Title">
    <w:name w:val="Title"/>
    <w:basedOn w:val="Normal"/>
    <w:next w:val="Normal"/>
    <w:link w:val="TitleChar"/>
    <w:uiPriority w:val="10"/>
    <w:qFormat/>
    <w:rsid w:val="0065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12"/>
    <w:pPr>
      <w:spacing w:before="160"/>
      <w:jc w:val="center"/>
    </w:pPr>
    <w:rPr>
      <w:i/>
      <w:iCs/>
      <w:color w:val="404040" w:themeColor="text1" w:themeTint="BF"/>
    </w:rPr>
  </w:style>
  <w:style w:type="character" w:customStyle="1" w:styleId="QuoteChar">
    <w:name w:val="Quote Char"/>
    <w:basedOn w:val="DefaultParagraphFont"/>
    <w:link w:val="Quote"/>
    <w:uiPriority w:val="29"/>
    <w:rsid w:val="00650912"/>
    <w:rPr>
      <w:i/>
      <w:iCs/>
      <w:color w:val="404040" w:themeColor="text1" w:themeTint="BF"/>
    </w:rPr>
  </w:style>
  <w:style w:type="paragraph" w:styleId="ListParagraph">
    <w:name w:val="List Paragraph"/>
    <w:basedOn w:val="Normal"/>
    <w:uiPriority w:val="34"/>
    <w:qFormat/>
    <w:rsid w:val="00650912"/>
    <w:pPr>
      <w:ind w:left="720"/>
      <w:contextualSpacing/>
    </w:pPr>
  </w:style>
  <w:style w:type="character" w:styleId="IntenseEmphasis">
    <w:name w:val="Intense Emphasis"/>
    <w:basedOn w:val="DefaultParagraphFont"/>
    <w:uiPriority w:val="21"/>
    <w:qFormat/>
    <w:rsid w:val="00650912"/>
    <w:rPr>
      <w:i/>
      <w:iCs/>
      <w:color w:val="0F4761" w:themeColor="accent1" w:themeShade="BF"/>
    </w:rPr>
  </w:style>
  <w:style w:type="paragraph" w:styleId="IntenseQuote">
    <w:name w:val="Intense Quote"/>
    <w:basedOn w:val="Normal"/>
    <w:next w:val="Normal"/>
    <w:link w:val="IntenseQuoteChar"/>
    <w:uiPriority w:val="30"/>
    <w:qFormat/>
    <w:rsid w:val="00650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912"/>
    <w:rPr>
      <w:i/>
      <w:iCs/>
      <w:color w:val="0F4761" w:themeColor="accent1" w:themeShade="BF"/>
    </w:rPr>
  </w:style>
  <w:style w:type="character" w:styleId="IntenseReference">
    <w:name w:val="Intense Reference"/>
    <w:basedOn w:val="DefaultParagraphFont"/>
    <w:uiPriority w:val="32"/>
    <w:qFormat/>
    <w:rsid w:val="00650912"/>
    <w:rPr>
      <w:b/>
      <w:bCs/>
      <w:smallCaps/>
      <w:color w:val="0F4761" w:themeColor="accent1" w:themeShade="BF"/>
      <w:spacing w:val="5"/>
    </w:rPr>
  </w:style>
  <w:style w:type="character" w:styleId="Hyperlink">
    <w:name w:val="Hyperlink"/>
    <w:basedOn w:val="DefaultParagraphFont"/>
    <w:uiPriority w:val="99"/>
    <w:unhideWhenUsed/>
    <w:rsid w:val="00650912"/>
    <w:rPr>
      <w:color w:val="467886" w:themeColor="hyperlink"/>
      <w:u w:val="single"/>
    </w:rPr>
  </w:style>
  <w:style w:type="character" w:styleId="UnresolvedMention">
    <w:name w:val="Unresolved Mention"/>
    <w:basedOn w:val="DefaultParagraphFont"/>
    <w:uiPriority w:val="99"/>
    <w:semiHidden/>
    <w:unhideWhenUsed/>
    <w:rsid w:val="0065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8641">
      <w:bodyDiv w:val="1"/>
      <w:marLeft w:val="0"/>
      <w:marRight w:val="0"/>
      <w:marTop w:val="0"/>
      <w:marBottom w:val="0"/>
      <w:divBdr>
        <w:top w:val="none" w:sz="0" w:space="0" w:color="auto"/>
        <w:left w:val="none" w:sz="0" w:space="0" w:color="auto"/>
        <w:bottom w:val="none" w:sz="0" w:space="0" w:color="auto"/>
        <w:right w:val="none" w:sz="0" w:space="0" w:color="auto"/>
      </w:divBdr>
      <w:divsChild>
        <w:div w:id="234903124">
          <w:marLeft w:val="0"/>
          <w:marRight w:val="0"/>
          <w:marTop w:val="0"/>
          <w:marBottom w:val="0"/>
          <w:divBdr>
            <w:top w:val="none" w:sz="0" w:space="0" w:color="auto"/>
            <w:left w:val="none" w:sz="0" w:space="0" w:color="auto"/>
            <w:bottom w:val="none" w:sz="0" w:space="0" w:color="auto"/>
            <w:right w:val="none" w:sz="0" w:space="0" w:color="auto"/>
          </w:divBdr>
          <w:divsChild>
            <w:div w:id="191457374">
              <w:marLeft w:val="0"/>
              <w:marRight w:val="0"/>
              <w:marTop w:val="0"/>
              <w:marBottom w:val="0"/>
              <w:divBdr>
                <w:top w:val="none" w:sz="0" w:space="0" w:color="auto"/>
                <w:left w:val="none" w:sz="0" w:space="0" w:color="auto"/>
                <w:bottom w:val="none" w:sz="0" w:space="0" w:color="auto"/>
                <w:right w:val="none" w:sz="0" w:space="0" w:color="auto"/>
              </w:divBdr>
            </w:div>
          </w:divsChild>
        </w:div>
        <w:div w:id="1717700543">
          <w:marLeft w:val="0"/>
          <w:marRight w:val="0"/>
          <w:marTop w:val="0"/>
          <w:marBottom w:val="0"/>
          <w:divBdr>
            <w:top w:val="none" w:sz="0" w:space="0" w:color="auto"/>
            <w:left w:val="none" w:sz="0" w:space="0" w:color="auto"/>
            <w:bottom w:val="none" w:sz="0" w:space="0" w:color="auto"/>
            <w:right w:val="none" w:sz="0" w:space="0" w:color="auto"/>
          </w:divBdr>
        </w:div>
        <w:div w:id="1042025353">
          <w:marLeft w:val="0"/>
          <w:marRight w:val="0"/>
          <w:marTop w:val="0"/>
          <w:marBottom w:val="0"/>
          <w:divBdr>
            <w:top w:val="none" w:sz="0" w:space="0" w:color="auto"/>
            <w:left w:val="none" w:sz="0" w:space="0" w:color="auto"/>
            <w:bottom w:val="none" w:sz="0" w:space="0" w:color="auto"/>
            <w:right w:val="none" w:sz="0" w:space="0" w:color="auto"/>
          </w:divBdr>
        </w:div>
      </w:divsChild>
    </w:div>
    <w:div w:id="378210311">
      <w:bodyDiv w:val="1"/>
      <w:marLeft w:val="0"/>
      <w:marRight w:val="0"/>
      <w:marTop w:val="0"/>
      <w:marBottom w:val="0"/>
      <w:divBdr>
        <w:top w:val="none" w:sz="0" w:space="0" w:color="auto"/>
        <w:left w:val="none" w:sz="0" w:space="0" w:color="auto"/>
        <w:bottom w:val="none" w:sz="0" w:space="0" w:color="auto"/>
        <w:right w:val="none" w:sz="0" w:space="0" w:color="auto"/>
      </w:divBdr>
      <w:divsChild>
        <w:div w:id="1073162560">
          <w:marLeft w:val="0"/>
          <w:marRight w:val="0"/>
          <w:marTop w:val="0"/>
          <w:marBottom w:val="0"/>
          <w:divBdr>
            <w:top w:val="none" w:sz="0" w:space="0" w:color="auto"/>
            <w:left w:val="none" w:sz="0" w:space="0" w:color="auto"/>
            <w:bottom w:val="none" w:sz="0" w:space="0" w:color="auto"/>
            <w:right w:val="none" w:sz="0" w:space="0" w:color="auto"/>
          </w:divBdr>
          <w:divsChild>
            <w:div w:id="238056034">
              <w:marLeft w:val="0"/>
              <w:marRight w:val="0"/>
              <w:marTop w:val="0"/>
              <w:marBottom w:val="0"/>
              <w:divBdr>
                <w:top w:val="none" w:sz="0" w:space="0" w:color="auto"/>
                <w:left w:val="none" w:sz="0" w:space="0" w:color="auto"/>
                <w:bottom w:val="none" w:sz="0" w:space="0" w:color="auto"/>
                <w:right w:val="none" w:sz="0" w:space="0" w:color="auto"/>
              </w:divBdr>
              <w:divsChild>
                <w:div w:id="704796658">
                  <w:marLeft w:val="0"/>
                  <w:marRight w:val="0"/>
                  <w:marTop w:val="0"/>
                  <w:marBottom w:val="0"/>
                  <w:divBdr>
                    <w:top w:val="none" w:sz="0" w:space="0" w:color="auto"/>
                    <w:left w:val="none" w:sz="0" w:space="0" w:color="auto"/>
                    <w:bottom w:val="none" w:sz="0" w:space="0" w:color="auto"/>
                    <w:right w:val="none" w:sz="0" w:space="0" w:color="auto"/>
                  </w:divBdr>
                  <w:divsChild>
                    <w:div w:id="303318343">
                      <w:marLeft w:val="0"/>
                      <w:marRight w:val="0"/>
                      <w:marTop w:val="0"/>
                      <w:marBottom w:val="0"/>
                      <w:divBdr>
                        <w:top w:val="none" w:sz="0" w:space="0" w:color="auto"/>
                        <w:left w:val="none" w:sz="0" w:space="0" w:color="auto"/>
                        <w:bottom w:val="none" w:sz="0" w:space="0" w:color="auto"/>
                        <w:right w:val="none" w:sz="0" w:space="0" w:color="auto"/>
                      </w:divBdr>
                    </w:div>
                    <w:div w:id="18321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1770">
      <w:bodyDiv w:val="1"/>
      <w:marLeft w:val="0"/>
      <w:marRight w:val="0"/>
      <w:marTop w:val="0"/>
      <w:marBottom w:val="0"/>
      <w:divBdr>
        <w:top w:val="none" w:sz="0" w:space="0" w:color="auto"/>
        <w:left w:val="none" w:sz="0" w:space="0" w:color="auto"/>
        <w:bottom w:val="none" w:sz="0" w:space="0" w:color="auto"/>
        <w:right w:val="none" w:sz="0" w:space="0" w:color="auto"/>
      </w:divBdr>
      <w:divsChild>
        <w:div w:id="385954871">
          <w:marLeft w:val="0"/>
          <w:marRight w:val="0"/>
          <w:marTop w:val="0"/>
          <w:marBottom w:val="0"/>
          <w:divBdr>
            <w:top w:val="none" w:sz="0" w:space="0" w:color="auto"/>
            <w:left w:val="none" w:sz="0" w:space="0" w:color="auto"/>
            <w:bottom w:val="none" w:sz="0" w:space="0" w:color="auto"/>
            <w:right w:val="none" w:sz="0" w:space="0" w:color="auto"/>
          </w:divBdr>
          <w:divsChild>
            <w:div w:id="214853620">
              <w:marLeft w:val="0"/>
              <w:marRight w:val="0"/>
              <w:marTop w:val="0"/>
              <w:marBottom w:val="0"/>
              <w:divBdr>
                <w:top w:val="none" w:sz="0" w:space="0" w:color="auto"/>
                <w:left w:val="none" w:sz="0" w:space="0" w:color="auto"/>
                <w:bottom w:val="none" w:sz="0" w:space="0" w:color="auto"/>
                <w:right w:val="none" w:sz="0" w:space="0" w:color="auto"/>
              </w:divBdr>
              <w:divsChild>
                <w:div w:id="1082920431">
                  <w:marLeft w:val="0"/>
                  <w:marRight w:val="0"/>
                  <w:marTop w:val="0"/>
                  <w:marBottom w:val="0"/>
                  <w:divBdr>
                    <w:top w:val="none" w:sz="0" w:space="0" w:color="auto"/>
                    <w:left w:val="none" w:sz="0" w:space="0" w:color="auto"/>
                    <w:bottom w:val="none" w:sz="0" w:space="0" w:color="auto"/>
                    <w:right w:val="none" w:sz="0" w:space="0" w:color="auto"/>
                  </w:divBdr>
                  <w:divsChild>
                    <w:div w:id="305399993">
                      <w:marLeft w:val="0"/>
                      <w:marRight w:val="0"/>
                      <w:marTop w:val="0"/>
                      <w:marBottom w:val="0"/>
                      <w:divBdr>
                        <w:top w:val="none" w:sz="0" w:space="0" w:color="auto"/>
                        <w:left w:val="none" w:sz="0" w:space="0" w:color="auto"/>
                        <w:bottom w:val="none" w:sz="0" w:space="0" w:color="auto"/>
                        <w:right w:val="none" w:sz="0" w:space="0" w:color="auto"/>
                      </w:divBdr>
                    </w:div>
                    <w:div w:id="13595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74276">
      <w:bodyDiv w:val="1"/>
      <w:marLeft w:val="0"/>
      <w:marRight w:val="0"/>
      <w:marTop w:val="0"/>
      <w:marBottom w:val="0"/>
      <w:divBdr>
        <w:top w:val="none" w:sz="0" w:space="0" w:color="auto"/>
        <w:left w:val="none" w:sz="0" w:space="0" w:color="auto"/>
        <w:bottom w:val="none" w:sz="0" w:space="0" w:color="auto"/>
        <w:right w:val="none" w:sz="0" w:space="0" w:color="auto"/>
      </w:divBdr>
      <w:divsChild>
        <w:div w:id="1524247507">
          <w:marLeft w:val="0"/>
          <w:marRight w:val="0"/>
          <w:marTop w:val="0"/>
          <w:marBottom w:val="0"/>
          <w:divBdr>
            <w:top w:val="none" w:sz="0" w:space="0" w:color="auto"/>
            <w:left w:val="none" w:sz="0" w:space="0" w:color="auto"/>
            <w:bottom w:val="none" w:sz="0" w:space="0" w:color="auto"/>
            <w:right w:val="none" w:sz="0" w:space="0" w:color="auto"/>
          </w:divBdr>
          <w:divsChild>
            <w:div w:id="653992995">
              <w:marLeft w:val="0"/>
              <w:marRight w:val="0"/>
              <w:marTop w:val="0"/>
              <w:marBottom w:val="0"/>
              <w:divBdr>
                <w:top w:val="none" w:sz="0" w:space="0" w:color="auto"/>
                <w:left w:val="none" w:sz="0" w:space="0" w:color="auto"/>
                <w:bottom w:val="none" w:sz="0" w:space="0" w:color="auto"/>
                <w:right w:val="none" w:sz="0" w:space="0" w:color="auto"/>
              </w:divBdr>
            </w:div>
          </w:divsChild>
        </w:div>
        <w:div w:id="1527794902">
          <w:marLeft w:val="0"/>
          <w:marRight w:val="0"/>
          <w:marTop w:val="0"/>
          <w:marBottom w:val="0"/>
          <w:divBdr>
            <w:top w:val="none" w:sz="0" w:space="0" w:color="auto"/>
            <w:left w:val="none" w:sz="0" w:space="0" w:color="auto"/>
            <w:bottom w:val="none" w:sz="0" w:space="0" w:color="auto"/>
            <w:right w:val="none" w:sz="0" w:space="0" w:color="auto"/>
          </w:divBdr>
        </w:div>
        <w:div w:id="97572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gov/jm/jm-9-41000-bankruptcy-fraud" TargetMode="External"/><Relationship Id="rId5" Type="http://schemas.openxmlformats.org/officeDocument/2006/relationships/hyperlink" Target="mailto:webmaster@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2024-09-13T14:51:00Z</dcterms:created>
  <dcterms:modified xsi:type="dcterms:W3CDTF">2024-09-13T14:56:00Z</dcterms:modified>
</cp:coreProperties>
</file>