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C30E5" w14:textId="77777777" w:rsidR="006F2AD2" w:rsidRDefault="006F2AD2" w:rsidP="006F2AD2">
      <w:pPr>
        <w:pStyle w:val="BodyText"/>
        <w:spacing w:before="60"/>
      </w:pPr>
    </w:p>
    <w:p w14:paraId="534C76B0" w14:textId="77777777" w:rsidR="006F2AD2" w:rsidRDefault="006F2AD2" w:rsidP="006F2AD2">
      <w:pPr>
        <w:pStyle w:val="BodyText"/>
        <w:spacing w:line="256" w:lineRule="auto"/>
        <w:ind w:left="920" w:right="912"/>
        <w:jc w:val="both"/>
      </w:pPr>
      <w:bookmarkStart w:id="0" w:name="22.5_Multiple_Filings_in_District_and_Ba"/>
      <w:bookmarkEnd w:id="0"/>
      <w:r>
        <w:rPr>
          <w:w w:val="105"/>
        </w:rPr>
        <w:t>enjoin</w:t>
      </w:r>
      <w:r>
        <w:rPr>
          <w:spacing w:val="-14"/>
          <w:w w:val="105"/>
        </w:rPr>
        <w:t xml:space="preserve"> </w:t>
      </w:r>
      <w:r>
        <w:rPr>
          <w:w w:val="105"/>
        </w:rPr>
        <w:t>state</w:t>
      </w:r>
      <w:r>
        <w:rPr>
          <w:spacing w:val="-14"/>
          <w:w w:val="105"/>
        </w:rPr>
        <w:t xml:space="preserve"> </w:t>
      </w:r>
      <w:r>
        <w:rPr>
          <w:w w:val="105"/>
        </w:rPr>
        <w:t>court</w:t>
      </w:r>
      <w:r>
        <w:rPr>
          <w:spacing w:val="-14"/>
          <w:w w:val="105"/>
        </w:rPr>
        <w:t xml:space="preserve"> </w:t>
      </w:r>
      <w:r>
        <w:rPr>
          <w:w w:val="105"/>
        </w:rPr>
        <w:t>proceedings</w:t>
      </w:r>
      <w:r>
        <w:rPr>
          <w:spacing w:val="-14"/>
          <w:w w:val="105"/>
        </w:rPr>
        <w:t xml:space="preserve"> </w:t>
      </w:r>
      <w:r>
        <w:rPr>
          <w:w w:val="105"/>
        </w:rPr>
        <w:t>before</w:t>
      </w:r>
      <w:r>
        <w:rPr>
          <w:spacing w:val="-13"/>
          <w:w w:val="105"/>
        </w:rPr>
        <w:t xml:space="preserve"> </w:t>
      </w:r>
      <w:r>
        <w:rPr>
          <w:w w:val="105"/>
        </w:rPr>
        <w:t>class</w:t>
      </w:r>
      <w:r>
        <w:rPr>
          <w:spacing w:val="-14"/>
          <w:w w:val="105"/>
        </w:rPr>
        <w:t xml:space="preserve"> </w:t>
      </w:r>
      <w:r>
        <w:rPr>
          <w:w w:val="105"/>
        </w:rPr>
        <w:t>certification.</w:t>
      </w:r>
      <w:r>
        <w:rPr>
          <w:spacing w:val="-14"/>
          <w:w w:val="105"/>
        </w:rPr>
        <w:t xml:space="preserve"> </w:t>
      </w:r>
      <w:r>
        <w:rPr>
          <w:w w:val="105"/>
        </w:rPr>
        <w:t>Section</w:t>
      </w:r>
      <w:r>
        <w:rPr>
          <w:spacing w:val="-14"/>
          <w:w w:val="105"/>
        </w:rPr>
        <w:t xml:space="preserve"> </w:t>
      </w:r>
      <w:r>
        <w:rPr>
          <w:w w:val="105"/>
        </w:rPr>
        <w:t>21.42</w:t>
      </w:r>
      <w:r>
        <w:rPr>
          <w:spacing w:val="-14"/>
          <w:w w:val="105"/>
        </w:rPr>
        <w:t xml:space="preserve"> </w:t>
      </w:r>
      <w:r>
        <w:rPr>
          <w:w w:val="105"/>
        </w:rPr>
        <w:t>discusses such authority in relation to certified class actions. Section 20.32 discusses state–federal jurisdictional conflicts in general and the variety of means of addressing them, including injunctive relief. The limits on a federal court’s authority to enjoin overlapping and duplicative proceedings in state courts makes cooperative efforts at coordination critical to minimize conflicts and duplication unrelated to the strengths or weaknesses of the merits.</w:t>
      </w:r>
    </w:p>
    <w:p w14:paraId="3772324D" w14:textId="77777777" w:rsidR="006F2AD2" w:rsidRDefault="006F2AD2" w:rsidP="006F2AD2">
      <w:pPr>
        <w:pStyle w:val="BodyText"/>
        <w:spacing w:before="96"/>
      </w:pPr>
    </w:p>
    <w:p w14:paraId="3300912F" w14:textId="77777777" w:rsidR="006F2AD2" w:rsidRDefault="006F2AD2" w:rsidP="006F2AD2">
      <w:pPr>
        <w:pStyle w:val="Heading3"/>
        <w:keepNext w:val="0"/>
        <w:keepLines w:val="0"/>
        <w:numPr>
          <w:ilvl w:val="1"/>
          <w:numId w:val="2"/>
        </w:numPr>
        <w:tabs>
          <w:tab w:val="left" w:pos="1640"/>
        </w:tabs>
        <w:spacing w:before="0" w:after="0"/>
        <w:ind w:right="1686"/>
        <w:rPr>
          <w:sz w:val="14"/>
        </w:rPr>
      </w:pPr>
      <w:r>
        <w:t xml:space="preserve">Multiple Filings in District and Bankruptcy </w:t>
      </w:r>
      <w:r>
        <w:rPr>
          <w:spacing w:val="-2"/>
        </w:rPr>
        <w:t>Courts</w:t>
      </w:r>
      <w:r>
        <w:rPr>
          <w:spacing w:val="-2"/>
          <w:position w:val="10"/>
          <w:sz w:val="14"/>
        </w:rPr>
        <w:t>1160</w:t>
      </w:r>
    </w:p>
    <w:p w14:paraId="37CE906A" w14:textId="77777777" w:rsidR="006F2AD2" w:rsidRDefault="006F2AD2" w:rsidP="006F2AD2">
      <w:pPr>
        <w:pStyle w:val="ListParagraph"/>
        <w:numPr>
          <w:ilvl w:val="0"/>
          <w:numId w:val="4"/>
        </w:numPr>
        <w:tabs>
          <w:tab w:val="left" w:pos="1533"/>
        </w:tabs>
        <w:spacing w:before="121"/>
        <w:ind w:left="1533" w:hanging="253"/>
        <w:contextualSpacing w:val="0"/>
        <w:rPr>
          <w:sz w:val="17"/>
        </w:rPr>
      </w:pPr>
      <w:r>
        <w:rPr>
          <w:w w:val="105"/>
          <w:sz w:val="17"/>
        </w:rPr>
        <w:t>Venue,</w:t>
      </w:r>
      <w:r>
        <w:rPr>
          <w:spacing w:val="-4"/>
          <w:w w:val="105"/>
          <w:sz w:val="17"/>
        </w:rPr>
        <w:t xml:space="preserve"> </w:t>
      </w:r>
      <w:r>
        <w:rPr>
          <w:w w:val="105"/>
          <w:sz w:val="17"/>
        </w:rPr>
        <w:t>Transfer,</w:t>
      </w:r>
      <w:r>
        <w:rPr>
          <w:spacing w:val="-3"/>
          <w:w w:val="105"/>
          <w:sz w:val="17"/>
        </w:rPr>
        <w:t xml:space="preserve"> </w:t>
      </w:r>
      <w:r>
        <w:rPr>
          <w:w w:val="105"/>
          <w:sz w:val="17"/>
        </w:rPr>
        <w:t>and</w:t>
      </w:r>
      <w:r>
        <w:rPr>
          <w:spacing w:val="-4"/>
          <w:w w:val="105"/>
          <w:sz w:val="17"/>
        </w:rPr>
        <w:t xml:space="preserve"> </w:t>
      </w:r>
      <w:r>
        <w:rPr>
          <w:w w:val="105"/>
          <w:sz w:val="17"/>
        </w:rPr>
        <w:t>Consolidation</w:t>
      </w:r>
      <w:r>
        <w:rPr>
          <w:spacing w:val="38"/>
          <w:w w:val="105"/>
          <w:sz w:val="17"/>
        </w:rPr>
        <w:t xml:space="preserve"> </w:t>
      </w:r>
      <w:r>
        <w:rPr>
          <w:spacing w:val="-5"/>
          <w:w w:val="105"/>
          <w:sz w:val="17"/>
        </w:rPr>
        <w:t>380</w:t>
      </w:r>
    </w:p>
    <w:p w14:paraId="0A871245" w14:textId="77777777" w:rsidR="006F2AD2" w:rsidRDefault="006F2AD2" w:rsidP="006F2AD2">
      <w:pPr>
        <w:spacing w:before="6"/>
        <w:ind w:left="1472"/>
        <w:rPr>
          <w:sz w:val="17"/>
        </w:rPr>
      </w:pPr>
      <w:r>
        <w:rPr>
          <w:w w:val="105"/>
          <w:sz w:val="17"/>
        </w:rPr>
        <w:t>.511</w:t>
      </w:r>
      <w:r>
        <w:rPr>
          <w:spacing w:val="-9"/>
          <w:w w:val="105"/>
          <w:sz w:val="17"/>
        </w:rPr>
        <w:t xml:space="preserve"> </w:t>
      </w:r>
      <w:r>
        <w:rPr>
          <w:w w:val="105"/>
          <w:sz w:val="17"/>
        </w:rPr>
        <w:t>Venue</w:t>
      </w:r>
      <w:r>
        <w:rPr>
          <w:spacing w:val="-8"/>
          <w:w w:val="105"/>
          <w:sz w:val="17"/>
        </w:rPr>
        <w:t xml:space="preserve"> </w:t>
      </w:r>
      <w:r>
        <w:rPr>
          <w:w w:val="105"/>
          <w:sz w:val="17"/>
        </w:rPr>
        <w:t>and</w:t>
      </w:r>
      <w:r>
        <w:rPr>
          <w:spacing w:val="-8"/>
          <w:w w:val="105"/>
          <w:sz w:val="17"/>
        </w:rPr>
        <w:t xml:space="preserve"> </w:t>
      </w:r>
      <w:r>
        <w:rPr>
          <w:w w:val="105"/>
          <w:sz w:val="17"/>
        </w:rPr>
        <w:t>Transfer</w:t>
      </w:r>
      <w:r>
        <w:rPr>
          <w:spacing w:val="29"/>
          <w:w w:val="105"/>
          <w:sz w:val="17"/>
        </w:rPr>
        <w:t xml:space="preserve"> </w:t>
      </w:r>
      <w:r>
        <w:rPr>
          <w:spacing w:val="-5"/>
          <w:w w:val="105"/>
          <w:sz w:val="17"/>
        </w:rPr>
        <w:t>380</w:t>
      </w:r>
    </w:p>
    <w:p w14:paraId="7AD499C9" w14:textId="77777777" w:rsidR="006F2AD2" w:rsidRDefault="006F2AD2" w:rsidP="006F2AD2">
      <w:pPr>
        <w:spacing w:before="6"/>
        <w:ind w:left="1472"/>
        <w:rPr>
          <w:sz w:val="17"/>
        </w:rPr>
      </w:pPr>
      <w:r>
        <w:rPr>
          <w:w w:val="105"/>
          <w:sz w:val="17"/>
        </w:rPr>
        <w:t>.512</w:t>
      </w:r>
      <w:r>
        <w:rPr>
          <w:spacing w:val="-8"/>
          <w:w w:val="105"/>
          <w:sz w:val="17"/>
        </w:rPr>
        <w:t xml:space="preserve"> </w:t>
      </w:r>
      <w:r>
        <w:rPr>
          <w:w w:val="105"/>
          <w:sz w:val="17"/>
        </w:rPr>
        <w:t>Consolidation</w:t>
      </w:r>
      <w:r>
        <w:rPr>
          <w:spacing w:val="-7"/>
          <w:w w:val="105"/>
          <w:sz w:val="17"/>
        </w:rPr>
        <w:t xml:space="preserve"> </w:t>
      </w:r>
      <w:r>
        <w:rPr>
          <w:w w:val="105"/>
          <w:sz w:val="17"/>
        </w:rPr>
        <w:t>and</w:t>
      </w:r>
      <w:r>
        <w:rPr>
          <w:spacing w:val="-7"/>
          <w:w w:val="105"/>
          <w:sz w:val="17"/>
        </w:rPr>
        <w:t xml:space="preserve"> </w:t>
      </w:r>
      <w:r>
        <w:rPr>
          <w:w w:val="105"/>
          <w:sz w:val="17"/>
        </w:rPr>
        <w:t>Reassignment</w:t>
      </w:r>
      <w:r>
        <w:rPr>
          <w:spacing w:val="31"/>
          <w:w w:val="105"/>
          <w:sz w:val="17"/>
        </w:rPr>
        <w:t xml:space="preserve"> </w:t>
      </w:r>
      <w:r>
        <w:rPr>
          <w:spacing w:val="-5"/>
          <w:w w:val="105"/>
          <w:sz w:val="17"/>
        </w:rPr>
        <w:t>380</w:t>
      </w:r>
    </w:p>
    <w:p w14:paraId="491CA11D" w14:textId="77777777" w:rsidR="006F2AD2" w:rsidRDefault="006F2AD2" w:rsidP="006F2AD2">
      <w:pPr>
        <w:pStyle w:val="ListParagraph"/>
        <w:numPr>
          <w:ilvl w:val="0"/>
          <w:numId w:val="4"/>
        </w:numPr>
        <w:tabs>
          <w:tab w:val="left" w:pos="1533"/>
        </w:tabs>
        <w:spacing w:before="1"/>
        <w:ind w:left="1533" w:hanging="253"/>
        <w:contextualSpacing w:val="0"/>
        <w:rPr>
          <w:sz w:val="17"/>
        </w:rPr>
      </w:pPr>
      <w:r>
        <w:rPr>
          <w:w w:val="105"/>
          <w:sz w:val="17"/>
        </w:rPr>
        <w:t>Withdrawing</w:t>
      </w:r>
      <w:r>
        <w:rPr>
          <w:spacing w:val="-10"/>
          <w:w w:val="105"/>
          <w:sz w:val="17"/>
        </w:rPr>
        <w:t xml:space="preserve"> </w:t>
      </w:r>
      <w:r>
        <w:rPr>
          <w:w w:val="105"/>
          <w:sz w:val="17"/>
        </w:rPr>
        <w:t>the</w:t>
      </w:r>
      <w:r>
        <w:rPr>
          <w:spacing w:val="-10"/>
          <w:w w:val="105"/>
          <w:sz w:val="17"/>
        </w:rPr>
        <w:t xml:space="preserve"> </w:t>
      </w:r>
      <w:r>
        <w:rPr>
          <w:w w:val="105"/>
          <w:sz w:val="17"/>
        </w:rPr>
        <w:t>Reference</w:t>
      </w:r>
      <w:r>
        <w:rPr>
          <w:spacing w:val="25"/>
          <w:w w:val="105"/>
          <w:sz w:val="17"/>
        </w:rPr>
        <w:t xml:space="preserve"> </w:t>
      </w:r>
      <w:r>
        <w:rPr>
          <w:spacing w:val="-5"/>
          <w:w w:val="105"/>
          <w:sz w:val="17"/>
        </w:rPr>
        <w:t>381</w:t>
      </w:r>
    </w:p>
    <w:p w14:paraId="6A5DC15B" w14:textId="77777777" w:rsidR="006F2AD2" w:rsidRDefault="006F2AD2" w:rsidP="006F2AD2">
      <w:pPr>
        <w:pStyle w:val="ListParagraph"/>
        <w:numPr>
          <w:ilvl w:val="0"/>
          <w:numId w:val="4"/>
        </w:numPr>
        <w:tabs>
          <w:tab w:val="left" w:pos="1533"/>
        </w:tabs>
        <w:spacing w:before="6"/>
        <w:ind w:left="1533" w:hanging="253"/>
        <w:contextualSpacing w:val="0"/>
        <w:rPr>
          <w:sz w:val="17"/>
        </w:rPr>
      </w:pPr>
      <w:r>
        <w:rPr>
          <w:w w:val="105"/>
          <w:sz w:val="17"/>
        </w:rPr>
        <w:t>Dividing</w:t>
      </w:r>
      <w:r>
        <w:rPr>
          <w:spacing w:val="-12"/>
          <w:w w:val="105"/>
          <w:sz w:val="17"/>
        </w:rPr>
        <w:t xml:space="preserve"> </w:t>
      </w:r>
      <w:r>
        <w:rPr>
          <w:w w:val="105"/>
          <w:sz w:val="17"/>
        </w:rPr>
        <w:t>the</w:t>
      </w:r>
      <w:r>
        <w:rPr>
          <w:spacing w:val="-11"/>
          <w:w w:val="105"/>
          <w:sz w:val="17"/>
        </w:rPr>
        <w:t xml:space="preserve"> </w:t>
      </w:r>
      <w:r>
        <w:rPr>
          <w:w w:val="105"/>
          <w:sz w:val="17"/>
        </w:rPr>
        <w:t>Labor</w:t>
      </w:r>
      <w:r>
        <w:rPr>
          <w:spacing w:val="-11"/>
          <w:w w:val="105"/>
          <w:sz w:val="17"/>
        </w:rPr>
        <w:t xml:space="preserve"> </w:t>
      </w:r>
      <w:r>
        <w:rPr>
          <w:w w:val="105"/>
          <w:sz w:val="17"/>
        </w:rPr>
        <w:t>Among</w:t>
      </w:r>
      <w:r>
        <w:rPr>
          <w:spacing w:val="-11"/>
          <w:w w:val="105"/>
          <w:sz w:val="17"/>
        </w:rPr>
        <w:t xml:space="preserve"> </w:t>
      </w:r>
      <w:r>
        <w:rPr>
          <w:w w:val="105"/>
          <w:sz w:val="17"/>
        </w:rPr>
        <w:t>Judges</w:t>
      </w:r>
      <w:r>
        <w:rPr>
          <w:spacing w:val="21"/>
          <w:w w:val="105"/>
          <w:sz w:val="17"/>
        </w:rPr>
        <w:t xml:space="preserve"> </w:t>
      </w:r>
      <w:r>
        <w:rPr>
          <w:spacing w:val="-5"/>
          <w:w w:val="105"/>
          <w:sz w:val="17"/>
        </w:rPr>
        <w:t>383</w:t>
      </w:r>
    </w:p>
    <w:p w14:paraId="29CFA883" w14:textId="77777777" w:rsidR="006F2AD2" w:rsidRDefault="006F2AD2" w:rsidP="006F2AD2">
      <w:pPr>
        <w:spacing w:before="7"/>
        <w:ind w:left="1472"/>
        <w:rPr>
          <w:sz w:val="17"/>
        </w:rPr>
      </w:pPr>
      <w:r>
        <w:rPr>
          <w:sz w:val="17"/>
        </w:rPr>
        <w:t>.531</w:t>
      </w:r>
      <w:r>
        <w:rPr>
          <w:spacing w:val="3"/>
          <w:sz w:val="17"/>
        </w:rPr>
        <w:t xml:space="preserve"> </w:t>
      </w:r>
      <w:r>
        <w:rPr>
          <w:sz w:val="17"/>
        </w:rPr>
        <w:t>MDL</w:t>
      </w:r>
      <w:r>
        <w:rPr>
          <w:spacing w:val="4"/>
          <w:sz w:val="17"/>
        </w:rPr>
        <w:t xml:space="preserve"> </w:t>
      </w:r>
      <w:r>
        <w:rPr>
          <w:sz w:val="17"/>
        </w:rPr>
        <w:t>Transferee</w:t>
      </w:r>
      <w:r>
        <w:rPr>
          <w:spacing w:val="4"/>
          <w:sz w:val="17"/>
        </w:rPr>
        <w:t xml:space="preserve"> </w:t>
      </w:r>
      <w:r>
        <w:rPr>
          <w:sz w:val="17"/>
        </w:rPr>
        <w:t>Judge</w:t>
      </w:r>
      <w:r>
        <w:rPr>
          <w:spacing w:val="51"/>
          <w:sz w:val="17"/>
        </w:rPr>
        <w:t xml:space="preserve"> </w:t>
      </w:r>
      <w:r>
        <w:rPr>
          <w:spacing w:val="-5"/>
          <w:sz w:val="17"/>
        </w:rPr>
        <w:t>383</w:t>
      </w:r>
    </w:p>
    <w:p w14:paraId="1E806503" w14:textId="77777777" w:rsidR="006F2AD2" w:rsidRDefault="006F2AD2" w:rsidP="006F2AD2">
      <w:pPr>
        <w:spacing w:before="1"/>
        <w:ind w:left="1472"/>
        <w:rPr>
          <w:sz w:val="17"/>
        </w:rPr>
      </w:pPr>
      <w:r>
        <w:rPr>
          <w:sz w:val="17"/>
        </w:rPr>
        <w:t>.532</w:t>
      </w:r>
      <w:r>
        <w:rPr>
          <w:spacing w:val="5"/>
          <w:sz w:val="17"/>
        </w:rPr>
        <w:t xml:space="preserve"> </w:t>
      </w:r>
      <w:r>
        <w:rPr>
          <w:sz w:val="17"/>
        </w:rPr>
        <w:t>Other</w:t>
      </w:r>
      <w:r>
        <w:rPr>
          <w:spacing w:val="6"/>
          <w:sz w:val="17"/>
        </w:rPr>
        <w:t xml:space="preserve"> </w:t>
      </w:r>
      <w:r>
        <w:rPr>
          <w:sz w:val="17"/>
        </w:rPr>
        <w:t>Judges</w:t>
      </w:r>
      <w:r>
        <w:rPr>
          <w:spacing w:val="54"/>
          <w:sz w:val="17"/>
        </w:rPr>
        <w:t xml:space="preserve"> </w:t>
      </w:r>
      <w:r>
        <w:rPr>
          <w:spacing w:val="-5"/>
          <w:sz w:val="17"/>
        </w:rPr>
        <w:t>384</w:t>
      </w:r>
    </w:p>
    <w:p w14:paraId="3EAFD924" w14:textId="77777777" w:rsidR="006F2AD2" w:rsidRDefault="006F2AD2" w:rsidP="006F2AD2">
      <w:pPr>
        <w:spacing w:before="6"/>
        <w:ind w:left="1472"/>
        <w:rPr>
          <w:sz w:val="17"/>
        </w:rPr>
      </w:pPr>
      <w:r>
        <w:rPr>
          <w:sz w:val="17"/>
        </w:rPr>
        <w:t>.533</w:t>
      </w:r>
      <w:r>
        <w:rPr>
          <w:spacing w:val="5"/>
          <w:sz w:val="17"/>
        </w:rPr>
        <w:t xml:space="preserve"> </w:t>
      </w:r>
      <w:r>
        <w:rPr>
          <w:sz w:val="17"/>
        </w:rPr>
        <w:t>Bankruptcy</w:t>
      </w:r>
      <w:r>
        <w:rPr>
          <w:spacing w:val="6"/>
          <w:sz w:val="17"/>
        </w:rPr>
        <w:t xml:space="preserve"> </w:t>
      </w:r>
      <w:r>
        <w:rPr>
          <w:sz w:val="17"/>
        </w:rPr>
        <w:t>Appeals</w:t>
      </w:r>
      <w:r>
        <w:rPr>
          <w:spacing w:val="55"/>
          <w:sz w:val="17"/>
        </w:rPr>
        <w:t xml:space="preserve"> </w:t>
      </w:r>
      <w:r>
        <w:rPr>
          <w:spacing w:val="-5"/>
          <w:sz w:val="17"/>
        </w:rPr>
        <w:t>384</w:t>
      </w:r>
    </w:p>
    <w:p w14:paraId="7B2A04A1" w14:textId="77777777" w:rsidR="006F2AD2" w:rsidRDefault="006F2AD2" w:rsidP="006F2AD2">
      <w:pPr>
        <w:pStyle w:val="ListParagraph"/>
        <w:numPr>
          <w:ilvl w:val="0"/>
          <w:numId w:val="4"/>
        </w:numPr>
        <w:tabs>
          <w:tab w:val="left" w:pos="1533"/>
        </w:tabs>
        <w:spacing w:before="6"/>
        <w:ind w:left="1533" w:hanging="253"/>
        <w:contextualSpacing w:val="0"/>
        <w:rPr>
          <w:sz w:val="17"/>
        </w:rPr>
      </w:pPr>
      <w:r>
        <w:rPr>
          <w:w w:val="105"/>
          <w:sz w:val="17"/>
        </w:rPr>
        <w:t>Coordinating</w:t>
      </w:r>
      <w:r>
        <w:rPr>
          <w:spacing w:val="-5"/>
          <w:w w:val="105"/>
          <w:sz w:val="17"/>
        </w:rPr>
        <w:t xml:space="preserve"> </w:t>
      </w:r>
      <w:r>
        <w:rPr>
          <w:w w:val="105"/>
          <w:sz w:val="17"/>
        </w:rPr>
        <w:t>and</w:t>
      </w:r>
      <w:r>
        <w:rPr>
          <w:spacing w:val="-5"/>
          <w:w w:val="105"/>
          <w:sz w:val="17"/>
        </w:rPr>
        <w:t xml:space="preserve"> </w:t>
      </w:r>
      <w:r>
        <w:rPr>
          <w:w w:val="105"/>
          <w:sz w:val="17"/>
        </w:rPr>
        <w:t>Consolidating</w:t>
      </w:r>
      <w:r>
        <w:rPr>
          <w:spacing w:val="-4"/>
          <w:w w:val="105"/>
          <w:sz w:val="17"/>
        </w:rPr>
        <w:t xml:space="preserve"> </w:t>
      </w:r>
      <w:r>
        <w:rPr>
          <w:w w:val="105"/>
          <w:sz w:val="17"/>
        </w:rPr>
        <w:t>Tort</w:t>
      </w:r>
      <w:r>
        <w:rPr>
          <w:spacing w:val="-5"/>
          <w:w w:val="105"/>
          <w:sz w:val="17"/>
        </w:rPr>
        <w:t xml:space="preserve"> </w:t>
      </w:r>
      <w:r>
        <w:rPr>
          <w:w w:val="105"/>
          <w:sz w:val="17"/>
        </w:rPr>
        <w:t>Claims</w:t>
      </w:r>
      <w:r>
        <w:rPr>
          <w:spacing w:val="-5"/>
          <w:w w:val="105"/>
          <w:sz w:val="17"/>
        </w:rPr>
        <w:t xml:space="preserve"> </w:t>
      </w:r>
      <w:r>
        <w:rPr>
          <w:w w:val="105"/>
          <w:sz w:val="17"/>
        </w:rPr>
        <w:t>and</w:t>
      </w:r>
      <w:r>
        <w:rPr>
          <w:spacing w:val="-4"/>
          <w:w w:val="105"/>
          <w:sz w:val="17"/>
        </w:rPr>
        <w:t xml:space="preserve"> </w:t>
      </w:r>
      <w:r>
        <w:rPr>
          <w:w w:val="105"/>
          <w:sz w:val="17"/>
        </w:rPr>
        <w:t>Related</w:t>
      </w:r>
      <w:r>
        <w:rPr>
          <w:spacing w:val="-5"/>
          <w:w w:val="105"/>
          <w:sz w:val="17"/>
        </w:rPr>
        <w:t xml:space="preserve"> </w:t>
      </w:r>
      <w:r>
        <w:rPr>
          <w:w w:val="105"/>
          <w:sz w:val="17"/>
        </w:rPr>
        <w:t>Cases</w:t>
      </w:r>
      <w:r>
        <w:rPr>
          <w:spacing w:val="36"/>
          <w:w w:val="105"/>
          <w:sz w:val="17"/>
        </w:rPr>
        <w:t xml:space="preserve"> </w:t>
      </w:r>
      <w:r>
        <w:rPr>
          <w:spacing w:val="-5"/>
          <w:w w:val="105"/>
          <w:sz w:val="17"/>
        </w:rPr>
        <w:t>385</w:t>
      </w:r>
    </w:p>
    <w:p w14:paraId="16008A6E" w14:textId="77777777" w:rsidR="006F2AD2" w:rsidRDefault="006F2AD2" w:rsidP="006F2AD2">
      <w:pPr>
        <w:pStyle w:val="ListParagraph"/>
        <w:numPr>
          <w:ilvl w:val="1"/>
          <w:numId w:val="4"/>
        </w:numPr>
        <w:tabs>
          <w:tab w:val="left" w:pos="1810"/>
        </w:tabs>
        <w:spacing w:before="1"/>
        <w:ind w:left="1810" w:hanging="338"/>
        <w:contextualSpacing w:val="0"/>
        <w:rPr>
          <w:sz w:val="17"/>
        </w:rPr>
      </w:pPr>
      <w:r>
        <w:rPr>
          <w:w w:val="105"/>
          <w:sz w:val="17"/>
        </w:rPr>
        <w:t>Claims</w:t>
      </w:r>
      <w:r>
        <w:rPr>
          <w:spacing w:val="-9"/>
          <w:w w:val="105"/>
          <w:sz w:val="17"/>
        </w:rPr>
        <w:t xml:space="preserve"> </w:t>
      </w:r>
      <w:r>
        <w:rPr>
          <w:w w:val="105"/>
          <w:sz w:val="17"/>
        </w:rPr>
        <w:t>Against</w:t>
      </w:r>
      <w:r>
        <w:rPr>
          <w:spacing w:val="-9"/>
          <w:w w:val="105"/>
          <w:sz w:val="17"/>
        </w:rPr>
        <w:t xml:space="preserve"> </w:t>
      </w:r>
      <w:r>
        <w:rPr>
          <w:w w:val="105"/>
          <w:sz w:val="17"/>
        </w:rPr>
        <w:t>the</w:t>
      </w:r>
      <w:r>
        <w:rPr>
          <w:spacing w:val="-8"/>
          <w:w w:val="105"/>
          <w:sz w:val="17"/>
        </w:rPr>
        <w:t xml:space="preserve"> </w:t>
      </w:r>
      <w:r>
        <w:rPr>
          <w:w w:val="105"/>
          <w:sz w:val="17"/>
        </w:rPr>
        <w:t>Debtor</w:t>
      </w:r>
      <w:r>
        <w:rPr>
          <w:spacing w:val="28"/>
          <w:w w:val="105"/>
          <w:sz w:val="17"/>
        </w:rPr>
        <w:t xml:space="preserve"> </w:t>
      </w:r>
      <w:r>
        <w:rPr>
          <w:spacing w:val="-5"/>
          <w:w w:val="105"/>
          <w:sz w:val="17"/>
        </w:rPr>
        <w:t>386</w:t>
      </w:r>
    </w:p>
    <w:p w14:paraId="2DCB4DD7" w14:textId="77777777" w:rsidR="006F2AD2" w:rsidRDefault="006F2AD2" w:rsidP="006F2AD2">
      <w:pPr>
        <w:pStyle w:val="ListParagraph"/>
        <w:numPr>
          <w:ilvl w:val="1"/>
          <w:numId w:val="4"/>
        </w:numPr>
        <w:tabs>
          <w:tab w:val="left" w:pos="1810"/>
        </w:tabs>
        <w:spacing w:before="6"/>
        <w:ind w:left="1810" w:hanging="338"/>
        <w:contextualSpacing w:val="0"/>
        <w:rPr>
          <w:sz w:val="17"/>
        </w:rPr>
      </w:pPr>
      <w:r>
        <w:rPr>
          <w:w w:val="105"/>
          <w:sz w:val="17"/>
        </w:rPr>
        <w:t>Claims</w:t>
      </w:r>
      <w:r>
        <w:rPr>
          <w:spacing w:val="-9"/>
          <w:w w:val="105"/>
          <w:sz w:val="17"/>
        </w:rPr>
        <w:t xml:space="preserve"> </w:t>
      </w:r>
      <w:r>
        <w:rPr>
          <w:w w:val="105"/>
          <w:sz w:val="17"/>
        </w:rPr>
        <w:t>Against</w:t>
      </w:r>
      <w:r>
        <w:rPr>
          <w:spacing w:val="-9"/>
          <w:w w:val="105"/>
          <w:sz w:val="17"/>
        </w:rPr>
        <w:t xml:space="preserve"> </w:t>
      </w:r>
      <w:r>
        <w:rPr>
          <w:w w:val="105"/>
          <w:sz w:val="17"/>
        </w:rPr>
        <w:t>Other</w:t>
      </w:r>
      <w:r>
        <w:rPr>
          <w:spacing w:val="-9"/>
          <w:w w:val="105"/>
          <w:sz w:val="17"/>
        </w:rPr>
        <w:t xml:space="preserve"> </w:t>
      </w:r>
      <w:r>
        <w:rPr>
          <w:w w:val="105"/>
          <w:sz w:val="17"/>
        </w:rPr>
        <w:t>Defendants</w:t>
      </w:r>
      <w:r>
        <w:rPr>
          <w:spacing w:val="27"/>
          <w:w w:val="105"/>
          <w:sz w:val="17"/>
        </w:rPr>
        <w:t xml:space="preserve"> </w:t>
      </w:r>
      <w:r>
        <w:rPr>
          <w:spacing w:val="-5"/>
          <w:w w:val="105"/>
          <w:sz w:val="17"/>
        </w:rPr>
        <w:t>388</w:t>
      </w:r>
    </w:p>
    <w:p w14:paraId="6B760D91" w14:textId="77777777" w:rsidR="006F2AD2" w:rsidRDefault="006F2AD2" w:rsidP="006F2AD2">
      <w:pPr>
        <w:pStyle w:val="ListParagraph"/>
        <w:numPr>
          <w:ilvl w:val="1"/>
          <w:numId w:val="4"/>
        </w:numPr>
        <w:tabs>
          <w:tab w:val="left" w:pos="1810"/>
        </w:tabs>
        <w:spacing w:before="7"/>
        <w:ind w:left="1810" w:hanging="338"/>
        <w:contextualSpacing w:val="0"/>
        <w:rPr>
          <w:sz w:val="17"/>
        </w:rPr>
      </w:pPr>
      <w:r>
        <w:rPr>
          <w:w w:val="105"/>
          <w:sz w:val="17"/>
        </w:rPr>
        <w:t>Consolidation</w:t>
      </w:r>
      <w:r>
        <w:rPr>
          <w:spacing w:val="-10"/>
          <w:w w:val="105"/>
          <w:sz w:val="17"/>
        </w:rPr>
        <w:t xml:space="preserve"> </w:t>
      </w:r>
      <w:r>
        <w:rPr>
          <w:w w:val="105"/>
          <w:sz w:val="17"/>
        </w:rPr>
        <w:t>of</w:t>
      </w:r>
      <w:r>
        <w:rPr>
          <w:spacing w:val="-9"/>
          <w:w w:val="105"/>
          <w:sz w:val="17"/>
        </w:rPr>
        <w:t xml:space="preserve"> </w:t>
      </w:r>
      <w:r>
        <w:rPr>
          <w:w w:val="105"/>
          <w:sz w:val="17"/>
        </w:rPr>
        <w:t>Cases</w:t>
      </w:r>
      <w:r>
        <w:rPr>
          <w:spacing w:val="27"/>
          <w:w w:val="105"/>
          <w:sz w:val="17"/>
        </w:rPr>
        <w:t xml:space="preserve"> </w:t>
      </w:r>
      <w:r>
        <w:rPr>
          <w:spacing w:val="-5"/>
          <w:w w:val="105"/>
          <w:sz w:val="17"/>
        </w:rPr>
        <w:t>388</w:t>
      </w:r>
    </w:p>
    <w:p w14:paraId="2AF35310" w14:textId="77777777" w:rsidR="006F2AD2" w:rsidRDefault="006F2AD2" w:rsidP="006F2AD2">
      <w:pPr>
        <w:pStyle w:val="ListParagraph"/>
        <w:numPr>
          <w:ilvl w:val="1"/>
          <w:numId w:val="4"/>
        </w:numPr>
        <w:tabs>
          <w:tab w:val="left" w:pos="1810"/>
        </w:tabs>
        <w:spacing w:before="1"/>
        <w:ind w:left="1810" w:hanging="338"/>
        <w:contextualSpacing w:val="0"/>
        <w:rPr>
          <w:sz w:val="17"/>
        </w:rPr>
      </w:pPr>
      <w:r>
        <w:rPr>
          <w:w w:val="105"/>
          <w:sz w:val="17"/>
        </w:rPr>
        <w:t>Transfer</w:t>
      </w:r>
      <w:r>
        <w:rPr>
          <w:spacing w:val="-9"/>
          <w:w w:val="105"/>
          <w:sz w:val="17"/>
        </w:rPr>
        <w:t xml:space="preserve"> </w:t>
      </w:r>
      <w:r>
        <w:rPr>
          <w:w w:val="105"/>
          <w:sz w:val="17"/>
        </w:rPr>
        <w:t>of</w:t>
      </w:r>
      <w:r>
        <w:rPr>
          <w:spacing w:val="-8"/>
          <w:w w:val="105"/>
          <w:sz w:val="17"/>
        </w:rPr>
        <w:t xml:space="preserve"> </w:t>
      </w:r>
      <w:r>
        <w:rPr>
          <w:w w:val="105"/>
          <w:sz w:val="17"/>
        </w:rPr>
        <w:t>Related</w:t>
      </w:r>
      <w:r>
        <w:rPr>
          <w:spacing w:val="-9"/>
          <w:w w:val="105"/>
          <w:sz w:val="17"/>
        </w:rPr>
        <w:t xml:space="preserve"> </w:t>
      </w:r>
      <w:r>
        <w:rPr>
          <w:w w:val="105"/>
          <w:sz w:val="17"/>
        </w:rPr>
        <w:t>Cases</w:t>
      </w:r>
      <w:r>
        <w:rPr>
          <w:spacing w:val="-8"/>
          <w:w w:val="105"/>
          <w:sz w:val="17"/>
        </w:rPr>
        <w:t xml:space="preserve"> </w:t>
      </w:r>
      <w:r>
        <w:rPr>
          <w:w w:val="105"/>
          <w:sz w:val="17"/>
        </w:rPr>
        <w:t>of</w:t>
      </w:r>
      <w:r>
        <w:rPr>
          <w:spacing w:val="-9"/>
          <w:w w:val="105"/>
          <w:sz w:val="17"/>
        </w:rPr>
        <w:t xml:space="preserve"> </w:t>
      </w:r>
      <w:r>
        <w:rPr>
          <w:w w:val="105"/>
          <w:sz w:val="17"/>
        </w:rPr>
        <w:t>Nondebtor</w:t>
      </w:r>
      <w:r>
        <w:rPr>
          <w:spacing w:val="-8"/>
          <w:w w:val="105"/>
          <w:sz w:val="17"/>
        </w:rPr>
        <w:t xml:space="preserve"> </w:t>
      </w:r>
      <w:r>
        <w:rPr>
          <w:w w:val="105"/>
          <w:sz w:val="17"/>
        </w:rPr>
        <w:t>Defendants</w:t>
      </w:r>
      <w:r>
        <w:rPr>
          <w:spacing w:val="28"/>
          <w:w w:val="105"/>
          <w:sz w:val="17"/>
        </w:rPr>
        <w:t xml:space="preserve"> </w:t>
      </w:r>
      <w:r>
        <w:rPr>
          <w:spacing w:val="-5"/>
          <w:w w:val="105"/>
          <w:sz w:val="17"/>
        </w:rPr>
        <w:t>389</w:t>
      </w:r>
    </w:p>
    <w:p w14:paraId="53C64921" w14:textId="77777777" w:rsidR="006F2AD2" w:rsidRDefault="006F2AD2" w:rsidP="006F2AD2">
      <w:pPr>
        <w:pStyle w:val="ListParagraph"/>
        <w:numPr>
          <w:ilvl w:val="1"/>
          <w:numId w:val="4"/>
        </w:numPr>
        <w:tabs>
          <w:tab w:val="left" w:pos="1810"/>
        </w:tabs>
        <w:spacing w:before="6"/>
        <w:ind w:left="1810" w:hanging="338"/>
        <w:contextualSpacing w:val="0"/>
        <w:rPr>
          <w:sz w:val="17"/>
        </w:rPr>
      </w:pPr>
      <w:r>
        <w:rPr>
          <w:w w:val="105"/>
          <w:sz w:val="17"/>
        </w:rPr>
        <w:t>Expanding</w:t>
      </w:r>
      <w:r>
        <w:rPr>
          <w:spacing w:val="-12"/>
          <w:w w:val="105"/>
          <w:sz w:val="17"/>
        </w:rPr>
        <w:t xml:space="preserve"> </w:t>
      </w:r>
      <w:r>
        <w:rPr>
          <w:w w:val="105"/>
          <w:sz w:val="17"/>
        </w:rPr>
        <w:t>the</w:t>
      </w:r>
      <w:r>
        <w:rPr>
          <w:spacing w:val="-11"/>
          <w:w w:val="105"/>
          <w:sz w:val="17"/>
        </w:rPr>
        <w:t xml:space="preserve"> </w:t>
      </w:r>
      <w:r>
        <w:rPr>
          <w:w w:val="105"/>
          <w:sz w:val="17"/>
        </w:rPr>
        <w:t>Automatic</w:t>
      </w:r>
      <w:r>
        <w:rPr>
          <w:spacing w:val="-11"/>
          <w:w w:val="105"/>
          <w:sz w:val="17"/>
        </w:rPr>
        <w:t xml:space="preserve"> </w:t>
      </w:r>
      <w:r>
        <w:rPr>
          <w:w w:val="105"/>
          <w:sz w:val="17"/>
        </w:rPr>
        <w:t>Stay</w:t>
      </w:r>
      <w:r>
        <w:rPr>
          <w:spacing w:val="-11"/>
          <w:w w:val="105"/>
          <w:sz w:val="17"/>
        </w:rPr>
        <w:t xml:space="preserve"> </w:t>
      </w:r>
      <w:r>
        <w:rPr>
          <w:w w:val="105"/>
          <w:sz w:val="17"/>
        </w:rPr>
        <w:t>or</w:t>
      </w:r>
      <w:r>
        <w:rPr>
          <w:spacing w:val="-11"/>
          <w:w w:val="105"/>
          <w:sz w:val="17"/>
        </w:rPr>
        <w:t xml:space="preserve"> </w:t>
      </w:r>
      <w:r>
        <w:rPr>
          <w:w w:val="105"/>
          <w:sz w:val="17"/>
        </w:rPr>
        <w:t>Enjoining</w:t>
      </w:r>
      <w:r>
        <w:rPr>
          <w:spacing w:val="-11"/>
          <w:w w:val="105"/>
          <w:sz w:val="17"/>
        </w:rPr>
        <w:t xml:space="preserve"> </w:t>
      </w:r>
      <w:r>
        <w:rPr>
          <w:w w:val="105"/>
          <w:sz w:val="17"/>
        </w:rPr>
        <w:t>Related</w:t>
      </w:r>
      <w:r>
        <w:rPr>
          <w:spacing w:val="-12"/>
          <w:w w:val="105"/>
          <w:sz w:val="17"/>
        </w:rPr>
        <w:t xml:space="preserve"> </w:t>
      </w:r>
      <w:r>
        <w:rPr>
          <w:w w:val="105"/>
          <w:sz w:val="17"/>
        </w:rPr>
        <w:t>Cases</w:t>
      </w:r>
      <w:r>
        <w:rPr>
          <w:spacing w:val="23"/>
          <w:w w:val="105"/>
          <w:sz w:val="17"/>
        </w:rPr>
        <w:t xml:space="preserve"> </w:t>
      </w:r>
      <w:r>
        <w:rPr>
          <w:spacing w:val="-5"/>
          <w:w w:val="105"/>
          <w:sz w:val="17"/>
        </w:rPr>
        <w:t>391</w:t>
      </w:r>
    </w:p>
    <w:p w14:paraId="78F0594B" w14:textId="77777777" w:rsidR="006F2AD2" w:rsidRDefault="006F2AD2" w:rsidP="006F2AD2">
      <w:pPr>
        <w:pStyle w:val="ListParagraph"/>
        <w:numPr>
          <w:ilvl w:val="0"/>
          <w:numId w:val="4"/>
        </w:numPr>
        <w:tabs>
          <w:tab w:val="left" w:pos="1533"/>
        </w:tabs>
        <w:spacing w:before="6"/>
        <w:ind w:left="1533" w:hanging="253"/>
        <w:contextualSpacing w:val="0"/>
        <w:rPr>
          <w:sz w:val="17"/>
        </w:rPr>
      </w:pPr>
      <w:r>
        <w:rPr>
          <w:w w:val="105"/>
          <w:sz w:val="17"/>
        </w:rPr>
        <w:t>Providing</w:t>
      </w:r>
      <w:r>
        <w:rPr>
          <w:spacing w:val="-5"/>
          <w:w w:val="105"/>
          <w:sz w:val="17"/>
        </w:rPr>
        <w:t xml:space="preserve"> </w:t>
      </w:r>
      <w:r>
        <w:rPr>
          <w:w w:val="105"/>
          <w:sz w:val="17"/>
        </w:rPr>
        <w:t>Representation</w:t>
      </w:r>
      <w:r>
        <w:rPr>
          <w:spacing w:val="-5"/>
          <w:w w:val="105"/>
          <w:sz w:val="17"/>
        </w:rPr>
        <w:t xml:space="preserve"> </w:t>
      </w:r>
      <w:r>
        <w:rPr>
          <w:w w:val="105"/>
          <w:sz w:val="17"/>
        </w:rPr>
        <w:t>for</w:t>
      </w:r>
      <w:r>
        <w:rPr>
          <w:spacing w:val="-4"/>
          <w:w w:val="105"/>
          <w:sz w:val="17"/>
        </w:rPr>
        <w:t xml:space="preserve"> </w:t>
      </w:r>
      <w:r>
        <w:rPr>
          <w:w w:val="105"/>
          <w:sz w:val="17"/>
        </w:rPr>
        <w:t>Future</w:t>
      </w:r>
      <w:r>
        <w:rPr>
          <w:spacing w:val="-5"/>
          <w:w w:val="105"/>
          <w:sz w:val="17"/>
        </w:rPr>
        <w:t xml:space="preserve"> </w:t>
      </w:r>
      <w:r>
        <w:rPr>
          <w:w w:val="105"/>
          <w:sz w:val="17"/>
        </w:rPr>
        <w:t>Mass</w:t>
      </w:r>
      <w:r>
        <w:rPr>
          <w:spacing w:val="-5"/>
          <w:w w:val="105"/>
          <w:sz w:val="17"/>
        </w:rPr>
        <w:t xml:space="preserve"> </w:t>
      </w:r>
      <w:r>
        <w:rPr>
          <w:w w:val="105"/>
          <w:sz w:val="17"/>
        </w:rPr>
        <w:t>Tort</w:t>
      </w:r>
      <w:r>
        <w:rPr>
          <w:spacing w:val="-4"/>
          <w:w w:val="105"/>
          <w:sz w:val="17"/>
        </w:rPr>
        <w:t xml:space="preserve"> </w:t>
      </w:r>
      <w:r>
        <w:rPr>
          <w:w w:val="105"/>
          <w:sz w:val="17"/>
        </w:rPr>
        <w:t>Claimants</w:t>
      </w:r>
      <w:r>
        <w:rPr>
          <w:spacing w:val="36"/>
          <w:w w:val="105"/>
          <w:sz w:val="17"/>
        </w:rPr>
        <w:t xml:space="preserve"> </w:t>
      </w:r>
      <w:r>
        <w:rPr>
          <w:spacing w:val="-5"/>
          <w:w w:val="105"/>
          <w:sz w:val="17"/>
        </w:rPr>
        <w:t>393</w:t>
      </w:r>
    </w:p>
    <w:p w14:paraId="379E7813" w14:textId="77777777" w:rsidR="006F2AD2" w:rsidRDefault="006F2AD2" w:rsidP="006F2AD2">
      <w:pPr>
        <w:pStyle w:val="ListParagraph"/>
        <w:numPr>
          <w:ilvl w:val="0"/>
          <w:numId w:val="4"/>
        </w:numPr>
        <w:tabs>
          <w:tab w:val="left" w:pos="1533"/>
        </w:tabs>
        <w:spacing w:before="1"/>
        <w:ind w:left="1533" w:hanging="253"/>
        <w:contextualSpacing w:val="0"/>
        <w:rPr>
          <w:sz w:val="17"/>
        </w:rPr>
      </w:pPr>
      <w:r>
        <w:rPr>
          <w:w w:val="105"/>
          <w:sz w:val="17"/>
        </w:rPr>
        <w:t>Estimating</w:t>
      </w:r>
      <w:r>
        <w:rPr>
          <w:spacing w:val="-10"/>
          <w:w w:val="105"/>
          <w:sz w:val="17"/>
        </w:rPr>
        <w:t xml:space="preserve"> </w:t>
      </w:r>
      <w:r>
        <w:rPr>
          <w:w w:val="105"/>
          <w:sz w:val="17"/>
        </w:rPr>
        <w:t>the</w:t>
      </w:r>
      <w:r>
        <w:rPr>
          <w:spacing w:val="-10"/>
          <w:w w:val="105"/>
          <w:sz w:val="17"/>
        </w:rPr>
        <w:t xml:space="preserve"> </w:t>
      </w:r>
      <w:r>
        <w:rPr>
          <w:w w:val="105"/>
          <w:sz w:val="17"/>
        </w:rPr>
        <w:t>Value</w:t>
      </w:r>
      <w:r>
        <w:rPr>
          <w:spacing w:val="-10"/>
          <w:w w:val="105"/>
          <w:sz w:val="17"/>
        </w:rPr>
        <w:t xml:space="preserve"> </w:t>
      </w:r>
      <w:r>
        <w:rPr>
          <w:w w:val="105"/>
          <w:sz w:val="17"/>
        </w:rPr>
        <w:t>of</w:t>
      </w:r>
      <w:r>
        <w:rPr>
          <w:spacing w:val="-10"/>
          <w:w w:val="105"/>
          <w:sz w:val="17"/>
        </w:rPr>
        <w:t xml:space="preserve"> </w:t>
      </w:r>
      <w:r>
        <w:rPr>
          <w:w w:val="105"/>
          <w:sz w:val="17"/>
        </w:rPr>
        <w:t>Mass</w:t>
      </w:r>
      <w:r>
        <w:rPr>
          <w:spacing w:val="-10"/>
          <w:w w:val="105"/>
          <w:sz w:val="17"/>
        </w:rPr>
        <w:t xml:space="preserve"> </w:t>
      </w:r>
      <w:r>
        <w:rPr>
          <w:w w:val="105"/>
          <w:sz w:val="17"/>
        </w:rPr>
        <w:t>Tort</w:t>
      </w:r>
      <w:r>
        <w:rPr>
          <w:spacing w:val="-10"/>
          <w:w w:val="105"/>
          <w:sz w:val="17"/>
        </w:rPr>
        <w:t xml:space="preserve"> </w:t>
      </w:r>
      <w:r>
        <w:rPr>
          <w:w w:val="105"/>
          <w:sz w:val="17"/>
        </w:rPr>
        <w:t>Claims</w:t>
      </w:r>
      <w:r>
        <w:rPr>
          <w:spacing w:val="26"/>
          <w:w w:val="105"/>
          <w:sz w:val="17"/>
        </w:rPr>
        <w:t xml:space="preserve"> </w:t>
      </w:r>
      <w:r>
        <w:rPr>
          <w:spacing w:val="-5"/>
          <w:w w:val="105"/>
          <w:sz w:val="17"/>
        </w:rPr>
        <w:t>397</w:t>
      </w:r>
    </w:p>
    <w:p w14:paraId="5571450C" w14:textId="77777777" w:rsidR="006F2AD2" w:rsidRDefault="006F2AD2" w:rsidP="006F2AD2">
      <w:pPr>
        <w:pStyle w:val="ListParagraph"/>
        <w:numPr>
          <w:ilvl w:val="0"/>
          <w:numId w:val="4"/>
        </w:numPr>
        <w:tabs>
          <w:tab w:val="left" w:pos="1533"/>
        </w:tabs>
        <w:spacing w:before="7"/>
        <w:ind w:left="1533" w:hanging="253"/>
        <w:contextualSpacing w:val="0"/>
        <w:rPr>
          <w:sz w:val="17"/>
        </w:rPr>
      </w:pPr>
      <w:r>
        <w:rPr>
          <w:w w:val="105"/>
          <w:sz w:val="17"/>
        </w:rPr>
        <w:t>Negotiating</w:t>
      </w:r>
      <w:r>
        <w:rPr>
          <w:spacing w:val="-9"/>
          <w:w w:val="105"/>
          <w:sz w:val="17"/>
        </w:rPr>
        <w:t xml:space="preserve"> </w:t>
      </w:r>
      <w:r>
        <w:rPr>
          <w:w w:val="105"/>
          <w:sz w:val="17"/>
        </w:rPr>
        <w:t>a</w:t>
      </w:r>
      <w:r>
        <w:rPr>
          <w:spacing w:val="-8"/>
          <w:w w:val="105"/>
          <w:sz w:val="17"/>
        </w:rPr>
        <w:t xml:space="preserve"> </w:t>
      </w:r>
      <w:r>
        <w:rPr>
          <w:w w:val="105"/>
          <w:sz w:val="17"/>
        </w:rPr>
        <w:t>Reorganization</w:t>
      </w:r>
      <w:r>
        <w:rPr>
          <w:spacing w:val="-8"/>
          <w:w w:val="105"/>
          <w:sz w:val="17"/>
        </w:rPr>
        <w:t xml:space="preserve"> </w:t>
      </w:r>
      <w:r>
        <w:rPr>
          <w:w w:val="105"/>
          <w:sz w:val="17"/>
        </w:rPr>
        <w:t>Plan</w:t>
      </w:r>
      <w:r>
        <w:rPr>
          <w:spacing w:val="28"/>
          <w:w w:val="105"/>
          <w:sz w:val="17"/>
        </w:rPr>
        <w:t xml:space="preserve"> </w:t>
      </w:r>
      <w:r>
        <w:rPr>
          <w:spacing w:val="-5"/>
          <w:w w:val="105"/>
          <w:sz w:val="17"/>
        </w:rPr>
        <w:t>398</w:t>
      </w:r>
    </w:p>
    <w:p w14:paraId="7572B685" w14:textId="77777777" w:rsidR="006F2AD2" w:rsidRDefault="006F2AD2" w:rsidP="006F2AD2">
      <w:pPr>
        <w:pStyle w:val="ListParagraph"/>
        <w:numPr>
          <w:ilvl w:val="0"/>
          <w:numId w:val="4"/>
        </w:numPr>
        <w:tabs>
          <w:tab w:val="left" w:pos="1533"/>
        </w:tabs>
        <w:spacing w:before="6"/>
        <w:ind w:left="1533" w:hanging="253"/>
        <w:contextualSpacing w:val="0"/>
        <w:rPr>
          <w:sz w:val="17"/>
        </w:rPr>
      </w:pPr>
      <w:r>
        <w:rPr>
          <w:w w:val="105"/>
          <w:sz w:val="17"/>
        </w:rPr>
        <w:t>Discharging</w:t>
      </w:r>
      <w:r>
        <w:rPr>
          <w:spacing w:val="-10"/>
          <w:w w:val="105"/>
          <w:sz w:val="17"/>
        </w:rPr>
        <w:t xml:space="preserve"> </w:t>
      </w:r>
      <w:r>
        <w:rPr>
          <w:w w:val="105"/>
          <w:sz w:val="17"/>
        </w:rPr>
        <w:t>Future</w:t>
      </w:r>
      <w:r>
        <w:rPr>
          <w:spacing w:val="-10"/>
          <w:w w:val="105"/>
          <w:sz w:val="17"/>
        </w:rPr>
        <w:t xml:space="preserve"> </w:t>
      </w:r>
      <w:r>
        <w:rPr>
          <w:w w:val="105"/>
          <w:sz w:val="17"/>
        </w:rPr>
        <w:t>Claims</w:t>
      </w:r>
      <w:r>
        <w:rPr>
          <w:spacing w:val="26"/>
          <w:w w:val="105"/>
          <w:sz w:val="17"/>
        </w:rPr>
        <w:t xml:space="preserve"> </w:t>
      </w:r>
      <w:r>
        <w:rPr>
          <w:spacing w:val="-5"/>
          <w:w w:val="105"/>
          <w:sz w:val="17"/>
        </w:rPr>
        <w:t>399</w:t>
      </w:r>
    </w:p>
    <w:p w14:paraId="4CD1125D" w14:textId="77777777" w:rsidR="006F2AD2" w:rsidRDefault="006F2AD2" w:rsidP="006F2AD2">
      <w:pPr>
        <w:pStyle w:val="ListParagraph"/>
        <w:numPr>
          <w:ilvl w:val="0"/>
          <w:numId w:val="4"/>
        </w:numPr>
        <w:tabs>
          <w:tab w:val="left" w:pos="1533"/>
        </w:tabs>
        <w:spacing w:before="1"/>
        <w:ind w:left="1533" w:hanging="253"/>
        <w:contextualSpacing w:val="0"/>
        <w:rPr>
          <w:sz w:val="17"/>
        </w:rPr>
      </w:pPr>
      <w:r>
        <w:rPr>
          <w:w w:val="105"/>
          <w:sz w:val="17"/>
        </w:rPr>
        <w:t>Confirming</w:t>
      </w:r>
      <w:r>
        <w:rPr>
          <w:spacing w:val="-6"/>
          <w:w w:val="105"/>
          <w:sz w:val="17"/>
        </w:rPr>
        <w:t xml:space="preserve"> </w:t>
      </w:r>
      <w:r>
        <w:rPr>
          <w:w w:val="105"/>
          <w:sz w:val="17"/>
        </w:rPr>
        <w:t>a</w:t>
      </w:r>
      <w:r>
        <w:rPr>
          <w:spacing w:val="-5"/>
          <w:w w:val="105"/>
          <w:sz w:val="17"/>
        </w:rPr>
        <w:t xml:space="preserve"> </w:t>
      </w:r>
      <w:r>
        <w:rPr>
          <w:w w:val="105"/>
          <w:sz w:val="17"/>
        </w:rPr>
        <w:t>Reorganization</w:t>
      </w:r>
      <w:r>
        <w:rPr>
          <w:spacing w:val="-5"/>
          <w:w w:val="105"/>
          <w:sz w:val="17"/>
        </w:rPr>
        <w:t xml:space="preserve"> </w:t>
      </w:r>
      <w:r>
        <w:rPr>
          <w:w w:val="105"/>
          <w:sz w:val="17"/>
        </w:rPr>
        <w:t>Plan</w:t>
      </w:r>
      <w:r>
        <w:rPr>
          <w:spacing w:val="35"/>
          <w:w w:val="105"/>
          <w:sz w:val="17"/>
        </w:rPr>
        <w:t xml:space="preserve"> </w:t>
      </w:r>
      <w:r>
        <w:rPr>
          <w:spacing w:val="-5"/>
          <w:w w:val="105"/>
          <w:sz w:val="17"/>
        </w:rPr>
        <w:t>401</w:t>
      </w:r>
    </w:p>
    <w:p w14:paraId="0BBA51FB" w14:textId="77777777" w:rsidR="006F2AD2" w:rsidRDefault="006F2AD2" w:rsidP="006F2AD2">
      <w:pPr>
        <w:pStyle w:val="BodyText"/>
        <w:spacing w:before="66"/>
        <w:rPr>
          <w:sz w:val="17"/>
        </w:rPr>
      </w:pPr>
    </w:p>
    <w:p w14:paraId="05E7B5A5" w14:textId="77777777" w:rsidR="006F2AD2" w:rsidRDefault="006F2AD2" w:rsidP="006F2AD2">
      <w:pPr>
        <w:pStyle w:val="BodyText"/>
        <w:spacing w:line="256" w:lineRule="auto"/>
        <w:ind w:left="919" w:right="914" w:firstLine="360"/>
        <w:jc w:val="both"/>
      </w:pPr>
      <w:r>
        <w:rPr>
          <w:w w:val="105"/>
        </w:rPr>
        <w:t>Corporate defendants in mass tort litigation sometimes file for relief under the Bankruptcy Code in order to attempt a global resolution of pending and threatened mass tort claims. The constraints on certification of some settle- ment classes imposed by the Supreme Court’s decisions in</w:t>
      </w:r>
      <w:r>
        <w:rPr>
          <w:spacing w:val="-1"/>
          <w:w w:val="105"/>
        </w:rPr>
        <w:t xml:space="preserve"> </w:t>
      </w:r>
      <w:r>
        <w:rPr>
          <w:i/>
          <w:w w:val="105"/>
        </w:rPr>
        <w:t xml:space="preserve">Amchem </w:t>
      </w:r>
      <w:r>
        <w:rPr>
          <w:w w:val="105"/>
        </w:rPr>
        <w:t xml:space="preserve">and </w:t>
      </w:r>
      <w:r>
        <w:rPr>
          <w:i/>
          <w:w w:val="105"/>
        </w:rPr>
        <w:t xml:space="preserve">Ortiz </w:t>
      </w:r>
      <w:r>
        <w:rPr>
          <w:w w:val="105"/>
        </w:rPr>
        <w:t>appear</w:t>
      </w:r>
      <w:r>
        <w:rPr>
          <w:spacing w:val="31"/>
          <w:w w:val="105"/>
        </w:rPr>
        <w:t xml:space="preserve"> </w:t>
      </w:r>
      <w:r>
        <w:rPr>
          <w:w w:val="105"/>
        </w:rPr>
        <w:t>to</w:t>
      </w:r>
      <w:r>
        <w:rPr>
          <w:spacing w:val="31"/>
          <w:w w:val="105"/>
        </w:rPr>
        <w:t xml:space="preserve"> </w:t>
      </w:r>
      <w:r>
        <w:rPr>
          <w:w w:val="105"/>
        </w:rPr>
        <w:t>have</w:t>
      </w:r>
      <w:r>
        <w:rPr>
          <w:spacing w:val="31"/>
          <w:w w:val="105"/>
        </w:rPr>
        <w:t xml:space="preserve"> </w:t>
      </w:r>
      <w:r>
        <w:rPr>
          <w:w w:val="105"/>
        </w:rPr>
        <w:t>increased</w:t>
      </w:r>
      <w:r>
        <w:rPr>
          <w:spacing w:val="31"/>
          <w:w w:val="105"/>
        </w:rPr>
        <w:t xml:space="preserve"> </w:t>
      </w:r>
      <w:r>
        <w:rPr>
          <w:w w:val="105"/>
        </w:rPr>
        <w:t>the</w:t>
      </w:r>
      <w:r>
        <w:rPr>
          <w:spacing w:val="31"/>
          <w:w w:val="105"/>
        </w:rPr>
        <w:t xml:space="preserve"> </w:t>
      </w:r>
      <w:r>
        <w:rPr>
          <w:w w:val="105"/>
        </w:rPr>
        <w:t>use</w:t>
      </w:r>
      <w:r>
        <w:rPr>
          <w:spacing w:val="31"/>
          <w:w w:val="105"/>
        </w:rPr>
        <w:t xml:space="preserve"> </w:t>
      </w:r>
      <w:r>
        <w:rPr>
          <w:w w:val="105"/>
        </w:rPr>
        <w:t>of</w:t>
      </w:r>
      <w:r>
        <w:rPr>
          <w:spacing w:val="31"/>
          <w:w w:val="105"/>
        </w:rPr>
        <w:t xml:space="preserve"> </w:t>
      </w:r>
      <w:r>
        <w:rPr>
          <w:w w:val="105"/>
        </w:rPr>
        <w:t>the</w:t>
      </w:r>
      <w:r>
        <w:rPr>
          <w:spacing w:val="31"/>
          <w:w w:val="105"/>
        </w:rPr>
        <w:t xml:space="preserve"> </w:t>
      </w:r>
      <w:r>
        <w:rPr>
          <w:w w:val="105"/>
        </w:rPr>
        <w:t>bankruptcy</w:t>
      </w:r>
      <w:r>
        <w:rPr>
          <w:spacing w:val="31"/>
          <w:w w:val="105"/>
        </w:rPr>
        <w:t xml:space="preserve"> </w:t>
      </w:r>
      <w:r>
        <w:rPr>
          <w:w w:val="105"/>
        </w:rPr>
        <w:t>courts</w:t>
      </w:r>
      <w:r>
        <w:rPr>
          <w:spacing w:val="31"/>
          <w:w w:val="105"/>
        </w:rPr>
        <w:t xml:space="preserve"> </w:t>
      </w:r>
      <w:r>
        <w:rPr>
          <w:w w:val="105"/>
        </w:rPr>
        <w:t>for</w:t>
      </w:r>
      <w:r>
        <w:rPr>
          <w:spacing w:val="31"/>
          <w:w w:val="105"/>
        </w:rPr>
        <w:t xml:space="preserve"> </w:t>
      </w:r>
      <w:r>
        <w:rPr>
          <w:w w:val="105"/>
        </w:rPr>
        <w:t>this</w:t>
      </w:r>
      <w:r>
        <w:rPr>
          <w:spacing w:val="31"/>
          <w:w w:val="105"/>
        </w:rPr>
        <w:t xml:space="preserve"> </w:t>
      </w:r>
      <w:r>
        <w:rPr>
          <w:w w:val="105"/>
        </w:rPr>
        <w:t>purpose,</w:t>
      </w:r>
    </w:p>
    <w:p w14:paraId="25303BE8" w14:textId="77777777" w:rsidR="006F2AD2" w:rsidRDefault="006F2AD2" w:rsidP="006F2AD2">
      <w:pPr>
        <w:pStyle w:val="BodyText"/>
      </w:pPr>
    </w:p>
    <w:p w14:paraId="4676F944" w14:textId="77777777" w:rsidR="006F2AD2" w:rsidRDefault="006F2AD2" w:rsidP="006F2AD2">
      <w:pPr>
        <w:pStyle w:val="BodyText"/>
      </w:pPr>
    </w:p>
    <w:p w14:paraId="5D457234" w14:textId="77777777" w:rsidR="006F2AD2" w:rsidRDefault="006F2AD2" w:rsidP="006F2AD2">
      <w:pPr>
        <w:pStyle w:val="BodyText"/>
        <w:spacing w:before="174"/>
      </w:pPr>
    </w:p>
    <w:p w14:paraId="4C3B2030" w14:textId="77777777" w:rsidR="006F2AD2" w:rsidRDefault="006F2AD2" w:rsidP="006F2AD2">
      <w:pPr>
        <w:spacing w:line="268" w:lineRule="auto"/>
        <w:ind w:left="920" w:right="911" w:firstLine="240"/>
        <w:jc w:val="both"/>
        <w:rPr>
          <w:sz w:val="17"/>
        </w:rPr>
      </w:pPr>
      <w:r>
        <w:rPr>
          <w:w w:val="105"/>
          <w:sz w:val="17"/>
        </w:rPr>
        <w:t>1160.</w:t>
      </w:r>
      <w:r>
        <w:rPr>
          <w:spacing w:val="40"/>
          <w:w w:val="105"/>
          <w:sz w:val="17"/>
        </w:rPr>
        <w:t xml:space="preserve"> </w:t>
      </w:r>
      <w:r>
        <w:rPr>
          <w:w w:val="105"/>
          <w:sz w:val="17"/>
        </w:rPr>
        <w:t>This</w:t>
      </w:r>
      <w:r>
        <w:rPr>
          <w:spacing w:val="-7"/>
          <w:w w:val="105"/>
          <w:sz w:val="17"/>
        </w:rPr>
        <w:t xml:space="preserve"> </w:t>
      </w:r>
      <w:r>
        <w:rPr>
          <w:w w:val="105"/>
          <w:sz w:val="17"/>
        </w:rPr>
        <w:t>subsection</w:t>
      </w:r>
      <w:r>
        <w:rPr>
          <w:spacing w:val="-7"/>
          <w:w w:val="105"/>
          <w:sz w:val="17"/>
        </w:rPr>
        <w:t xml:space="preserve"> </w:t>
      </w:r>
      <w:r>
        <w:rPr>
          <w:w w:val="105"/>
          <w:sz w:val="17"/>
        </w:rPr>
        <w:t>draws</w:t>
      </w:r>
      <w:r>
        <w:rPr>
          <w:spacing w:val="-7"/>
          <w:w w:val="105"/>
          <w:sz w:val="17"/>
        </w:rPr>
        <w:t xml:space="preserve"> </w:t>
      </w:r>
      <w:r>
        <w:rPr>
          <w:w w:val="105"/>
          <w:sz w:val="17"/>
        </w:rPr>
        <w:t>heavily</w:t>
      </w:r>
      <w:r>
        <w:rPr>
          <w:spacing w:val="-7"/>
          <w:w w:val="105"/>
          <w:sz w:val="17"/>
        </w:rPr>
        <w:t xml:space="preserve"> </w:t>
      </w:r>
      <w:r>
        <w:rPr>
          <w:w w:val="105"/>
          <w:sz w:val="17"/>
        </w:rPr>
        <w:t>on</w:t>
      </w:r>
      <w:r>
        <w:rPr>
          <w:spacing w:val="-7"/>
          <w:w w:val="105"/>
          <w:sz w:val="17"/>
        </w:rPr>
        <w:t xml:space="preserve"> </w:t>
      </w:r>
      <w:r>
        <w:rPr>
          <w:w w:val="105"/>
          <w:sz w:val="17"/>
        </w:rPr>
        <w:t>a</w:t>
      </w:r>
      <w:r>
        <w:rPr>
          <w:spacing w:val="-7"/>
          <w:w w:val="105"/>
          <w:sz w:val="17"/>
        </w:rPr>
        <w:t xml:space="preserve"> </w:t>
      </w:r>
      <w:r>
        <w:rPr>
          <w:w w:val="105"/>
          <w:sz w:val="17"/>
        </w:rPr>
        <w:t>preliminary</w:t>
      </w:r>
      <w:r>
        <w:rPr>
          <w:spacing w:val="-7"/>
          <w:w w:val="105"/>
          <w:sz w:val="17"/>
        </w:rPr>
        <w:t xml:space="preserve"> </w:t>
      </w:r>
      <w:r>
        <w:rPr>
          <w:w w:val="105"/>
          <w:sz w:val="17"/>
        </w:rPr>
        <w:t>draft</w:t>
      </w:r>
      <w:r>
        <w:rPr>
          <w:spacing w:val="-7"/>
          <w:w w:val="105"/>
          <w:sz w:val="17"/>
        </w:rPr>
        <w:t xml:space="preserve"> </w:t>
      </w:r>
      <w:r>
        <w:rPr>
          <w:w w:val="105"/>
          <w:sz w:val="17"/>
        </w:rPr>
        <w:t>of</w:t>
      </w:r>
      <w:r>
        <w:rPr>
          <w:spacing w:val="-7"/>
          <w:w w:val="105"/>
          <w:sz w:val="17"/>
        </w:rPr>
        <w:t xml:space="preserve"> </w:t>
      </w:r>
      <w:r>
        <w:rPr>
          <w:w w:val="105"/>
          <w:sz w:val="17"/>
        </w:rPr>
        <w:t>Professor</w:t>
      </w:r>
      <w:r>
        <w:rPr>
          <w:spacing w:val="-7"/>
          <w:w w:val="105"/>
          <w:sz w:val="17"/>
        </w:rPr>
        <w:t xml:space="preserve"> </w:t>
      </w:r>
      <w:r>
        <w:rPr>
          <w:w w:val="105"/>
          <w:sz w:val="17"/>
        </w:rPr>
        <w:t>S.</w:t>
      </w:r>
      <w:r>
        <w:rPr>
          <w:spacing w:val="-7"/>
          <w:w w:val="105"/>
          <w:sz w:val="17"/>
        </w:rPr>
        <w:t xml:space="preserve"> </w:t>
      </w:r>
      <w:r>
        <w:rPr>
          <w:w w:val="105"/>
          <w:sz w:val="17"/>
        </w:rPr>
        <w:t>Elizabeth</w:t>
      </w:r>
      <w:r>
        <w:rPr>
          <w:spacing w:val="-7"/>
          <w:w w:val="105"/>
          <w:sz w:val="17"/>
        </w:rPr>
        <w:t xml:space="preserve"> </w:t>
      </w:r>
      <w:r>
        <w:rPr>
          <w:w w:val="105"/>
          <w:sz w:val="17"/>
        </w:rPr>
        <w:t xml:space="preserve">Gibson’s work on a Federal Judicial Center manual on case management of bankruptcy proceedings in cases involving mass torts. S. Elizabeth Gibson, Judicial Management of Mass Tort Bankruptcy Cases (Federal Judicial Center forthcoming; title is tentative) [hereinafter Gibson, Judicial Management]. </w:t>
      </w:r>
      <w:r>
        <w:rPr>
          <w:i/>
          <w:w w:val="105"/>
          <w:sz w:val="17"/>
        </w:rPr>
        <w:t xml:space="preserve">See also </w:t>
      </w:r>
      <w:r>
        <w:rPr>
          <w:w w:val="105"/>
          <w:sz w:val="17"/>
        </w:rPr>
        <w:t>S. Elizabeth Gibson, Case Studies of Mass Tort Limited Fund Class Action Settlements &amp; Bankruptcy Reorganizations (Federal Judicial Center 2000) [hereinafter Gibson, Case Studies].</w:t>
      </w:r>
    </w:p>
    <w:p w14:paraId="134EAF7A"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pgNumType w:start="378"/>
          <w:cols w:space="720"/>
        </w:sectPr>
      </w:pPr>
    </w:p>
    <w:p w14:paraId="4CAE8D39" w14:textId="77777777" w:rsidR="006F2AD2" w:rsidRDefault="006F2AD2" w:rsidP="006F2AD2">
      <w:pPr>
        <w:pStyle w:val="BodyText"/>
        <w:spacing w:before="60"/>
      </w:pPr>
    </w:p>
    <w:p w14:paraId="5F6C9C7F" w14:textId="77777777" w:rsidR="006F2AD2" w:rsidRDefault="006F2AD2" w:rsidP="006F2AD2">
      <w:pPr>
        <w:pStyle w:val="BodyText"/>
        <w:spacing w:line="256" w:lineRule="auto"/>
        <w:ind w:left="920" w:right="910"/>
        <w:jc w:val="both"/>
      </w:pPr>
      <w:r>
        <w:rPr>
          <w:w w:val="105"/>
        </w:rPr>
        <w:t>particularly in asbestos cases.</w:t>
      </w:r>
      <w:r>
        <w:rPr>
          <w:w w:val="105"/>
          <w:vertAlign w:val="superscript"/>
        </w:rPr>
        <w:t>1161</w:t>
      </w:r>
      <w:r>
        <w:rPr>
          <w:w w:val="105"/>
        </w:rPr>
        <w:t xml:space="preserve"> Generally, such defendant-debtors seek confirmation of a reorganization plan under Chapter 11 that will provide adjusted payments to creditors, including tort claimants. Such a plan allows</w:t>
      </w:r>
      <w:r>
        <w:rPr>
          <w:spacing w:val="40"/>
          <w:w w:val="105"/>
        </w:rPr>
        <w:t xml:space="preserve"> </w:t>
      </w:r>
      <w:r>
        <w:rPr>
          <w:w w:val="105"/>
        </w:rPr>
        <w:t>the reorganized business to emerge from bankruptcy free of the obligations to creditors, including tort claimants, that led to the reorganization. On rare occasions debtors liquidate their businesses under Chapter 7. Bankruptcy filings can dramatically alter the scope and direction of a pending mass tort litigation and can alter the claims and cases directly or indirectly related to the bankrupt debtor’s activities.</w:t>
      </w:r>
    </w:p>
    <w:p w14:paraId="64BC9757" w14:textId="77777777" w:rsidR="006F2AD2" w:rsidRDefault="006F2AD2" w:rsidP="006F2AD2">
      <w:pPr>
        <w:pStyle w:val="BodyText"/>
        <w:spacing w:line="256" w:lineRule="auto"/>
        <w:ind w:left="920" w:right="907" w:firstLine="360"/>
        <w:jc w:val="both"/>
      </w:pPr>
      <w:r>
        <w:rPr>
          <w:w w:val="105"/>
        </w:rPr>
        <w:t>When a defendant in mass tort litigation files for bankruptcy, all the pending litigation in all state and federal courts against that party is automati- cally stayed as of the petition date.</w:t>
      </w:r>
      <w:r>
        <w:rPr>
          <w:w w:val="105"/>
          <w:vertAlign w:val="superscript"/>
        </w:rPr>
        <w:t>1162</w:t>
      </w:r>
      <w:r>
        <w:rPr>
          <w:w w:val="105"/>
        </w:rPr>
        <w:t xml:space="preserve"> The automatic stay, combined with the bankruptcy court’s exclusive control of the debtor’s assets, effectively central- izes that defendant’s state and federal mass tort cases into a single federal court. The bankruptcy filing and resulting centralization raise questions relating to the venue of the cases, the division of labor among various judges (including considerations relating to withdrawing the reference to the bank- ruptcy judge), the coordination and consolidation of the tort claims with other related cases (including cases involving codefendants that are not in bank- ruptcy), the representation of future mass tort claimants, the process for estimating the value of mass tort claims, and, finally, the process for negotiat- ing a reorganization plan that includes provisions for payment of present and future claims. This section addresses those questions in summary fashion, focusing</w:t>
      </w:r>
      <w:r>
        <w:rPr>
          <w:spacing w:val="-13"/>
          <w:w w:val="105"/>
        </w:rPr>
        <w:t xml:space="preserve"> </w:t>
      </w:r>
      <w:r>
        <w:rPr>
          <w:w w:val="105"/>
        </w:rPr>
        <w:t>on</w:t>
      </w:r>
      <w:r>
        <w:rPr>
          <w:spacing w:val="-13"/>
          <w:w w:val="105"/>
        </w:rPr>
        <w:t xml:space="preserve"> </w:t>
      </w:r>
      <w:r>
        <w:rPr>
          <w:w w:val="105"/>
        </w:rPr>
        <w:t>issues</w:t>
      </w:r>
      <w:r>
        <w:rPr>
          <w:spacing w:val="-13"/>
          <w:w w:val="105"/>
        </w:rPr>
        <w:t xml:space="preserve"> </w:t>
      </w:r>
      <w:r>
        <w:rPr>
          <w:w w:val="105"/>
        </w:rPr>
        <w:t>that</w:t>
      </w:r>
      <w:r>
        <w:rPr>
          <w:spacing w:val="-13"/>
          <w:w w:val="105"/>
        </w:rPr>
        <w:t xml:space="preserve"> </w:t>
      </w:r>
      <w:r>
        <w:rPr>
          <w:w w:val="105"/>
        </w:rPr>
        <w:t>involve</w:t>
      </w:r>
      <w:r>
        <w:rPr>
          <w:spacing w:val="-13"/>
          <w:w w:val="105"/>
        </w:rPr>
        <w:t xml:space="preserve"> </w:t>
      </w:r>
      <w:r>
        <w:rPr>
          <w:w w:val="105"/>
        </w:rPr>
        <w:t>district</w:t>
      </w:r>
      <w:r>
        <w:rPr>
          <w:spacing w:val="-13"/>
          <w:w w:val="105"/>
        </w:rPr>
        <w:t xml:space="preserve"> </w:t>
      </w:r>
      <w:r>
        <w:rPr>
          <w:w w:val="105"/>
        </w:rPr>
        <w:t>as</w:t>
      </w:r>
      <w:r>
        <w:rPr>
          <w:spacing w:val="-13"/>
          <w:w w:val="105"/>
        </w:rPr>
        <w:t xml:space="preserve"> </w:t>
      </w:r>
      <w:r>
        <w:rPr>
          <w:w w:val="105"/>
        </w:rPr>
        <w:t>well</w:t>
      </w:r>
      <w:r>
        <w:rPr>
          <w:spacing w:val="-13"/>
          <w:w w:val="105"/>
        </w:rPr>
        <w:t xml:space="preserve"> </w:t>
      </w:r>
      <w:r>
        <w:rPr>
          <w:w w:val="105"/>
        </w:rPr>
        <w:t>as</w:t>
      </w:r>
      <w:r>
        <w:rPr>
          <w:spacing w:val="-13"/>
          <w:w w:val="105"/>
        </w:rPr>
        <w:t xml:space="preserve"> </w:t>
      </w:r>
      <w:r>
        <w:rPr>
          <w:w w:val="105"/>
        </w:rPr>
        <w:t>bankruptcy</w:t>
      </w:r>
      <w:r>
        <w:rPr>
          <w:spacing w:val="-13"/>
          <w:w w:val="105"/>
        </w:rPr>
        <w:t xml:space="preserve"> </w:t>
      </w:r>
      <w:r>
        <w:rPr>
          <w:w w:val="105"/>
        </w:rPr>
        <w:t>judges.</w:t>
      </w:r>
      <w:r>
        <w:rPr>
          <w:w w:val="105"/>
          <w:vertAlign w:val="superscript"/>
        </w:rPr>
        <w:t>1163</w:t>
      </w:r>
    </w:p>
    <w:p w14:paraId="3206D154" w14:textId="77777777" w:rsidR="006F2AD2" w:rsidRDefault="006F2AD2" w:rsidP="006F2AD2">
      <w:pPr>
        <w:pStyle w:val="BodyText"/>
      </w:pPr>
    </w:p>
    <w:p w14:paraId="4A994C7F" w14:textId="77777777" w:rsidR="006F2AD2" w:rsidRDefault="006F2AD2" w:rsidP="006F2AD2">
      <w:pPr>
        <w:pStyle w:val="BodyText"/>
      </w:pPr>
    </w:p>
    <w:p w14:paraId="76187AD3" w14:textId="77777777" w:rsidR="006F2AD2" w:rsidRDefault="006F2AD2" w:rsidP="006F2AD2">
      <w:pPr>
        <w:pStyle w:val="BodyText"/>
      </w:pPr>
    </w:p>
    <w:p w14:paraId="242CF6ED" w14:textId="77777777" w:rsidR="006F2AD2" w:rsidRDefault="006F2AD2" w:rsidP="006F2AD2">
      <w:pPr>
        <w:pStyle w:val="BodyText"/>
      </w:pPr>
    </w:p>
    <w:p w14:paraId="6C09A8C1" w14:textId="77777777" w:rsidR="006F2AD2" w:rsidRDefault="006F2AD2" w:rsidP="006F2AD2">
      <w:pPr>
        <w:pStyle w:val="BodyText"/>
      </w:pPr>
    </w:p>
    <w:p w14:paraId="499BD8F7" w14:textId="77777777" w:rsidR="006F2AD2" w:rsidRDefault="006F2AD2" w:rsidP="006F2AD2">
      <w:pPr>
        <w:pStyle w:val="BodyText"/>
      </w:pPr>
    </w:p>
    <w:p w14:paraId="7ADF6873" w14:textId="77777777" w:rsidR="006F2AD2" w:rsidRDefault="006F2AD2" w:rsidP="006F2AD2">
      <w:pPr>
        <w:pStyle w:val="BodyText"/>
      </w:pPr>
    </w:p>
    <w:p w14:paraId="67B6F31E" w14:textId="77777777" w:rsidR="006F2AD2" w:rsidRDefault="006F2AD2" w:rsidP="006F2AD2">
      <w:pPr>
        <w:pStyle w:val="BodyText"/>
      </w:pPr>
    </w:p>
    <w:p w14:paraId="7099C31A" w14:textId="77777777" w:rsidR="006F2AD2" w:rsidRDefault="006F2AD2" w:rsidP="006F2AD2">
      <w:pPr>
        <w:pStyle w:val="BodyText"/>
        <w:spacing w:before="168"/>
      </w:pPr>
    </w:p>
    <w:p w14:paraId="55DEAA4A" w14:textId="77777777" w:rsidR="006F2AD2" w:rsidRDefault="006F2AD2" w:rsidP="006F2AD2">
      <w:pPr>
        <w:spacing w:line="268" w:lineRule="auto"/>
        <w:ind w:left="920" w:right="907" w:firstLine="240"/>
        <w:jc w:val="both"/>
        <w:rPr>
          <w:sz w:val="17"/>
        </w:rPr>
      </w:pPr>
      <w:r>
        <w:rPr>
          <w:w w:val="105"/>
          <w:sz w:val="17"/>
        </w:rPr>
        <w:t>1161.</w:t>
      </w:r>
      <w:r>
        <w:rPr>
          <w:spacing w:val="40"/>
          <w:w w:val="105"/>
          <w:sz w:val="17"/>
        </w:rPr>
        <w:t xml:space="preserve"> </w:t>
      </w:r>
      <w:r>
        <w:rPr>
          <w:w w:val="105"/>
          <w:sz w:val="17"/>
        </w:rPr>
        <w:t>Stephen Carroll et al., Asbestos Litigation Costs and Compensation: An Interim</w:t>
      </w:r>
      <w:r>
        <w:rPr>
          <w:spacing w:val="80"/>
          <w:w w:val="105"/>
          <w:sz w:val="17"/>
        </w:rPr>
        <w:t xml:space="preserve"> </w:t>
      </w:r>
      <w:r>
        <w:rPr>
          <w:w w:val="105"/>
          <w:sz w:val="17"/>
        </w:rPr>
        <w:t xml:space="preserve">Report (2002), </w:t>
      </w:r>
      <w:r>
        <w:rPr>
          <w:i/>
          <w:w w:val="105"/>
          <w:sz w:val="17"/>
        </w:rPr>
        <w:t xml:space="preserve">available at </w:t>
      </w:r>
      <w:hyperlink r:id="rId5" w:history="1">
        <w:r>
          <w:rPr>
            <w:rStyle w:val="Hyperlink"/>
            <w:rFonts w:eastAsiaTheme="majorEastAsia"/>
            <w:w w:val="105"/>
            <w:sz w:val="17"/>
          </w:rPr>
          <w:t>http://www.rand.org/publications/DB/DB397</w:t>
        </w:r>
      </w:hyperlink>
      <w:r>
        <w:rPr>
          <w:w w:val="105"/>
          <w:sz w:val="17"/>
        </w:rPr>
        <w:t xml:space="preserve"> (last visited Dec. 2, 2003). </w:t>
      </w:r>
      <w:r>
        <w:rPr>
          <w:i/>
          <w:w w:val="105"/>
          <w:sz w:val="17"/>
        </w:rPr>
        <w:t>See generally</w:t>
      </w:r>
      <w:r>
        <w:rPr>
          <w:i/>
          <w:spacing w:val="-3"/>
          <w:w w:val="105"/>
          <w:sz w:val="17"/>
        </w:rPr>
        <w:t xml:space="preserve"> </w:t>
      </w:r>
      <w:r>
        <w:rPr>
          <w:w w:val="105"/>
          <w:sz w:val="17"/>
        </w:rPr>
        <w:t>ALI-ABA,</w:t>
      </w:r>
      <w:r>
        <w:rPr>
          <w:spacing w:val="-1"/>
          <w:w w:val="105"/>
          <w:sz w:val="17"/>
        </w:rPr>
        <w:t xml:space="preserve"> </w:t>
      </w:r>
      <w:r>
        <w:rPr>
          <w:w w:val="105"/>
          <w:sz w:val="17"/>
        </w:rPr>
        <w:t>Asbestos</w:t>
      </w:r>
      <w:r>
        <w:rPr>
          <w:spacing w:val="-1"/>
          <w:w w:val="105"/>
          <w:sz w:val="17"/>
        </w:rPr>
        <w:t xml:space="preserve"> </w:t>
      </w:r>
      <w:r>
        <w:rPr>
          <w:w w:val="105"/>
          <w:sz w:val="17"/>
        </w:rPr>
        <w:t>Litigation</w:t>
      </w:r>
      <w:r>
        <w:rPr>
          <w:spacing w:val="-1"/>
          <w:w w:val="105"/>
          <w:sz w:val="17"/>
        </w:rPr>
        <w:t xml:space="preserve"> </w:t>
      </w:r>
      <w:r>
        <w:rPr>
          <w:w w:val="105"/>
          <w:sz w:val="17"/>
        </w:rPr>
        <w:t>in</w:t>
      </w:r>
      <w:r>
        <w:rPr>
          <w:spacing w:val="-1"/>
          <w:w w:val="105"/>
          <w:sz w:val="17"/>
        </w:rPr>
        <w:t xml:space="preserve"> </w:t>
      </w:r>
      <w:r>
        <w:rPr>
          <w:w w:val="105"/>
          <w:sz w:val="17"/>
        </w:rPr>
        <w:t>the</w:t>
      </w:r>
      <w:r>
        <w:rPr>
          <w:spacing w:val="-1"/>
          <w:w w:val="105"/>
          <w:sz w:val="17"/>
        </w:rPr>
        <w:t xml:space="preserve"> </w:t>
      </w:r>
      <w:r>
        <w:rPr>
          <w:w w:val="105"/>
          <w:sz w:val="17"/>
        </w:rPr>
        <w:t>21st</w:t>
      </w:r>
      <w:r>
        <w:rPr>
          <w:spacing w:val="-1"/>
          <w:w w:val="105"/>
          <w:sz w:val="17"/>
        </w:rPr>
        <w:t xml:space="preserve"> </w:t>
      </w:r>
      <w:r>
        <w:rPr>
          <w:w w:val="105"/>
          <w:sz w:val="17"/>
        </w:rPr>
        <w:t>Century</w:t>
      </w:r>
      <w:r>
        <w:rPr>
          <w:spacing w:val="-1"/>
          <w:w w:val="105"/>
          <w:sz w:val="17"/>
        </w:rPr>
        <w:t xml:space="preserve"> </w:t>
      </w:r>
      <w:r>
        <w:rPr>
          <w:w w:val="105"/>
          <w:sz w:val="17"/>
        </w:rPr>
        <w:t>(Sept.</w:t>
      </w:r>
      <w:r>
        <w:rPr>
          <w:spacing w:val="-1"/>
          <w:w w:val="105"/>
          <w:sz w:val="17"/>
        </w:rPr>
        <w:t xml:space="preserve"> </w:t>
      </w:r>
      <w:r>
        <w:rPr>
          <w:w w:val="105"/>
          <w:sz w:val="17"/>
        </w:rPr>
        <w:t>19–20,</w:t>
      </w:r>
      <w:r>
        <w:rPr>
          <w:spacing w:val="-1"/>
          <w:w w:val="105"/>
          <w:sz w:val="17"/>
        </w:rPr>
        <w:t xml:space="preserve"> </w:t>
      </w:r>
      <w:r>
        <w:rPr>
          <w:w w:val="105"/>
          <w:sz w:val="17"/>
        </w:rPr>
        <w:t>2002).</w:t>
      </w:r>
      <w:r>
        <w:rPr>
          <w:spacing w:val="-1"/>
          <w:w w:val="105"/>
          <w:sz w:val="17"/>
        </w:rPr>
        <w:t xml:space="preserve"> </w:t>
      </w:r>
      <w:r>
        <w:rPr>
          <w:i/>
          <w:w w:val="105"/>
          <w:sz w:val="17"/>
        </w:rPr>
        <w:t xml:space="preserve">See infra </w:t>
      </w:r>
      <w:r>
        <w:rPr>
          <w:w w:val="105"/>
          <w:sz w:val="17"/>
        </w:rPr>
        <w:t xml:space="preserve">section 22.71 for discussion of the </w:t>
      </w:r>
      <w:r>
        <w:rPr>
          <w:i/>
          <w:w w:val="105"/>
          <w:sz w:val="17"/>
        </w:rPr>
        <w:t xml:space="preserve">Amchem </w:t>
      </w:r>
      <w:r>
        <w:rPr>
          <w:w w:val="105"/>
          <w:sz w:val="17"/>
        </w:rPr>
        <w:t xml:space="preserve">and </w:t>
      </w:r>
      <w:r>
        <w:rPr>
          <w:i/>
          <w:w w:val="105"/>
          <w:sz w:val="17"/>
        </w:rPr>
        <w:t xml:space="preserve">Ortiz </w:t>
      </w:r>
      <w:r>
        <w:rPr>
          <w:w w:val="105"/>
          <w:sz w:val="17"/>
        </w:rPr>
        <w:t>decisions.</w:t>
      </w:r>
    </w:p>
    <w:p w14:paraId="5A37BDCF" w14:textId="77777777" w:rsidR="006F2AD2" w:rsidRDefault="006F2AD2" w:rsidP="006F2AD2">
      <w:pPr>
        <w:spacing w:line="268" w:lineRule="auto"/>
        <w:ind w:left="920" w:right="917" w:firstLine="240"/>
        <w:jc w:val="both"/>
        <w:rPr>
          <w:i/>
          <w:sz w:val="17"/>
        </w:rPr>
      </w:pPr>
      <w:r>
        <w:rPr>
          <w:w w:val="105"/>
          <w:sz w:val="17"/>
        </w:rPr>
        <w:t>1162.</w:t>
      </w:r>
      <w:r>
        <w:rPr>
          <w:spacing w:val="40"/>
          <w:w w:val="105"/>
          <w:sz w:val="17"/>
        </w:rPr>
        <w:t xml:space="preserve"> </w:t>
      </w:r>
      <w:r>
        <w:rPr>
          <w:w w:val="105"/>
          <w:sz w:val="17"/>
        </w:rPr>
        <w:t>11</w:t>
      </w:r>
      <w:r>
        <w:rPr>
          <w:spacing w:val="-4"/>
          <w:w w:val="105"/>
          <w:sz w:val="17"/>
        </w:rPr>
        <w:t xml:space="preserve"> </w:t>
      </w:r>
      <w:r>
        <w:rPr>
          <w:w w:val="105"/>
          <w:sz w:val="17"/>
        </w:rPr>
        <w:t>U.S.C.</w:t>
      </w:r>
      <w:r>
        <w:rPr>
          <w:spacing w:val="-4"/>
          <w:w w:val="105"/>
          <w:sz w:val="17"/>
        </w:rPr>
        <w:t xml:space="preserve"> </w:t>
      </w:r>
      <w:r>
        <w:rPr>
          <w:w w:val="105"/>
          <w:sz w:val="17"/>
        </w:rPr>
        <w:t>§</w:t>
      </w:r>
      <w:r>
        <w:rPr>
          <w:spacing w:val="-4"/>
          <w:w w:val="105"/>
          <w:sz w:val="17"/>
        </w:rPr>
        <w:t xml:space="preserve"> </w:t>
      </w:r>
      <w:r>
        <w:rPr>
          <w:w w:val="105"/>
          <w:sz w:val="17"/>
        </w:rPr>
        <w:t>362(a)(1)</w:t>
      </w:r>
      <w:r>
        <w:rPr>
          <w:spacing w:val="-4"/>
          <w:w w:val="105"/>
          <w:sz w:val="17"/>
        </w:rPr>
        <w:t xml:space="preserve"> </w:t>
      </w:r>
      <w:r>
        <w:rPr>
          <w:w w:val="105"/>
          <w:sz w:val="17"/>
        </w:rPr>
        <w:t>(2003).</w:t>
      </w:r>
      <w:r>
        <w:rPr>
          <w:spacing w:val="-4"/>
          <w:w w:val="105"/>
          <w:sz w:val="17"/>
        </w:rPr>
        <w:t xml:space="preserve"> </w:t>
      </w:r>
      <w:r>
        <w:rPr>
          <w:w w:val="105"/>
          <w:sz w:val="17"/>
        </w:rPr>
        <w:t>The</w:t>
      </w:r>
      <w:r>
        <w:rPr>
          <w:spacing w:val="-4"/>
          <w:w w:val="105"/>
          <w:sz w:val="17"/>
        </w:rPr>
        <w:t xml:space="preserve"> </w:t>
      </w:r>
      <w:r>
        <w:rPr>
          <w:w w:val="105"/>
          <w:sz w:val="17"/>
        </w:rPr>
        <w:t>Bankruptcy</w:t>
      </w:r>
      <w:r>
        <w:rPr>
          <w:spacing w:val="-4"/>
          <w:w w:val="105"/>
          <w:sz w:val="17"/>
        </w:rPr>
        <w:t xml:space="preserve"> </w:t>
      </w:r>
      <w:r>
        <w:rPr>
          <w:w w:val="105"/>
          <w:sz w:val="17"/>
        </w:rPr>
        <w:t>Code</w:t>
      </w:r>
      <w:r>
        <w:rPr>
          <w:spacing w:val="-4"/>
          <w:w w:val="105"/>
          <w:sz w:val="17"/>
        </w:rPr>
        <w:t xml:space="preserve"> </w:t>
      </w:r>
      <w:r>
        <w:rPr>
          <w:w w:val="105"/>
          <w:sz w:val="17"/>
        </w:rPr>
        <w:t>also</w:t>
      </w:r>
      <w:r>
        <w:rPr>
          <w:spacing w:val="-4"/>
          <w:w w:val="105"/>
          <w:sz w:val="17"/>
        </w:rPr>
        <w:t xml:space="preserve"> </w:t>
      </w:r>
      <w:r>
        <w:rPr>
          <w:w w:val="105"/>
          <w:sz w:val="17"/>
        </w:rPr>
        <w:t>bars</w:t>
      </w:r>
      <w:r>
        <w:rPr>
          <w:spacing w:val="-4"/>
          <w:w w:val="105"/>
          <w:sz w:val="17"/>
        </w:rPr>
        <w:t xml:space="preserve"> </w:t>
      </w:r>
      <w:r>
        <w:rPr>
          <w:w w:val="105"/>
          <w:sz w:val="17"/>
        </w:rPr>
        <w:t>the</w:t>
      </w:r>
      <w:r>
        <w:rPr>
          <w:spacing w:val="-4"/>
          <w:w w:val="105"/>
          <w:sz w:val="17"/>
        </w:rPr>
        <w:t xml:space="preserve"> </w:t>
      </w:r>
      <w:r>
        <w:rPr>
          <w:w w:val="105"/>
          <w:sz w:val="17"/>
        </w:rPr>
        <w:t>bringing</w:t>
      </w:r>
      <w:r>
        <w:rPr>
          <w:spacing w:val="-4"/>
          <w:w w:val="105"/>
          <w:sz w:val="17"/>
        </w:rPr>
        <w:t xml:space="preserve"> </w:t>
      </w:r>
      <w:r>
        <w:rPr>
          <w:w w:val="105"/>
          <w:sz w:val="17"/>
        </w:rPr>
        <w:t>of</w:t>
      </w:r>
      <w:r>
        <w:rPr>
          <w:spacing w:val="-4"/>
          <w:w w:val="105"/>
          <w:sz w:val="17"/>
        </w:rPr>
        <w:t xml:space="preserve"> </w:t>
      </w:r>
      <w:r>
        <w:rPr>
          <w:w w:val="105"/>
          <w:sz w:val="17"/>
        </w:rPr>
        <w:t>new</w:t>
      </w:r>
      <w:r>
        <w:rPr>
          <w:spacing w:val="-4"/>
          <w:w w:val="105"/>
          <w:sz w:val="17"/>
        </w:rPr>
        <w:t xml:space="preserve"> </w:t>
      </w:r>
      <w:r>
        <w:rPr>
          <w:w w:val="105"/>
          <w:sz w:val="17"/>
        </w:rPr>
        <w:t xml:space="preserve">suits on claims that arose before the petition was filed. </w:t>
      </w:r>
      <w:r>
        <w:rPr>
          <w:i/>
          <w:w w:val="105"/>
          <w:sz w:val="17"/>
        </w:rPr>
        <w:t>Id.</w:t>
      </w:r>
    </w:p>
    <w:p w14:paraId="2779A1BE" w14:textId="77777777" w:rsidR="006F2AD2" w:rsidRDefault="006F2AD2" w:rsidP="006F2AD2">
      <w:pPr>
        <w:spacing w:line="268" w:lineRule="auto"/>
        <w:ind w:left="920" w:right="912" w:firstLine="240"/>
        <w:jc w:val="both"/>
        <w:rPr>
          <w:sz w:val="17"/>
        </w:rPr>
      </w:pPr>
      <w:r>
        <w:rPr>
          <w:w w:val="105"/>
          <w:sz w:val="17"/>
        </w:rPr>
        <w:t>1163.</w:t>
      </w:r>
      <w:r>
        <w:rPr>
          <w:spacing w:val="40"/>
          <w:w w:val="105"/>
          <w:sz w:val="17"/>
        </w:rPr>
        <w:t xml:space="preserve"> </w:t>
      </w:r>
      <w:r>
        <w:rPr>
          <w:i/>
          <w:w w:val="105"/>
          <w:sz w:val="17"/>
        </w:rPr>
        <w:t xml:space="preserve">See generally </w:t>
      </w:r>
      <w:r>
        <w:rPr>
          <w:w w:val="105"/>
          <w:sz w:val="17"/>
        </w:rPr>
        <w:t xml:space="preserve">Gibson, Judicial Management, </w:t>
      </w:r>
      <w:r>
        <w:rPr>
          <w:i/>
          <w:w w:val="105"/>
          <w:sz w:val="17"/>
        </w:rPr>
        <w:t xml:space="preserve">supra </w:t>
      </w:r>
      <w:r>
        <w:rPr>
          <w:w w:val="105"/>
          <w:sz w:val="17"/>
        </w:rPr>
        <w:t>note 1160. That manual will also cover topics primarily relevant to the operation of the bankruptcy system, such as the appoint- ment of committees, the compensation of professionals, and procedures for voting on and confirming reorganization plans.</w:t>
      </w:r>
    </w:p>
    <w:p w14:paraId="003EACF3"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cols w:space="720"/>
        </w:sectPr>
      </w:pPr>
    </w:p>
    <w:p w14:paraId="7F7D9F38" w14:textId="77777777" w:rsidR="006F2AD2" w:rsidRDefault="006F2AD2" w:rsidP="006F2AD2">
      <w:pPr>
        <w:pStyle w:val="Heading4"/>
        <w:keepNext w:val="0"/>
        <w:keepLines w:val="0"/>
        <w:numPr>
          <w:ilvl w:val="1"/>
          <w:numId w:val="6"/>
        </w:numPr>
        <w:tabs>
          <w:tab w:val="left" w:pos="1639"/>
        </w:tabs>
        <w:spacing w:before="251" w:after="0"/>
        <w:ind w:left="1639" w:hanging="719"/>
        <w:jc w:val="both"/>
        <w:rPr>
          <w:sz w:val="28"/>
        </w:rPr>
      </w:pPr>
      <w:r>
        <w:lastRenderedPageBreak/>
        <w:t>Venue,</w:t>
      </w:r>
      <w:r>
        <w:rPr>
          <w:spacing w:val="-11"/>
        </w:rPr>
        <w:t xml:space="preserve"> </w:t>
      </w:r>
      <w:r>
        <w:t>Transfer,</w:t>
      </w:r>
      <w:r>
        <w:rPr>
          <w:spacing w:val="-11"/>
        </w:rPr>
        <w:t xml:space="preserve"> </w:t>
      </w:r>
      <w:r>
        <w:t>and</w:t>
      </w:r>
      <w:r>
        <w:rPr>
          <w:spacing w:val="-11"/>
        </w:rPr>
        <w:t xml:space="preserve"> </w:t>
      </w:r>
      <w:r>
        <w:rPr>
          <w:spacing w:val="-2"/>
        </w:rPr>
        <w:t>Consolidation</w:t>
      </w:r>
    </w:p>
    <w:p w14:paraId="11522959" w14:textId="77777777" w:rsidR="006F2AD2" w:rsidRDefault="006F2AD2" w:rsidP="006F2AD2">
      <w:pPr>
        <w:spacing w:before="112"/>
        <w:ind w:left="1280"/>
        <w:rPr>
          <w:sz w:val="17"/>
        </w:rPr>
      </w:pPr>
      <w:r>
        <w:rPr>
          <w:w w:val="105"/>
          <w:sz w:val="17"/>
        </w:rPr>
        <w:t>.511</w:t>
      </w:r>
      <w:r>
        <w:rPr>
          <w:spacing w:val="-9"/>
          <w:w w:val="105"/>
          <w:sz w:val="17"/>
        </w:rPr>
        <w:t xml:space="preserve"> </w:t>
      </w:r>
      <w:r>
        <w:rPr>
          <w:w w:val="105"/>
          <w:sz w:val="17"/>
        </w:rPr>
        <w:t>Venue</w:t>
      </w:r>
      <w:r>
        <w:rPr>
          <w:spacing w:val="-8"/>
          <w:w w:val="105"/>
          <w:sz w:val="17"/>
        </w:rPr>
        <w:t xml:space="preserve"> </w:t>
      </w:r>
      <w:r>
        <w:rPr>
          <w:w w:val="105"/>
          <w:sz w:val="17"/>
        </w:rPr>
        <w:t>and</w:t>
      </w:r>
      <w:r>
        <w:rPr>
          <w:spacing w:val="-8"/>
          <w:w w:val="105"/>
          <w:sz w:val="17"/>
        </w:rPr>
        <w:t xml:space="preserve"> </w:t>
      </w:r>
      <w:r>
        <w:rPr>
          <w:w w:val="105"/>
          <w:sz w:val="17"/>
        </w:rPr>
        <w:t>Transfer</w:t>
      </w:r>
      <w:r>
        <w:rPr>
          <w:spacing w:val="29"/>
          <w:w w:val="105"/>
          <w:sz w:val="17"/>
        </w:rPr>
        <w:t xml:space="preserve"> </w:t>
      </w:r>
      <w:r>
        <w:rPr>
          <w:spacing w:val="-5"/>
          <w:w w:val="105"/>
          <w:sz w:val="17"/>
        </w:rPr>
        <w:t>380</w:t>
      </w:r>
    </w:p>
    <w:p w14:paraId="180902E4" w14:textId="77777777" w:rsidR="006F2AD2" w:rsidRDefault="006F2AD2" w:rsidP="006F2AD2">
      <w:pPr>
        <w:spacing w:before="6"/>
        <w:ind w:left="1280"/>
        <w:rPr>
          <w:sz w:val="17"/>
        </w:rPr>
      </w:pPr>
      <w:r>
        <w:rPr>
          <w:w w:val="105"/>
          <w:sz w:val="17"/>
        </w:rPr>
        <w:t>.512</w:t>
      </w:r>
      <w:r>
        <w:rPr>
          <w:spacing w:val="-8"/>
          <w:w w:val="105"/>
          <w:sz w:val="17"/>
        </w:rPr>
        <w:t xml:space="preserve"> </w:t>
      </w:r>
      <w:r>
        <w:rPr>
          <w:w w:val="105"/>
          <w:sz w:val="17"/>
        </w:rPr>
        <w:t>Consolidation</w:t>
      </w:r>
      <w:r>
        <w:rPr>
          <w:spacing w:val="-7"/>
          <w:w w:val="105"/>
          <w:sz w:val="17"/>
        </w:rPr>
        <w:t xml:space="preserve"> </w:t>
      </w:r>
      <w:r>
        <w:rPr>
          <w:w w:val="105"/>
          <w:sz w:val="17"/>
        </w:rPr>
        <w:t>and</w:t>
      </w:r>
      <w:r>
        <w:rPr>
          <w:spacing w:val="-7"/>
          <w:w w:val="105"/>
          <w:sz w:val="17"/>
        </w:rPr>
        <w:t xml:space="preserve"> </w:t>
      </w:r>
      <w:r>
        <w:rPr>
          <w:w w:val="105"/>
          <w:sz w:val="17"/>
        </w:rPr>
        <w:t>Reassignment</w:t>
      </w:r>
      <w:r>
        <w:rPr>
          <w:spacing w:val="31"/>
          <w:w w:val="105"/>
          <w:sz w:val="17"/>
        </w:rPr>
        <w:t xml:space="preserve"> </w:t>
      </w:r>
      <w:r>
        <w:rPr>
          <w:spacing w:val="-5"/>
          <w:w w:val="105"/>
          <w:sz w:val="17"/>
        </w:rPr>
        <w:t>380</w:t>
      </w:r>
    </w:p>
    <w:p w14:paraId="2CC0AA37" w14:textId="77777777" w:rsidR="006F2AD2" w:rsidRDefault="006F2AD2" w:rsidP="006F2AD2">
      <w:pPr>
        <w:pStyle w:val="BodyText"/>
        <w:spacing w:before="52"/>
        <w:rPr>
          <w:sz w:val="17"/>
        </w:rPr>
      </w:pPr>
    </w:p>
    <w:p w14:paraId="764EBB19" w14:textId="77777777" w:rsidR="006F2AD2" w:rsidRDefault="006F2AD2" w:rsidP="006F2AD2">
      <w:pPr>
        <w:pStyle w:val="Heading5"/>
        <w:rPr>
          <w:sz w:val="24"/>
        </w:rPr>
      </w:pPr>
      <w:r>
        <w:t>22.511</w:t>
      </w:r>
      <w:r>
        <w:rPr>
          <w:spacing w:val="12"/>
        </w:rPr>
        <w:t xml:space="preserve"> </w:t>
      </w:r>
      <w:r>
        <w:t>Venue</w:t>
      </w:r>
      <w:r>
        <w:rPr>
          <w:spacing w:val="-13"/>
        </w:rPr>
        <w:t xml:space="preserve"> </w:t>
      </w:r>
      <w:r>
        <w:t>and</w:t>
      </w:r>
      <w:r>
        <w:rPr>
          <w:spacing w:val="-13"/>
        </w:rPr>
        <w:t xml:space="preserve"> </w:t>
      </w:r>
      <w:r>
        <w:rPr>
          <w:spacing w:val="-2"/>
        </w:rPr>
        <w:t>Transfer</w:t>
      </w:r>
    </w:p>
    <w:p w14:paraId="456C93FC" w14:textId="77777777" w:rsidR="006F2AD2" w:rsidRDefault="006F2AD2" w:rsidP="006F2AD2">
      <w:pPr>
        <w:pStyle w:val="BodyText"/>
        <w:spacing w:before="98" w:line="256" w:lineRule="auto"/>
        <w:ind w:left="920" w:right="880" w:firstLine="360"/>
        <w:jc w:val="both"/>
      </w:pPr>
      <w:r>
        <w:rPr>
          <w:w w:val="105"/>
        </w:rPr>
        <w:t>The defendant-debtor makes the initial decision about where to file the bankruptcy petition.</w:t>
      </w:r>
      <w:r>
        <w:rPr>
          <w:w w:val="105"/>
          <w:vertAlign w:val="superscript"/>
        </w:rPr>
        <w:t>1164</w:t>
      </w:r>
      <w:r>
        <w:rPr>
          <w:w w:val="105"/>
        </w:rPr>
        <w:t xml:space="preserve"> Where the MDL Panel has centralized the tort claims in a given district, the bankruptcy petition can be filed in that district if other venue requirements are met.</w:t>
      </w:r>
      <w:r>
        <w:rPr>
          <w:w w:val="105"/>
          <w:vertAlign w:val="superscript"/>
        </w:rPr>
        <w:t>1165</w:t>
      </w:r>
      <w:r>
        <w:rPr>
          <w:w w:val="105"/>
        </w:rPr>
        <w:t xml:space="preserve"> If the debtor files the bankruptcy case in a district other than the transferee district, the bankruptcy court may, under certain conditions, “transfer a case or proceeding . . . to a district court for another district, in the interest of justice or for the convenience of the par- ties.”</w:t>
      </w:r>
      <w:r>
        <w:rPr>
          <w:w w:val="105"/>
          <w:vertAlign w:val="superscript"/>
        </w:rPr>
        <w:t>1166</w:t>
      </w:r>
      <w:r>
        <w:rPr>
          <w:w w:val="105"/>
        </w:rPr>
        <w:t xml:space="preserve"> Although this procedure has not been invoked in any mass tort bankruptcy</w:t>
      </w:r>
      <w:r>
        <w:rPr>
          <w:spacing w:val="-1"/>
          <w:w w:val="105"/>
        </w:rPr>
        <w:t xml:space="preserve"> </w:t>
      </w:r>
      <w:r>
        <w:rPr>
          <w:w w:val="105"/>
        </w:rPr>
        <w:t>case</w:t>
      </w:r>
      <w:r>
        <w:rPr>
          <w:spacing w:val="-1"/>
          <w:w w:val="105"/>
        </w:rPr>
        <w:t xml:space="preserve"> </w:t>
      </w:r>
      <w:r>
        <w:rPr>
          <w:w w:val="105"/>
        </w:rPr>
        <w:t>to</w:t>
      </w:r>
      <w:r>
        <w:rPr>
          <w:spacing w:val="-1"/>
          <w:w w:val="105"/>
        </w:rPr>
        <w:t xml:space="preserve"> </w:t>
      </w:r>
      <w:r>
        <w:rPr>
          <w:w w:val="105"/>
        </w:rPr>
        <w:t>date,</w:t>
      </w:r>
      <w:r>
        <w:rPr>
          <w:spacing w:val="-1"/>
          <w:w w:val="105"/>
        </w:rPr>
        <w:t xml:space="preserve"> </w:t>
      </w:r>
      <w:r>
        <w:rPr>
          <w:w w:val="105"/>
        </w:rPr>
        <w:t>a</w:t>
      </w:r>
      <w:r>
        <w:rPr>
          <w:spacing w:val="-1"/>
          <w:w w:val="105"/>
        </w:rPr>
        <w:t xml:space="preserve"> </w:t>
      </w:r>
      <w:r>
        <w:rPr>
          <w:w w:val="105"/>
        </w:rPr>
        <w:t>retrospective</w:t>
      </w:r>
      <w:r>
        <w:rPr>
          <w:spacing w:val="-1"/>
          <w:w w:val="105"/>
        </w:rPr>
        <w:t xml:space="preserve"> </w:t>
      </w:r>
      <w:r>
        <w:rPr>
          <w:w w:val="105"/>
        </w:rPr>
        <w:t>analysis</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proceedings</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Dow Corning reorganization indicated that “prospects for [bankruptcy/MDL] coordination can be enhanced if the [MDL] transferee judge sits in the district where the bankruptcy proceedings are pending.”</w:t>
      </w:r>
      <w:r>
        <w:rPr>
          <w:w w:val="105"/>
          <w:vertAlign w:val="superscript"/>
        </w:rPr>
        <w:t>1167</w:t>
      </w:r>
      <w:r>
        <w:rPr>
          <w:w w:val="105"/>
        </w:rPr>
        <w:t xml:space="preserve"> Accordingly, the debtor, other parties, and judges in the district in which the bankruptcy is filed should consider this and other options to centralize MDL and bankruptcy case management in a single district.</w:t>
      </w:r>
    </w:p>
    <w:p w14:paraId="71760595" w14:textId="77777777" w:rsidR="006F2AD2" w:rsidRDefault="006F2AD2" w:rsidP="006F2AD2">
      <w:pPr>
        <w:pStyle w:val="Heading5"/>
        <w:spacing w:before="212"/>
      </w:pPr>
      <w:r>
        <w:t>22.512</w:t>
      </w:r>
      <w:r>
        <w:rPr>
          <w:spacing w:val="18"/>
        </w:rPr>
        <w:t xml:space="preserve"> </w:t>
      </w:r>
      <w:r>
        <w:t>Consolidation</w:t>
      </w:r>
      <w:r>
        <w:rPr>
          <w:spacing w:val="-10"/>
        </w:rPr>
        <w:t xml:space="preserve"> </w:t>
      </w:r>
      <w:r>
        <w:t>and</w:t>
      </w:r>
      <w:r>
        <w:rPr>
          <w:spacing w:val="-11"/>
        </w:rPr>
        <w:t xml:space="preserve"> </w:t>
      </w:r>
      <w:r>
        <w:rPr>
          <w:spacing w:val="-2"/>
        </w:rPr>
        <w:t>Reassignment</w:t>
      </w:r>
    </w:p>
    <w:p w14:paraId="57C11991" w14:textId="77777777" w:rsidR="006F2AD2" w:rsidRDefault="006F2AD2" w:rsidP="006F2AD2">
      <w:pPr>
        <w:pStyle w:val="BodyText"/>
        <w:spacing w:before="98" w:line="256" w:lineRule="auto"/>
        <w:ind w:left="920" w:right="914" w:firstLine="360"/>
        <w:jc w:val="both"/>
      </w:pPr>
      <w:r>
        <w:t>In an innovative approach to coordinate asbestos-related bankruptcies, the Third</w:t>
      </w:r>
      <w:r>
        <w:rPr>
          <w:spacing w:val="40"/>
        </w:rPr>
        <w:t xml:space="preserve"> </w:t>
      </w:r>
      <w:r>
        <w:t>Circuit</w:t>
      </w:r>
      <w:r>
        <w:rPr>
          <w:spacing w:val="40"/>
        </w:rPr>
        <w:t xml:space="preserve"> </w:t>
      </w:r>
      <w:r>
        <w:t>Court</w:t>
      </w:r>
      <w:r>
        <w:rPr>
          <w:spacing w:val="40"/>
        </w:rPr>
        <w:t xml:space="preserve"> </w:t>
      </w:r>
      <w:r>
        <w:t>of</w:t>
      </w:r>
      <w:r>
        <w:rPr>
          <w:spacing w:val="40"/>
        </w:rPr>
        <w:t xml:space="preserve"> </w:t>
      </w:r>
      <w:r>
        <w:t>Appeals</w:t>
      </w:r>
      <w:r>
        <w:rPr>
          <w:spacing w:val="40"/>
        </w:rPr>
        <w:t xml:space="preserve"> </w:t>
      </w:r>
      <w:r>
        <w:t>found</w:t>
      </w:r>
      <w:r>
        <w:rPr>
          <w:spacing w:val="40"/>
        </w:rPr>
        <w:t xml:space="preserve"> </w:t>
      </w:r>
      <w:r>
        <w:t>that</w:t>
      </w:r>
      <w:r>
        <w:rPr>
          <w:spacing w:val="40"/>
        </w:rPr>
        <w:t xml:space="preserve"> </w:t>
      </w:r>
      <w:r>
        <w:t>five</w:t>
      </w:r>
      <w:r>
        <w:rPr>
          <w:spacing w:val="40"/>
        </w:rPr>
        <w:t xml:space="preserve"> </w:t>
      </w:r>
      <w:r>
        <w:t>asbestos-related</w:t>
      </w:r>
      <w:r>
        <w:rPr>
          <w:spacing w:val="40"/>
        </w:rPr>
        <w:t xml:space="preserve"> </w:t>
      </w:r>
      <w:r>
        <w:t>Chapter</w:t>
      </w:r>
      <w:r>
        <w:rPr>
          <w:spacing w:val="40"/>
        </w:rPr>
        <w:t xml:space="preserve"> </w:t>
      </w:r>
      <w:r>
        <w:t>11 cases that had been filed in the District of Delaware needed “to be consolidated before a single judge so that a coordinated plan for management [could] be developed</w:t>
      </w:r>
      <w:r>
        <w:rPr>
          <w:spacing w:val="43"/>
        </w:rPr>
        <w:t xml:space="preserve"> </w:t>
      </w:r>
      <w:r>
        <w:t>and</w:t>
      </w:r>
      <w:r>
        <w:rPr>
          <w:spacing w:val="44"/>
        </w:rPr>
        <w:t xml:space="preserve"> </w:t>
      </w:r>
      <w:r>
        <w:t>implemented.”</w:t>
      </w:r>
      <w:r>
        <w:rPr>
          <w:vertAlign w:val="superscript"/>
        </w:rPr>
        <w:t>1168</w:t>
      </w:r>
      <w:r>
        <w:rPr>
          <w:spacing w:val="48"/>
        </w:rPr>
        <w:t xml:space="preserve"> </w:t>
      </w:r>
      <w:r>
        <w:t>Courts</w:t>
      </w:r>
      <w:r>
        <w:rPr>
          <w:spacing w:val="59"/>
        </w:rPr>
        <w:t xml:space="preserve"> </w:t>
      </w:r>
      <w:r>
        <w:t>may</w:t>
      </w:r>
      <w:r>
        <w:rPr>
          <w:spacing w:val="59"/>
        </w:rPr>
        <w:t xml:space="preserve"> </w:t>
      </w:r>
      <w:r>
        <w:t>also</w:t>
      </w:r>
      <w:r>
        <w:rPr>
          <w:spacing w:val="59"/>
        </w:rPr>
        <w:t xml:space="preserve"> </w:t>
      </w:r>
      <w:r>
        <w:t>want</w:t>
      </w:r>
      <w:r>
        <w:rPr>
          <w:spacing w:val="59"/>
        </w:rPr>
        <w:t xml:space="preserve"> </w:t>
      </w:r>
      <w:r>
        <w:t>to</w:t>
      </w:r>
      <w:r>
        <w:rPr>
          <w:spacing w:val="59"/>
        </w:rPr>
        <w:t xml:space="preserve"> </w:t>
      </w:r>
      <w:r>
        <w:t>consider</w:t>
      </w:r>
      <w:r>
        <w:rPr>
          <w:spacing w:val="59"/>
        </w:rPr>
        <w:t xml:space="preserve"> </w:t>
      </w:r>
      <w:r>
        <w:rPr>
          <w:spacing w:val="-2"/>
        </w:rPr>
        <w:t>consoli-</w:t>
      </w:r>
    </w:p>
    <w:p w14:paraId="25FEB402" w14:textId="77777777" w:rsidR="006F2AD2" w:rsidRDefault="006F2AD2" w:rsidP="006F2AD2">
      <w:pPr>
        <w:pStyle w:val="BodyText"/>
      </w:pPr>
    </w:p>
    <w:p w14:paraId="374C6C85" w14:textId="77777777" w:rsidR="006F2AD2" w:rsidRDefault="006F2AD2" w:rsidP="006F2AD2">
      <w:pPr>
        <w:pStyle w:val="BodyText"/>
        <w:spacing w:before="35"/>
      </w:pPr>
    </w:p>
    <w:p w14:paraId="09EC0236" w14:textId="77777777" w:rsidR="006F2AD2" w:rsidRDefault="006F2AD2" w:rsidP="006F2AD2">
      <w:pPr>
        <w:spacing w:line="266" w:lineRule="auto"/>
        <w:ind w:left="920" w:right="913" w:firstLine="240"/>
        <w:jc w:val="both"/>
        <w:rPr>
          <w:sz w:val="17"/>
        </w:rPr>
      </w:pPr>
      <w:r>
        <w:rPr>
          <w:w w:val="105"/>
          <w:sz w:val="17"/>
        </w:rPr>
        <w:t>1164.</w:t>
      </w:r>
      <w:r>
        <w:rPr>
          <w:spacing w:val="40"/>
          <w:w w:val="105"/>
          <w:sz w:val="17"/>
        </w:rPr>
        <w:t xml:space="preserve"> </w:t>
      </w:r>
      <w:r>
        <w:rPr>
          <w:i/>
          <w:w w:val="105"/>
          <w:sz w:val="17"/>
        </w:rPr>
        <w:t>See</w:t>
      </w:r>
      <w:r>
        <w:rPr>
          <w:i/>
          <w:spacing w:val="-5"/>
          <w:w w:val="105"/>
          <w:sz w:val="17"/>
        </w:rPr>
        <w:t xml:space="preserve"> </w:t>
      </w:r>
      <w:r>
        <w:rPr>
          <w:i/>
          <w:w w:val="105"/>
          <w:sz w:val="17"/>
        </w:rPr>
        <w:t>generally</w:t>
      </w:r>
      <w:r>
        <w:rPr>
          <w:i/>
          <w:spacing w:val="-6"/>
          <w:w w:val="105"/>
          <w:sz w:val="17"/>
        </w:rPr>
        <w:t xml:space="preserve"> </w:t>
      </w:r>
      <w:r>
        <w:rPr>
          <w:w w:val="105"/>
          <w:sz w:val="17"/>
        </w:rPr>
        <w:t>Gordon</w:t>
      </w:r>
      <w:r>
        <w:rPr>
          <w:spacing w:val="-5"/>
          <w:w w:val="105"/>
          <w:sz w:val="17"/>
        </w:rPr>
        <w:t xml:space="preserve"> </w:t>
      </w:r>
      <w:r>
        <w:rPr>
          <w:w w:val="105"/>
          <w:sz w:val="17"/>
        </w:rPr>
        <w:t>Bermant,</w:t>
      </w:r>
      <w:r>
        <w:rPr>
          <w:spacing w:val="-5"/>
          <w:w w:val="105"/>
          <w:sz w:val="17"/>
        </w:rPr>
        <w:t xml:space="preserve"> </w:t>
      </w:r>
      <w:r>
        <w:rPr>
          <w:w w:val="105"/>
          <w:sz w:val="17"/>
        </w:rPr>
        <w:t>Arlene</w:t>
      </w:r>
      <w:r>
        <w:rPr>
          <w:spacing w:val="-5"/>
          <w:w w:val="105"/>
          <w:sz w:val="17"/>
        </w:rPr>
        <w:t xml:space="preserve"> </w:t>
      </w:r>
      <w:r>
        <w:rPr>
          <w:w w:val="105"/>
          <w:sz w:val="17"/>
        </w:rPr>
        <w:t>Jorgensen</w:t>
      </w:r>
      <w:r>
        <w:rPr>
          <w:spacing w:val="-5"/>
          <w:w w:val="105"/>
          <w:sz w:val="17"/>
        </w:rPr>
        <w:t xml:space="preserve"> </w:t>
      </w:r>
      <w:r>
        <w:rPr>
          <w:w w:val="105"/>
          <w:sz w:val="17"/>
        </w:rPr>
        <w:t>Hillestad</w:t>
      </w:r>
      <w:r>
        <w:rPr>
          <w:spacing w:val="-5"/>
          <w:w w:val="105"/>
          <w:sz w:val="17"/>
        </w:rPr>
        <w:t xml:space="preserve"> </w:t>
      </w:r>
      <w:r>
        <w:rPr>
          <w:w w:val="105"/>
          <w:sz w:val="17"/>
        </w:rPr>
        <w:t>&amp;</w:t>
      </w:r>
      <w:r>
        <w:rPr>
          <w:spacing w:val="-5"/>
          <w:w w:val="105"/>
          <w:sz w:val="17"/>
        </w:rPr>
        <w:t xml:space="preserve"> </w:t>
      </w:r>
      <w:r>
        <w:rPr>
          <w:w w:val="105"/>
          <w:sz w:val="17"/>
        </w:rPr>
        <w:t>Aaron</w:t>
      </w:r>
      <w:r>
        <w:rPr>
          <w:spacing w:val="-5"/>
          <w:w w:val="105"/>
          <w:sz w:val="17"/>
        </w:rPr>
        <w:t xml:space="preserve"> </w:t>
      </w:r>
      <w:r>
        <w:rPr>
          <w:w w:val="105"/>
          <w:sz w:val="17"/>
        </w:rPr>
        <w:t>Kerry,</w:t>
      </w:r>
      <w:r>
        <w:rPr>
          <w:spacing w:val="-5"/>
          <w:w w:val="105"/>
          <w:sz w:val="17"/>
        </w:rPr>
        <w:t xml:space="preserve"> </w:t>
      </w:r>
      <w:r>
        <w:rPr>
          <w:w w:val="105"/>
          <w:sz w:val="17"/>
        </w:rPr>
        <w:t>Chapter</w:t>
      </w:r>
      <w:r>
        <w:rPr>
          <w:spacing w:val="-5"/>
          <w:w w:val="105"/>
          <w:sz w:val="17"/>
        </w:rPr>
        <w:t xml:space="preserve"> </w:t>
      </w:r>
      <w:r>
        <w:rPr>
          <w:w w:val="105"/>
          <w:sz w:val="17"/>
        </w:rPr>
        <w:t>11 Venue Choice by Large Public Companies: Report to the Judicial Conference Committee on the Administration of the Bankruptcy System (Federal Judicial Center 1997).</w:t>
      </w:r>
    </w:p>
    <w:p w14:paraId="3E1D8791" w14:textId="77777777" w:rsidR="006F2AD2" w:rsidRDefault="006F2AD2" w:rsidP="006F2AD2">
      <w:pPr>
        <w:spacing w:before="1" w:line="268" w:lineRule="auto"/>
        <w:ind w:left="920" w:right="918" w:firstLine="240"/>
        <w:jc w:val="both"/>
        <w:rPr>
          <w:sz w:val="17"/>
        </w:rPr>
      </w:pPr>
      <w:r>
        <w:rPr>
          <w:sz w:val="17"/>
        </w:rPr>
        <w:t>1165.</w:t>
      </w:r>
      <w:r>
        <w:rPr>
          <w:spacing w:val="40"/>
          <w:sz w:val="17"/>
        </w:rPr>
        <w:t xml:space="preserve"> </w:t>
      </w:r>
      <w:r>
        <w:rPr>
          <w:i/>
          <w:sz w:val="17"/>
        </w:rPr>
        <w:t xml:space="preserve">See </w:t>
      </w:r>
      <w:r>
        <w:rPr>
          <w:sz w:val="17"/>
        </w:rPr>
        <w:t>28 U.S.C. § 1408(1) (West 2003) (specifying as key factors the entity’s domicile, residence, principal place of business, or principal location of assets).</w:t>
      </w:r>
    </w:p>
    <w:p w14:paraId="0DE69720" w14:textId="77777777" w:rsidR="006F2AD2" w:rsidRDefault="006F2AD2" w:rsidP="006F2AD2">
      <w:pPr>
        <w:spacing w:line="266" w:lineRule="auto"/>
        <w:ind w:left="920" w:right="912" w:firstLine="240"/>
        <w:jc w:val="both"/>
        <w:rPr>
          <w:sz w:val="17"/>
        </w:rPr>
      </w:pPr>
      <w:r>
        <w:rPr>
          <w:sz w:val="17"/>
        </w:rPr>
        <w:t>1166.</w:t>
      </w:r>
      <w:r>
        <w:rPr>
          <w:spacing w:val="80"/>
          <w:sz w:val="17"/>
        </w:rPr>
        <w:t xml:space="preserve"> </w:t>
      </w:r>
      <w:r>
        <w:rPr>
          <w:sz w:val="17"/>
        </w:rPr>
        <w:t>28</w:t>
      </w:r>
      <w:r>
        <w:rPr>
          <w:spacing w:val="20"/>
          <w:sz w:val="17"/>
        </w:rPr>
        <w:t xml:space="preserve"> </w:t>
      </w:r>
      <w:r>
        <w:rPr>
          <w:sz w:val="17"/>
        </w:rPr>
        <w:t>U.S.C.</w:t>
      </w:r>
      <w:r>
        <w:rPr>
          <w:spacing w:val="20"/>
          <w:sz w:val="17"/>
        </w:rPr>
        <w:t xml:space="preserve"> </w:t>
      </w:r>
      <w:r>
        <w:rPr>
          <w:sz w:val="17"/>
        </w:rPr>
        <w:t>§</w:t>
      </w:r>
      <w:r>
        <w:rPr>
          <w:spacing w:val="20"/>
          <w:sz w:val="17"/>
        </w:rPr>
        <w:t xml:space="preserve"> </w:t>
      </w:r>
      <w:r>
        <w:rPr>
          <w:sz w:val="17"/>
        </w:rPr>
        <w:t>1412</w:t>
      </w:r>
      <w:r>
        <w:rPr>
          <w:spacing w:val="20"/>
          <w:sz w:val="17"/>
        </w:rPr>
        <w:t xml:space="preserve"> </w:t>
      </w:r>
      <w:r>
        <w:rPr>
          <w:sz w:val="17"/>
        </w:rPr>
        <w:t>(West</w:t>
      </w:r>
      <w:r>
        <w:rPr>
          <w:spacing w:val="20"/>
          <w:sz w:val="17"/>
        </w:rPr>
        <w:t xml:space="preserve"> </w:t>
      </w:r>
      <w:r>
        <w:rPr>
          <w:sz w:val="17"/>
        </w:rPr>
        <w:t>2003).</w:t>
      </w:r>
      <w:r>
        <w:rPr>
          <w:spacing w:val="20"/>
          <w:sz w:val="17"/>
        </w:rPr>
        <w:t xml:space="preserve"> </w:t>
      </w:r>
      <w:r>
        <w:rPr>
          <w:sz w:val="17"/>
        </w:rPr>
        <w:t>For</w:t>
      </w:r>
      <w:r>
        <w:rPr>
          <w:spacing w:val="20"/>
          <w:sz w:val="17"/>
        </w:rPr>
        <w:t xml:space="preserve"> </w:t>
      </w:r>
      <w:r>
        <w:rPr>
          <w:sz w:val="17"/>
        </w:rPr>
        <w:t>a</w:t>
      </w:r>
      <w:r>
        <w:rPr>
          <w:spacing w:val="20"/>
          <w:sz w:val="17"/>
        </w:rPr>
        <w:t xml:space="preserve"> </w:t>
      </w:r>
      <w:r>
        <w:rPr>
          <w:sz w:val="17"/>
        </w:rPr>
        <w:t>discussion</w:t>
      </w:r>
      <w:r>
        <w:rPr>
          <w:spacing w:val="20"/>
          <w:sz w:val="17"/>
        </w:rPr>
        <w:t xml:space="preserve"> </w:t>
      </w:r>
      <w:r>
        <w:rPr>
          <w:sz w:val="17"/>
        </w:rPr>
        <w:t>of</w:t>
      </w:r>
      <w:r>
        <w:rPr>
          <w:spacing w:val="20"/>
          <w:sz w:val="17"/>
        </w:rPr>
        <w:t xml:space="preserve"> </w:t>
      </w:r>
      <w:r>
        <w:rPr>
          <w:sz w:val="17"/>
        </w:rPr>
        <w:t>the</w:t>
      </w:r>
      <w:r>
        <w:rPr>
          <w:spacing w:val="20"/>
          <w:sz w:val="17"/>
        </w:rPr>
        <w:t xml:space="preserve"> </w:t>
      </w:r>
      <w:r>
        <w:rPr>
          <w:sz w:val="17"/>
        </w:rPr>
        <w:t>considerations</w:t>
      </w:r>
      <w:r>
        <w:rPr>
          <w:spacing w:val="20"/>
          <w:sz w:val="17"/>
        </w:rPr>
        <w:t xml:space="preserve"> </w:t>
      </w:r>
      <w:r>
        <w:rPr>
          <w:sz w:val="17"/>
        </w:rPr>
        <w:t>involved</w:t>
      </w:r>
      <w:r>
        <w:rPr>
          <w:spacing w:val="20"/>
          <w:sz w:val="17"/>
        </w:rPr>
        <w:t xml:space="preserve"> </w:t>
      </w:r>
      <w:r>
        <w:rPr>
          <w:sz w:val="17"/>
        </w:rPr>
        <w:t>in</w:t>
      </w:r>
      <w:r>
        <w:rPr>
          <w:spacing w:val="20"/>
          <w:sz w:val="17"/>
        </w:rPr>
        <w:t xml:space="preserve"> </w:t>
      </w:r>
      <w:r>
        <w:rPr>
          <w:sz w:val="17"/>
        </w:rPr>
        <w:t>such a</w:t>
      </w:r>
      <w:r>
        <w:rPr>
          <w:spacing w:val="18"/>
          <w:sz w:val="17"/>
        </w:rPr>
        <w:t xml:space="preserve"> </w:t>
      </w:r>
      <w:r>
        <w:rPr>
          <w:sz w:val="17"/>
        </w:rPr>
        <w:t>transfer,</w:t>
      </w:r>
      <w:r>
        <w:rPr>
          <w:spacing w:val="18"/>
          <w:sz w:val="17"/>
        </w:rPr>
        <w:t xml:space="preserve"> </w:t>
      </w:r>
      <w:r>
        <w:rPr>
          <w:sz w:val="17"/>
        </w:rPr>
        <w:t>see</w:t>
      </w:r>
      <w:r>
        <w:rPr>
          <w:spacing w:val="18"/>
          <w:sz w:val="17"/>
        </w:rPr>
        <w:t xml:space="preserve"> </w:t>
      </w:r>
      <w:r>
        <w:rPr>
          <w:sz w:val="17"/>
        </w:rPr>
        <w:t>John</w:t>
      </w:r>
      <w:r>
        <w:rPr>
          <w:spacing w:val="18"/>
          <w:sz w:val="17"/>
        </w:rPr>
        <w:t xml:space="preserve"> </w:t>
      </w:r>
      <w:r>
        <w:rPr>
          <w:sz w:val="17"/>
        </w:rPr>
        <w:t>F.</w:t>
      </w:r>
      <w:r>
        <w:rPr>
          <w:spacing w:val="18"/>
          <w:sz w:val="17"/>
        </w:rPr>
        <w:t xml:space="preserve"> </w:t>
      </w:r>
      <w:r>
        <w:rPr>
          <w:sz w:val="17"/>
        </w:rPr>
        <w:t>Nangle,</w:t>
      </w:r>
      <w:r>
        <w:rPr>
          <w:spacing w:val="21"/>
          <w:sz w:val="17"/>
        </w:rPr>
        <w:t xml:space="preserve"> </w:t>
      </w:r>
      <w:r>
        <w:rPr>
          <w:i/>
          <w:sz w:val="17"/>
        </w:rPr>
        <w:t xml:space="preserve">Bankruptcy’s Impact on Multidistrict Litigation: Legislative Reform as an Alternative to Existing Mechanisms, </w:t>
      </w:r>
      <w:r>
        <w:rPr>
          <w:sz w:val="17"/>
        </w:rPr>
        <w:t>31 Ga. L. Rev. 1093, 1103–04 (1997) (Nangle is the</w:t>
      </w:r>
      <w:r>
        <w:rPr>
          <w:spacing w:val="40"/>
          <w:sz w:val="17"/>
        </w:rPr>
        <w:t xml:space="preserve"> </w:t>
      </w:r>
      <w:r>
        <w:rPr>
          <w:sz w:val="17"/>
        </w:rPr>
        <w:t>former chair of the JPML).</w:t>
      </w:r>
    </w:p>
    <w:p w14:paraId="62406B1C" w14:textId="77777777" w:rsidR="006F2AD2" w:rsidRDefault="006F2AD2" w:rsidP="006F2AD2">
      <w:pPr>
        <w:spacing w:before="3" w:line="268" w:lineRule="auto"/>
        <w:ind w:left="920" w:right="913" w:firstLine="240"/>
        <w:jc w:val="both"/>
        <w:rPr>
          <w:sz w:val="17"/>
        </w:rPr>
      </w:pPr>
      <w:r>
        <w:rPr>
          <w:sz w:val="17"/>
        </w:rPr>
        <w:t>1167.</w:t>
      </w:r>
      <w:r>
        <w:rPr>
          <w:spacing w:val="80"/>
          <w:sz w:val="17"/>
        </w:rPr>
        <w:t xml:space="preserve"> </w:t>
      </w:r>
      <w:r>
        <w:rPr>
          <w:sz w:val="17"/>
        </w:rPr>
        <w:t>Nangle,</w:t>
      </w:r>
      <w:r>
        <w:rPr>
          <w:spacing w:val="13"/>
          <w:sz w:val="17"/>
        </w:rPr>
        <w:t xml:space="preserve"> </w:t>
      </w:r>
      <w:r>
        <w:rPr>
          <w:i/>
          <w:sz w:val="17"/>
        </w:rPr>
        <w:t xml:space="preserve">supra </w:t>
      </w:r>
      <w:r>
        <w:rPr>
          <w:sz w:val="17"/>
        </w:rPr>
        <w:t>note 1166, at 1102. See generally Judge Nangle’s article for consideration</w:t>
      </w:r>
      <w:r>
        <w:rPr>
          <w:spacing w:val="40"/>
          <w:sz w:val="17"/>
        </w:rPr>
        <w:t xml:space="preserve"> </w:t>
      </w:r>
      <w:r>
        <w:rPr>
          <w:sz w:val="17"/>
        </w:rPr>
        <w:t>of</w:t>
      </w:r>
      <w:r>
        <w:rPr>
          <w:spacing w:val="28"/>
          <w:sz w:val="17"/>
        </w:rPr>
        <w:t xml:space="preserve"> </w:t>
      </w:r>
      <w:r>
        <w:rPr>
          <w:sz w:val="17"/>
        </w:rPr>
        <w:t>the</w:t>
      </w:r>
      <w:r>
        <w:rPr>
          <w:spacing w:val="28"/>
          <w:sz w:val="17"/>
        </w:rPr>
        <w:t xml:space="preserve"> </w:t>
      </w:r>
      <w:r>
        <w:rPr>
          <w:sz w:val="17"/>
        </w:rPr>
        <w:t>advantages</w:t>
      </w:r>
      <w:r>
        <w:rPr>
          <w:spacing w:val="28"/>
          <w:sz w:val="17"/>
        </w:rPr>
        <w:t xml:space="preserve"> </w:t>
      </w:r>
      <w:r>
        <w:rPr>
          <w:sz w:val="17"/>
        </w:rPr>
        <w:t>and</w:t>
      </w:r>
      <w:r>
        <w:rPr>
          <w:spacing w:val="28"/>
          <w:sz w:val="17"/>
        </w:rPr>
        <w:t xml:space="preserve"> </w:t>
      </w:r>
      <w:r>
        <w:rPr>
          <w:sz w:val="17"/>
        </w:rPr>
        <w:t>disadvantages</w:t>
      </w:r>
      <w:r>
        <w:rPr>
          <w:spacing w:val="28"/>
          <w:sz w:val="17"/>
        </w:rPr>
        <w:t xml:space="preserve"> </w:t>
      </w:r>
      <w:r>
        <w:rPr>
          <w:sz w:val="17"/>
        </w:rPr>
        <w:t>of</w:t>
      </w:r>
      <w:r>
        <w:rPr>
          <w:spacing w:val="28"/>
          <w:sz w:val="17"/>
        </w:rPr>
        <w:t xml:space="preserve"> </w:t>
      </w:r>
      <w:r>
        <w:rPr>
          <w:sz w:val="17"/>
        </w:rPr>
        <w:t>various</w:t>
      </w:r>
      <w:r>
        <w:rPr>
          <w:spacing w:val="28"/>
          <w:sz w:val="17"/>
        </w:rPr>
        <w:t xml:space="preserve"> </w:t>
      </w:r>
      <w:r>
        <w:rPr>
          <w:sz w:val="17"/>
        </w:rPr>
        <w:t>options</w:t>
      </w:r>
      <w:r>
        <w:rPr>
          <w:spacing w:val="28"/>
          <w:sz w:val="17"/>
        </w:rPr>
        <w:t xml:space="preserve"> </w:t>
      </w:r>
      <w:r>
        <w:rPr>
          <w:sz w:val="17"/>
        </w:rPr>
        <w:t>for</w:t>
      </w:r>
      <w:r>
        <w:rPr>
          <w:spacing w:val="28"/>
          <w:sz w:val="17"/>
        </w:rPr>
        <w:t xml:space="preserve"> </w:t>
      </w:r>
      <w:r>
        <w:rPr>
          <w:sz w:val="17"/>
        </w:rPr>
        <w:t>achieving</w:t>
      </w:r>
      <w:r>
        <w:rPr>
          <w:spacing w:val="28"/>
          <w:sz w:val="17"/>
        </w:rPr>
        <w:t xml:space="preserve"> </w:t>
      </w:r>
      <w:r>
        <w:rPr>
          <w:sz w:val="17"/>
        </w:rPr>
        <w:t>coordination</w:t>
      </w:r>
      <w:r>
        <w:rPr>
          <w:spacing w:val="28"/>
          <w:sz w:val="17"/>
        </w:rPr>
        <w:t xml:space="preserve"> </w:t>
      </w:r>
      <w:r>
        <w:rPr>
          <w:sz w:val="17"/>
        </w:rPr>
        <w:t>of</w:t>
      </w:r>
      <w:r>
        <w:rPr>
          <w:spacing w:val="28"/>
          <w:sz w:val="17"/>
        </w:rPr>
        <w:t xml:space="preserve"> </w:t>
      </w:r>
      <w:r>
        <w:rPr>
          <w:sz w:val="17"/>
        </w:rPr>
        <w:t>bankruptcy and MDL proceedings.</w:t>
      </w:r>
    </w:p>
    <w:p w14:paraId="5C59EBC2" w14:textId="77777777" w:rsidR="006F2AD2" w:rsidRDefault="006F2AD2" w:rsidP="006F2AD2">
      <w:pPr>
        <w:spacing w:line="268" w:lineRule="auto"/>
        <w:ind w:left="920" w:right="913" w:firstLine="240"/>
        <w:jc w:val="both"/>
        <w:rPr>
          <w:sz w:val="17"/>
        </w:rPr>
      </w:pPr>
      <w:r>
        <w:rPr>
          <w:w w:val="105"/>
          <w:sz w:val="17"/>
        </w:rPr>
        <w:t>1168.</w:t>
      </w:r>
      <w:r>
        <w:rPr>
          <w:spacing w:val="40"/>
          <w:w w:val="105"/>
          <w:sz w:val="17"/>
        </w:rPr>
        <w:t xml:space="preserve"> </w:t>
      </w:r>
      <w:r>
        <w:rPr>
          <w:w w:val="105"/>
          <w:sz w:val="17"/>
        </w:rPr>
        <w:t>Order</w:t>
      </w:r>
      <w:r>
        <w:rPr>
          <w:spacing w:val="-4"/>
          <w:w w:val="105"/>
          <w:sz w:val="17"/>
        </w:rPr>
        <w:t xml:space="preserve"> </w:t>
      </w:r>
      <w:r>
        <w:rPr>
          <w:w w:val="105"/>
          <w:sz w:val="17"/>
        </w:rPr>
        <w:t>of</w:t>
      </w:r>
      <w:r>
        <w:rPr>
          <w:spacing w:val="-4"/>
          <w:w w:val="105"/>
          <w:sz w:val="17"/>
        </w:rPr>
        <w:t xml:space="preserve"> </w:t>
      </w:r>
      <w:r>
        <w:rPr>
          <w:w w:val="105"/>
          <w:sz w:val="17"/>
        </w:rPr>
        <w:t>Chief</w:t>
      </w:r>
      <w:r>
        <w:rPr>
          <w:spacing w:val="-4"/>
          <w:w w:val="105"/>
          <w:sz w:val="17"/>
        </w:rPr>
        <w:t xml:space="preserve"> </w:t>
      </w:r>
      <w:r>
        <w:rPr>
          <w:w w:val="105"/>
          <w:sz w:val="17"/>
        </w:rPr>
        <w:t>Judge</w:t>
      </w:r>
      <w:r>
        <w:rPr>
          <w:spacing w:val="-4"/>
          <w:w w:val="105"/>
          <w:sz w:val="17"/>
        </w:rPr>
        <w:t xml:space="preserve"> </w:t>
      </w:r>
      <w:r>
        <w:rPr>
          <w:w w:val="105"/>
          <w:sz w:val="17"/>
        </w:rPr>
        <w:t>Edward</w:t>
      </w:r>
      <w:r>
        <w:rPr>
          <w:spacing w:val="-4"/>
          <w:w w:val="105"/>
          <w:sz w:val="17"/>
        </w:rPr>
        <w:t xml:space="preserve"> </w:t>
      </w:r>
      <w:r>
        <w:rPr>
          <w:w w:val="105"/>
          <w:sz w:val="17"/>
        </w:rPr>
        <w:t>H.</w:t>
      </w:r>
      <w:r>
        <w:rPr>
          <w:spacing w:val="-4"/>
          <w:w w:val="105"/>
          <w:sz w:val="17"/>
        </w:rPr>
        <w:t xml:space="preserve"> </w:t>
      </w:r>
      <w:r>
        <w:rPr>
          <w:w w:val="105"/>
          <w:sz w:val="17"/>
        </w:rPr>
        <w:t>Becker,</w:t>
      </w:r>
      <w:r>
        <w:rPr>
          <w:spacing w:val="-4"/>
          <w:w w:val="105"/>
          <w:sz w:val="17"/>
        </w:rPr>
        <w:t xml:space="preserve"> </w:t>
      </w:r>
      <w:r>
        <w:rPr>
          <w:i/>
          <w:w w:val="105"/>
          <w:sz w:val="17"/>
        </w:rPr>
        <w:t>cited</w:t>
      </w:r>
      <w:r>
        <w:rPr>
          <w:i/>
          <w:spacing w:val="-5"/>
          <w:w w:val="105"/>
          <w:sz w:val="17"/>
        </w:rPr>
        <w:t xml:space="preserve"> </w:t>
      </w:r>
      <w:r>
        <w:rPr>
          <w:i/>
          <w:w w:val="105"/>
          <w:sz w:val="17"/>
        </w:rPr>
        <w:t>in In</w:t>
      </w:r>
      <w:r>
        <w:rPr>
          <w:i/>
          <w:spacing w:val="-9"/>
          <w:w w:val="105"/>
          <w:sz w:val="17"/>
        </w:rPr>
        <w:t xml:space="preserve"> </w:t>
      </w:r>
      <w:r>
        <w:rPr>
          <w:i/>
          <w:w w:val="105"/>
          <w:sz w:val="17"/>
        </w:rPr>
        <w:t>re</w:t>
      </w:r>
      <w:r>
        <w:rPr>
          <w:i/>
          <w:spacing w:val="-9"/>
          <w:w w:val="105"/>
          <w:sz w:val="17"/>
        </w:rPr>
        <w:t xml:space="preserve"> </w:t>
      </w:r>
      <w:r>
        <w:rPr>
          <w:w w:val="105"/>
          <w:sz w:val="17"/>
        </w:rPr>
        <w:t>Federal-Mogul</w:t>
      </w:r>
      <w:r>
        <w:rPr>
          <w:spacing w:val="-4"/>
          <w:w w:val="105"/>
          <w:sz w:val="17"/>
        </w:rPr>
        <w:t xml:space="preserve"> </w:t>
      </w:r>
      <w:r>
        <w:rPr>
          <w:w w:val="105"/>
          <w:sz w:val="17"/>
        </w:rPr>
        <w:t>Global,</w:t>
      </w:r>
      <w:r>
        <w:rPr>
          <w:spacing w:val="-4"/>
          <w:w w:val="105"/>
          <w:sz w:val="17"/>
        </w:rPr>
        <w:t xml:space="preserve"> </w:t>
      </w:r>
      <w:r>
        <w:rPr>
          <w:w w:val="105"/>
          <w:sz w:val="17"/>
        </w:rPr>
        <w:t>Inc.,</w:t>
      </w:r>
      <w:r>
        <w:rPr>
          <w:spacing w:val="-4"/>
          <w:w w:val="105"/>
          <w:sz w:val="17"/>
        </w:rPr>
        <w:t xml:space="preserve"> </w:t>
      </w:r>
      <w:r>
        <w:rPr>
          <w:w w:val="105"/>
          <w:sz w:val="17"/>
        </w:rPr>
        <w:t>300 F.3d 368 (3d Cir. 2002) (designation of a district judge for service in another district within the</w:t>
      </w:r>
    </w:p>
    <w:p w14:paraId="00B66279"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pgNumType w:start="380"/>
          <w:cols w:space="720"/>
        </w:sectPr>
      </w:pPr>
    </w:p>
    <w:p w14:paraId="6FEC6C22" w14:textId="77777777" w:rsidR="006F2AD2" w:rsidRDefault="006F2AD2" w:rsidP="006F2AD2">
      <w:pPr>
        <w:pStyle w:val="BodyText"/>
        <w:spacing w:before="60"/>
      </w:pPr>
    </w:p>
    <w:p w14:paraId="5BFD4CB0" w14:textId="77777777" w:rsidR="006F2AD2" w:rsidRDefault="006F2AD2" w:rsidP="006F2AD2">
      <w:pPr>
        <w:pStyle w:val="BodyText"/>
        <w:spacing w:line="256" w:lineRule="auto"/>
        <w:ind w:left="920" w:right="914"/>
        <w:jc w:val="both"/>
      </w:pPr>
      <w:r>
        <w:rPr>
          <w:w w:val="105"/>
        </w:rPr>
        <w:t>dating bankruptcy cases dealing with the same or similar products to achieve any efficiencies that might be associated with consolidated case management and with the linkage of claims-resolution facilities. Such consolidated proce- dures are novel. It remains unclear that they will achieve such efficiencies and at what cost.</w:t>
      </w:r>
    </w:p>
    <w:p w14:paraId="1F73D661" w14:textId="77777777" w:rsidR="006F2AD2" w:rsidRDefault="006F2AD2" w:rsidP="006F2AD2">
      <w:pPr>
        <w:pStyle w:val="BodyText"/>
        <w:spacing w:before="64"/>
      </w:pPr>
    </w:p>
    <w:p w14:paraId="39F403EE" w14:textId="77777777" w:rsidR="006F2AD2" w:rsidRDefault="006F2AD2" w:rsidP="006F2AD2">
      <w:pPr>
        <w:pStyle w:val="Heading4"/>
        <w:keepNext w:val="0"/>
        <w:keepLines w:val="0"/>
        <w:numPr>
          <w:ilvl w:val="1"/>
          <w:numId w:val="6"/>
        </w:numPr>
        <w:tabs>
          <w:tab w:val="left" w:pos="1639"/>
        </w:tabs>
        <w:spacing w:before="1" w:after="0"/>
        <w:ind w:left="1639" w:hanging="719"/>
      </w:pPr>
      <w:r>
        <w:t>Withdrawing</w:t>
      </w:r>
      <w:r>
        <w:rPr>
          <w:spacing w:val="-3"/>
        </w:rPr>
        <w:t xml:space="preserve"> </w:t>
      </w:r>
      <w:r>
        <w:t>the</w:t>
      </w:r>
      <w:r>
        <w:rPr>
          <w:spacing w:val="-3"/>
        </w:rPr>
        <w:t xml:space="preserve"> </w:t>
      </w:r>
      <w:r>
        <w:rPr>
          <w:spacing w:val="-2"/>
        </w:rPr>
        <w:t>Reference</w:t>
      </w:r>
    </w:p>
    <w:p w14:paraId="6147A03E" w14:textId="77777777" w:rsidR="006F2AD2" w:rsidRDefault="006F2AD2" w:rsidP="006F2AD2">
      <w:pPr>
        <w:pStyle w:val="BodyText"/>
        <w:spacing w:before="127" w:line="256" w:lineRule="auto"/>
        <w:ind w:left="920" w:right="909" w:firstLine="360"/>
        <w:jc w:val="both"/>
      </w:pPr>
      <w:r>
        <w:t>A</w:t>
      </w:r>
      <w:r>
        <w:rPr>
          <w:spacing w:val="40"/>
        </w:rPr>
        <w:t xml:space="preserve"> </w:t>
      </w:r>
      <w:r>
        <w:t>mass</w:t>
      </w:r>
      <w:r>
        <w:rPr>
          <w:spacing w:val="40"/>
        </w:rPr>
        <w:t xml:space="preserve"> </w:t>
      </w:r>
      <w:r>
        <w:t>tort bankruptcy brings new judges into a mass tort litigation, including</w:t>
      </w:r>
      <w:r>
        <w:rPr>
          <w:spacing w:val="40"/>
        </w:rPr>
        <w:t xml:space="preserve"> </w:t>
      </w:r>
      <w:r>
        <w:t>the</w:t>
      </w:r>
      <w:r>
        <w:rPr>
          <w:spacing w:val="40"/>
        </w:rPr>
        <w:t xml:space="preserve"> </w:t>
      </w:r>
      <w:r>
        <w:t>bankruptcy</w:t>
      </w:r>
      <w:r>
        <w:rPr>
          <w:spacing w:val="40"/>
        </w:rPr>
        <w:t xml:space="preserve"> </w:t>
      </w:r>
      <w:r>
        <w:t>judge</w:t>
      </w:r>
      <w:r>
        <w:rPr>
          <w:spacing w:val="40"/>
        </w:rPr>
        <w:t xml:space="preserve"> </w:t>
      </w:r>
      <w:r>
        <w:t>to</w:t>
      </w:r>
      <w:r>
        <w:rPr>
          <w:spacing w:val="40"/>
        </w:rPr>
        <w:t xml:space="preserve"> </w:t>
      </w:r>
      <w:r>
        <w:t>whom</w:t>
      </w:r>
      <w:r>
        <w:rPr>
          <w:spacing w:val="40"/>
        </w:rPr>
        <w:t xml:space="preserve"> </w:t>
      </w:r>
      <w:r>
        <w:t>the</w:t>
      </w:r>
      <w:r>
        <w:rPr>
          <w:spacing w:val="40"/>
        </w:rPr>
        <w:t xml:space="preserve"> </w:t>
      </w:r>
      <w:r>
        <w:t>case</w:t>
      </w:r>
      <w:r>
        <w:rPr>
          <w:spacing w:val="40"/>
        </w:rPr>
        <w:t xml:space="preserve"> </w:t>
      </w:r>
      <w:r>
        <w:t>is</w:t>
      </w:r>
      <w:r>
        <w:rPr>
          <w:spacing w:val="40"/>
        </w:rPr>
        <w:t xml:space="preserve"> </w:t>
      </w:r>
      <w:r>
        <w:t>assigned</w:t>
      </w:r>
      <w:r>
        <w:rPr>
          <w:spacing w:val="40"/>
        </w:rPr>
        <w:t xml:space="preserve"> </w:t>
      </w:r>
      <w:r>
        <w:t>and</w:t>
      </w:r>
      <w:r>
        <w:rPr>
          <w:spacing w:val="40"/>
        </w:rPr>
        <w:t xml:space="preserve"> </w:t>
      </w:r>
      <w:r>
        <w:t>district judges</w:t>
      </w:r>
      <w:r>
        <w:rPr>
          <w:spacing w:val="35"/>
        </w:rPr>
        <w:t xml:space="preserve"> </w:t>
      </w:r>
      <w:r>
        <w:t>who</w:t>
      </w:r>
      <w:r>
        <w:rPr>
          <w:spacing w:val="35"/>
        </w:rPr>
        <w:t xml:space="preserve"> </w:t>
      </w:r>
      <w:r>
        <w:t>will</w:t>
      </w:r>
      <w:r>
        <w:rPr>
          <w:spacing w:val="35"/>
        </w:rPr>
        <w:t xml:space="preserve"> </w:t>
      </w:r>
      <w:r>
        <w:t>hear</w:t>
      </w:r>
      <w:r>
        <w:rPr>
          <w:spacing w:val="35"/>
        </w:rPr>
        <w:t xml:space="preserve"> </w:t>
      </w:r>
      <w:r>
        <w:t>appeals</w:t>
      </w:r>
      <w:r>
        <w:rPr>
          <w:spacing w:val="35"/>
        </w:rPr>
        <w:t xml:space="preserve"> </w:t>
      </w:r>
      <w:r>
        <w:t>from</w:t>
      </w:r>
      <w:r>
        <w:rPr>
          <w:spacing w:val="35"/>
        </w:rPr>
        <w:t xml:space="preserve"> </w:t>
      </w:r>
      <w:r>
        <w:t>the</w:t>
      </w:r>
      <w:r>
        <w:rPr>
          <w:spacing w:val="35"/>
        </w:rPr>
        <w:t xml:space="preserve"> </w:t>
      </w:r>
      <w:r>
        <w:t>bankruptcy</w:t>
      </w:r>
      <w:r>
        <w:rPr>
          <w:spacing w:val="35"/>
        </w:rPr>
        <w:t xml:space="preserve"> </w:t>
      </w:r>
      <w:r>
        <w:t>judge.</w:t>
      </w:r>
      <w:r>
        <w:rPr>
          <w:spacing w:val="35"/>
        </w:rPr>
        <w:t xml:space="preserve"> </w:t>
      </w:r>
      <w:r>
        <w:t>The</w:t>
      </w:r>
      <w:r>
        <w:rPr>
          <w:spacing w:val="35"/>
        </w:rPr>
        <w:t xml:space="preserve"> </w:t>
      </w:r>
      <w:r>
        <w:t>district</w:t>
      </w:r>
      <w:r>
        <w:rPr>
          <w:spacing w:val="35"/>
        </w:rPr>
        <w:t xml:space="preserve"> </w:t>
      </w:r>
      <w:r>
        <w:t>court</w:t>
      </w:r>
      <w:r>
        <w:rPr>
          <w:spacing w:val="35"/>
        </w:rPr>
        <w:t xml:space="preserve"> </w:t>
      </w:r>
      <w:r>
        <w:t>of the</w:t>
      </w:r>
      <w:r>
        <w:rPr>
          <w:spacing w:val="35"/>
        </w:rPr>
        <w:t xml:space="preserve"> </w:t>
      </w:r>
      <w:r>
        <w:t>district</w:t>
      </w:r>
      <w:r>
        <w:rPr>
          <w:spacing w:val="35"/>
        </w:rPr>
        <w:t xml:space="preserve"> </w:t>
      </w:r>
      <w:r>
        <w:t>where</w:t>
      </w:r>
      <w:r>
        <w:rPr>
          <w:spacing w:val="35"/>
        </w:rPr>
        <w:t xml:space="preserve"> </w:t>
      </w:r>
      <w:r>
        <w:t>the</w:t>
      </w:r>
      <w:r>
        <w:rPr>
          <w:spacing w:val="35"/>
        </w:rPr>
        <w:t xml:space="preserve"> </w:t>
      </w:r>
      <w:r>
        <w:t>case</w:t>
      </w:r>
      <w:r>
        <w:rPr>
          <w:spacing w:val="35"/>
        </w:rPr>
        <w:t xml:space="preserve"> </w:t>
      </w:r>
      <w:r>
        <w:t>is</w:t>
      </w:r>
      <w:r>
        <w:rPr>
          <w:spacing w:val="35"/>
        </w:rPr>
        <w:t xml:space="preserve"> </w:t>
      </w:r>
      <w:r>
        <w:t>filed</w:t>
      </w:r>
      <w:r>
        <w:rPr>
          <w:spacing w:val="35"/>
        </w:rPr>
        <w:t xml:space="preserve"> </w:t>
      </w:r>
      <w:r>
        <w:t>has</w:t>
      </w:r>
      <w:r>
        <w:rPr>
          <w:spacing w:val="35"/>
        </w:rPr>
        <w:t xml:space="preserve"> </w:t>
      </w:r>
      <w:r>
        <w:t>the</w:t>
      </w:r>
      <w:r>
        <w:rPr>
          <w:spacing w:val="35"/>
        </w:rPr>
        <w:t xml:space="preserve"> </w:t>
      </w:r>
      <w:r>
        <w:t>authority</w:t>
      </w:r>
      <w:r>
        <w:rPr>
          <w:spacing w:val="35"/>
        </w:rPr>
        <w:t xml:space="preserve"> </w:t>
      </w:r>
      <w:r>
        <w:t>to</w:t>
      </w:r>
      <w:r>
        <w:rPr>
          <w:spacing w:val="35"/>
        </w:rPr>
        <w:t xml:space="preserve"> </w:t>
      </w:r>
      <w:r>
        <w:t>withdraw</w:t>
      </w:r>
      <w:r>
        <w:rPr>
          <w:spacing w:val="35"/>
        </w:rPr>
        <w:t xml:space="preserve"> </w:t>
      </w:r>
      <w:r>
        <w:t>the</w:t>
      </w:r>
      <w:r>
        <w:rPr>
          <w:spacing w:val="35"/>
        </w:rPr>
        <w:t xml:space="preserve"> </w:t>
      </w:r>
      <w:r>
        <w:t>reference of jurisdiction to the bankruptcy court in whole or in part.</w:t>
      </w:r>
      <w:r>
        <w:rPr>
          <w:vertAlign w:val="superscript"/>
        </w:rPr>
        <w:t>1169</w:t>
      </w:r>
      <w:r>
        <w:t xml:space="preserve"> Throughout the bankruptcy case, the district and bankruptcy judges involved should consider whether</w:t>
      </w:r>
      <w:r>
        <w:rPr>
          <w:spacing w:val="32"/>
        </w:rPr>
        <w:t xml:space="preserve"> </w:t>
      </w:r>
      <w:r>
        <w:t>some</w:t>
      </w:r>
      <w:r>
        <w:rPr>
          <w:spacing w:val="32"/>
        </w:rPr>
        <w:t xml:space="preserve"> </w:t>
      </w:r>
      <w:r>
        <w:t>aspects</w:t>
      </w:r>
      <w:r>
        <w:rPr>
          <w:spacing w:val="32"/>
        </w:rPr>
        <w:t xml:space="preserve"> </w:t>
      </w:r>
      <w:r>
        <w:t>of</w:t>
      </w:r>
      <w:r>
        <w:rPr>
          <w:spacing w:val="32"/>
        </w:rPr>
        <w:t xml:space="preserve"> </w:t>
      </w:r>
      <w:r>
        <w:t>that</w:t>
      </w:r>
      <w:r>
        <w:rPr>
          <w:spacing w:val="32"/>
        </w:rPr>
        <w:t xml:space="preserve"> </w:t>
      </w:r>
      <w:r>
        <w:t>case</w:t>
      </w:r>
      <w:r>
        <w:rPr>
          <w:spacing w:val="32"/>
        </w:rPr>
        <w:t xml:space="preserve"> </w:t>
      </w:r>
      <w:r>
        <w:t>should</w:t>
      </w:r>
      <w:r>
        <w:rPr>
          <w:spacing w:val="32"/>
        </w:rPr>
        <w:t xml:space="preserve"> </w:t>
      </w:r>
      <w:r>
        <w:t>or</w:t>
      </w:r>
      <w:r>
        <w:rPr>
          <w:spacing w:val="32"/>
        </w:rPr>
        <w:t xml:space="preserve"> </w:t>
      </w:r>
      <w:r>
        <w:t>must</w:t>
      </w:r>
      <w:r>
        <w:rPr>
          <w:spacing w:val="32"/>
        </w:rPr>
        <w:t xml:space="preserve"> </w:t>
      </w:r>
      <w:r>
        <w:t>be</w:t>
      </w:r>
      <w:r>
        <w:rPr>
          <w:spacing w:val="32"/>
        </w:rPr>
        <w:t xml:space="preserve"> </w:t>
      </w:r>
      <w:r>
        <w:t>resolved</w:t>
      </w:r>
      <w:r>
        <w:rPr>
          <w:spacing w:val="32"/>
        </w:rPr>
        <w:t xml:space="preserve"> </w:t>
      </w:r>
      <w:r>
        <w:t>by</w:t>
      </w:r>
      <w:r>
        <w:rPr>
          <w:spacing w:val="32"/>
        </w:rPr>
        <w:t xml:space="preserve"> </w:t>
      </w:r>
      <w:r>
        <w:t>judges</w:t>
      </w:r>
      <w:r>
        <w:rPr>
          <w:spacing w:val="32"/>
        </w:rPr>
        <w:t xml:space="preserve"> </w:t>
      </w:r>
      <w:r>
        <w:t>other than the assigned bankruptcy judge and whether and how knowledge and</w:t>
      </w:r>
      <w:r>
        <w:rPr>
          <w:spacing w:val="80"/>
        </w:rPr>
        <w:t xml:space="preserve"> </w:t>
      </w:r>
      <w:r>
        <w:t xml:space="preserve">expertise already accumulated by other judges can be used in the bankruptcy </w:t>
      </w:r>
      <w:r>
        <w:rPr>
          <w:spacing w:val="-2"/>
        </w:rPr>
        <w:t>proceedings.</w:t>
      </w:r>
    </w:p>
    <w:p w14:paraId="13DB621D" w14:textId="77777777" w:rsidR="006F2AD2" w:rsidRDefault="006F2AD2" w:rsidP="006F2AD2">
      <w:pPr>
        <w:pStyle w:val="BodyText"/>
        <w:spacing w:line="256" w:lineRule="auto"/>
        <w:ind w:left="920" w:right="909" w:firstLine="360"/>
        <w:jc w:val="both"/>
      </w:pPr>
      <w:r>
        <w:rPr>
          <w:w w:val="105"/>
        </w:rPr>
        <w:t>A district judge might partially withdraw the reference in a mass tort bankruptcy case for a number of reasons, including prior familiarity with the tort claims involved, greater expertise as to the legal issues raised, desire to avoid duplication of effort, jurisdictional limitations on the bankruptcy court’s authority, and statutory command.</w:t>
      </w:r>
      <w:r>
        <w:rPr>
          <w:w w:val="105"/>
          <w:vertAlign w:val="superscript"/>
        </w:rPr>
        <w:t>1170</w:t>
      </w:r>
      <w:r>
        <w:rPr>
          <w:w w:val="105"/>
        </w:rPr>
        <w:t xml:space="preserve"> Once the withdrawal occurs, it will be especially important for the bankruptcy and district judges handling the</w:t>
      </w:r>
      <w:r>
        <w:rPr>
          <w:spacing w:val="40"/>
          <w:w w:val="105"/>
        </w:rPr>
        <w:t xml:space="preserve"> </w:t>
      </w:r>
      <w:r>
        <w:rPr>
          <w:w w:val="105"/>
        </w:rPr>
        <w:t>various aspects of the bankruptcy case to have frequent communications so that the matters can proceed in a coordinated fashion.</w:t>
      </w:r>
    </w:p>
    <w:p w14:paraId="624FA21D" w14:textId="77777777" w:rsidR="006F2AD2" w:rsidRDefault="006F2AD2" w:rsidP="006F2AD2">
      <w:pPr>
        <w:pStyle w:val="BodyText"/>
        <w:spacing w:line="254" w:lineRule="auto"/>
        <w:ind w:left="920" w:right="911" w:firstLine="360"/>
        <w:jc w:val="both"/>
      </w:pPr>
      <w:r>
        <w:rPr>
          <w:w w:val="105"/>
        </w:rPr>
        <w:t>In several mass tort cases, district judges have withdrawn the reference with</w:t>
      </w:r>
      <w:r>
        <w:rPr>
          <w:spacing w:val="78"/>
          <w:w w:val="105"/>
        </w:rPr>
        <w:t xml:space="preserve"> </w:t>
      </w:r>
      <w:r>
        <w:rPr>
          <w:w w:val="105"/>
        </w:rPr>
        <w:t>respect</w:t>
      </w:r>
      <w:r>
        <w:rPr>
          <w:spacing w:val="78"/>
          <w:w w:val="105"/>
        </w:rPr>
        <w:t xml:space="preserve"> </w:t>
      </w:r>
      <w:r>
        <w:rPr>
          <w:w w:val="105"/>
        </w:rPr>
        <w:t>to</w:t>
      </w:r>
      <w:r>
        <w:rPr>
          <w:spacing w:val="78"/>
          <w:w w:val="105"/>
        </w:rPr>
        <w:t xml:space="preserve"> </w:t>
      </w:r>
      <w:r>
        <w:rPr>
          <w:w w:val="105"/>
        </w:rPr>
        <w:t>various</w:t>
      </w:r>
      <w:r>
        <w:rPr>
          <w:spacing w:val="78"/>
          <w:w w:val="105"/>
        </w:rPr>
        <w:t xml:space="preserve"> </w:t>
      </w:r>
      <w:r>
        <w:rPr>
          <w:w w:val="105"/>
        </w:rPr>
        <w:t>proceedings</w:t>
      </w:r>
      <w:r>
        <w:rPr>
          <w:spacing w:val="78"/>
          <w:w w:val="105"/>
        </w:rPr>
        <w:t xml:space="preserve"> </w:t>
      </w:r>
      <w:r>
        <w:rPr>
          <w:w w:val="105"/>
        </w:rPr>
        <w:t>relating</w:t>
      </w:r>
      <w:r>
        <w:rPr>
          <w:spacing w:val="78"/>
          <w:w w:val="105"/>
        </w:rPr>
        <w:t xml:space="preserve"> </w:t>
      </w:r>
      <w:r>
        <w:rPr>
          <w:w w:val="105"/>
        </w:rPr>
        <w:t>to</w:t>
      </w:r>
      <w:r>
        <w:rPr>
          <w:spacing w:val="78"/>
          <w:w w:val="105"/>
        </w:rPr>
        <w:t xml:space="preserve"> </w:t>
      </w:r>
      <w:r>
        <w:rPr>
          <w:w w:val="105"/>
        </w:rPr>
        <w:t>the</w:t>
      </w:r>
      <w:r>
        <w:rPr>
          <w:spacing w:val="78"/>
          <w:w w:val="105"/>
        </w:rPr>
        <w:t xml:space="preserve"> </w:t>
      </w:r>
      <w:r>
        <w:rPr>
          <w:w w:val="105"/>
        </w:rPr>
        <w:t>personal-injury</w:t>
      </w:r>
      <w:r>
        <w:rPr>
          <w:spacing w:val="78"/>
          <w:w w:val="105"/>
        </w:rPr>
        <w:t xml:space="preserve"> </w:t>
      </w:r>
      <w:r>
        <w:rPr>
          <w:spacing w:val="-5"/>
          <w:w w:val="105"/>
        </w:rPr>
        <w:t>and</w:t>
      </w:r>
    </w:p>
    <w:p w14:paraId="240B197D" w14:textId="77777777" w:rsidR="006F2AD2" w:rsidRDefault="006F2AD2" w:rsidP="006F2AD2">
      <w:pPr>
        <w:pStyle w:val="BodyText"/>
      </w:pPr>
    </w:p>
    <w:p w14:paraId="58DD99EA" w14:textId="77777777" w:rsidR="006F2AD2" w:rsidRDefault="006F2AD2" w:rsidP="006F2AD2">
      <w:pPr>
        <w:pStyle w:val="BodyText"/>
        <w:spacing w:before="189"/>
      </w:pPr>
    </w:p>
    <w:p w14:paraId="4866871D" w14:textId="77777777" w:rsidR="006F2AD2" w:rsidRDefault="006F2AD2" w:rsidP="006F2AD2">
      <w:pPr>
        <w:spacing w:before="1" w:line="264" w:lineRule="auto"/>
        <w:ind w:left="920" w:right="915"/>
        <w:jc w:val="both"/>
        <w:rPr>
          <w:sz w:val="17"/>
        </w:rPr>
      </w:pPr>
      <w:r>
        <w:rPr>
          <w:w w:val="105"/>
          <w:sz w:val="17"/>
        </w:rPr>
        <w:t>circuit). The order was based on authority granted the chief judge in 28 U.S.C. § 292(b) (West 2003), which permits such reassignments “in the public interest.”</w:t>
      </w:r>
    </w:p>
    <w:p w14:paraId="205A4CF6" w14:textId="77777777" w:rsidR="006F2AD2" w:rsidRDefault="006F2AD2" w:rsidP="006F2AD2">
      <w:pPr>
        <w:spacing w:before="6" w:line="268" w:lineRule="auto"/>
        <w:ind w:left="920" w:right="915" w:firstLine="240"/>
        <w:jc w:val="both"/>
        <w:rPr>
          <w:sz w:val="17"/>
        </w:rPr>
      </w:pPr>
      <w:r>
        <w:rPr>
          <w:w w:val="105"/>
          <w:sz w:val="17"/>
        </w:rPr>
        <w:t>1169.</w:t>
      </w:r>
      <w:r>
        <w:rPr>
          <w:spacing w:val="40"/>
          <w:w w:val="105"/>
          <w:sz w:val="17"/>
        </w:rPr>
        <w:t xml:space="preserve"> </w:t>
      </w:r>
      <w:r>
        <w:rPr>
          <w:w w:val="105"/>
          <w:sz w:val="17"/>
        </w:rPr>
        <w:t>District courts are authorized by 28 U.S.C. § 157(d) to, “for cause,” withdraw the reference of any bankruptcy case or proceeding from the bankruptcy court and to exercise original jurisdiction over the withdrawn matter. The district court may take this action on its</w:t>
      </w:r>
      <w:r>
        <w:rPr>
          <w:spacing w:val="80"/>
          <w:w w:val="105"/>
          <w:sz w:val="17"/>
        </w:rPr>
        <w:t xml:space="preserve"> </w:t>
      </w:r>
      <w:r>
        <w:rPr>
          <w:w w:val="105"/>
          <w:sz w:val="17"/>
        </w:rPr>
        <w:t>own motion or on a party’s motion. 28 U.S.C. § 157(d) (West 2003).</w:t>
      </w:r>
    </w:p>
    <w:p w14:paraId="434742A6" w14:textId="77777777" w:rsidR="006F2AD2" w:rsidRDefault="006F2AD2" w:rsidP="006F2AD2">
      <w:pPr>
        <w:spacing w:line="268" w:lineRule="auto"/>
        <w:ind w:left="920" w:right="910" w:firstLine="240"/>
        <w:jc w:val="both"/>
        <w:rPr>
          <w:sz w:val="17"/>
        </w:rPr>
      </w:pPr>
      <w:r>
        <w:rPr>
          <w:w w:val="105"/>
          <w:sz w:val="17"/>
        </w:rPr>
        <w:t>1170.</w:t>
      </w:r>
      <w:r>
        <w:rPr>
          <w:spacing w:val="64"/>
          <w:w w:val="105"/>
          <w:sz w:val="17"/>
        </w:rPr>
        <w:t xml:space="preserve"> </w:t>
      </w:r>
      <w:r>
        <w:rPr>
          <w:i/>
          <w:w w:val="105"/>
          <w:sz w:val="17"/>
        </w:rPr>
        <w:t xml:space="preserve">See </w:t>
      </w:r>
      <w:r>
        <w:rPr>
          <w:w w:val="105"/>
          <w:sz w:val="17"/>
        </w:rPr>
        <w:t>28 U.S.C. § 157(d) (West 2003) (requiring a district court, upon timely motion of</w:t>
      </w:r>
      <w:r>
        <w:rPr>
          <w:spacing w:val="40"/>
          <w:w w:val="105"/>
          <w:sz w:val="17"/>
        </w:rPr>
        <w:t xml:space="preserve"> </w:t>
      </w:r>
      <w:r>
        <w:rPr>
          <w:w w:val="105"/>
          <w:sz w:val="17"/>
        </w:rPr>
        <w:t>a party, to withdraw the reference of jurisdiction to a bankruptcy judge with respect to a proceeding if resolution of that proceeding “requires consideration of both title 11 and other</w:t>
      </w:r>
      <w:r>
        <w:rPr>
          <w:spacing w:val="80"/>
          <w:w w:val="105"/>
          <w:sz w:val="17"/>
        </w:rPr>
        <w:t xml:space="preserve"> </w:t>
      </w:r>
      <w:r>
        <w:rPr>
          <w:w w:val="105"/>
          <w:sz w:val="17"/>
        </w:rPr>
        <w:t xml:space="preserve">laws of the United States regulating organizations or activities affecting interstate commerce”). Because mass tort personal-injury claims are typically governed by state law, they will rarely trigger the mandatory withdrawal provision. Their liquidation or estimation for purposes of distribution, however, will have to take place in the district court. </w:t>
      </w:r>
      <w:r>
        <w:rPr>
          <w:i/>
          <w:w w:val="105"/>
          <w:sz w:val="17"/>
        </w:rPr>
        <w:t xml:space="preserve">Id. </w:t>
      </w:r>
      <w:r>
        <w:rPr>
          <w:w w:val="105"/>
          <w:sz w:val="17"/>
        </w:rPr>
        <w:t>§ 157(b)(2)(B)(5).</w:t>
      </w:r>
    </w:p>
    <w:p w14:paraId="1FD4A682"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cols w:space="720"/>
        </w:sectPr>
      </w:pPr>
    </w:p>
    <w:p w14:paraId="3C0498A7" w14:textId="77777777" w:rsidR="006F2AD2" w:rsidRDefault="006F2AD2" w:rsidP="006F2AD2">
      <w:pPr>
        <w:pStyle w:val="BodyText"/>
        <w:spacing w:before="60"/>
      </w:pPr>
    </w:p>
    <w:p w14:paraId="176106D4" w14:textId="77777777" w:rsidR="006F2AD2" w:rsidRDefault="006F2AD2" w:rsidP="006F2AD2">
      <w:pPr>
        <w:pStyle w:val="BodyText"/>
        <w:spacing w:line="256" w:lineRule="auto"/>
        <w:ind w:left="919" w:right="909"/>
        <w:jc w:val="both"/>
      </w:pPr>
      <w:r>
        <w:rPr>
          <w:w w:val="105"/>
        </w:rPr>
        <w:t xml:space="preserve">wrongful-death tort claims against the debtor. Perhaps the broadest example occurred in the </w:t>
      </w:r>
      <w:r>
        <w:rPr>
          <w:i/>
          <w:w w:val="105"/>
        </w:rPr>
        <w:t xml:space="preserve">A.H. Robins </w:t>
      </w:r>
      <w:r>
        <w:rPr>
          <w:w w:val="105"/>
        </w:rPr>
        <w:t>case where the district judge, who had been presiding over a large group of Dalkon Shield cases against Robins, partially withdrew the reference of jurisdiction from the bankruptcy court at the</w:t>
      </w:r>
      <w:r>
        <w:rPr>
          <w:spacing w:val="40"/>
          <w:w w:val="105"/>
        </w:rPr>
        <w:t xml:space="preserve"> </w:t>
      </w:r>
      <w:r>
        <w:rPr>
          <w:w w:val="105"/>
        </w:rPr>
        <w:t>debtor’s request on the day the debtor filed its petition. The district court specified seventeen categories of proceedings and motions that it would resolve, including all “[p]roceedings involving the estimation or liquidation of any personal injury tort or wrongful death claims against the estate.”</w:t>
      </w:r>
      <w:r>
        <w:rPr>
          <w:w w:val="105"/>
          <w:vertAlign w:val="superscript"/>
        </w:rPr>
        <w:t>1171</w:t>
      </w:r>
      <w:r>
        <w:rPr>
          <w:w w:val="105"/>
        </w:rPr>
        <w:t xml:space="preserve"> Included within this category of withdrawn matters were the following: motions to establish procedures for filing and resolving the tort claims, including the establishment of bar dates; motions concerning procedures for and discovery in proceedings relating to the estimation or liquidation of the</w:t>
      </w:r>
      <w:r>
        <w:rPr>
          <w:spacing w:val="40"/>
          <w:w w:val="105"/>
        </w:rPr>
        <w:t xml:space="preserve"> </w:t>
      </w:r>
      <w:r>
        <w:rPr>
          <w:w w:val="105"/>
        </w:rPr>
        <w:t>tort claims; requests for declaratory relief concerning the debtor’s liability for the tort claims; the estimation or liquidation of the tort claims for purposes of allowance, confirmation, or distribution; motions concerning the automatic stay’s application to tort claims; and requests for relief under 11 U.S.C. § 105 with respect to a tort claim. Other matters withdrawn for the district court’s determination included motions for conversion or dismissal, appointment of committees, extensions of exclusivity, approval of disclosure statements, confirmation, appointment of a trustee, compensation for services, and enforcement of the automatic stay</w:t>
      </w:r>
      <w:r>
        <w:rPr>
          <w:w w:val="105"/>
          <w:vertAlign w:val="superscript"/>
        </w:rPr>
        <w:t>.1172</w:t>
      </w:r>
    </w:p>
    <w:p w14:paraId="004FA36C" w14:textId="77777777" w:rsidR="006F2AD2" w:rsidRDefault="006F2AD2" w:rsidP="006F2AD2">
      <w:pPr>
        <w:pStyle w:val="BodyText"/>
        <w:spacing w:line="227" w:lineRule="exact"/>
        <w:ind w:left="1280"/>
        <w:jc w:val="both"/>
      </w:pPr>
      <w:r>
        <w:rPr>
          <w:w w:val="105"/>
        </w:rPr>
        <w:t>In</w:t>
      </w:r>
      <w:r>
        <w:rPr>
          <w:spacing w:val="75"/>
          <w:w w:val="105"/>
        </w:rPr>
        <w:t xml:space="preserve"> </w:t>
      </w:r>
      <w:r>
        <w:rPr>
          <w:w w:val="105"/>
        </w:rPr>
        <w:t>other</w:t>
      </w:r>
      <w:r>
        <w:rPr>
          <w:spacing w:val="75"/>
          <w:w w:val="105"/>
        </w:rPr>
        <w:t xml:space="preserve"> </w:t>
      </w:r>
      <w:r>
        <w:rPr>
          <w:w w:val="105"/>
        </w:rPr>
        <w:t>mass</w:t>
      </w:r>
      <w:r>
        <w:rPr>
          <w:spacing w:val="75"/>
          <w:w w:val="105"/>
        </w:rPr>
        <w:t xml:space="preserve"> </w:t>
      </w:r>
      <w:r>
        <w:rPr>
          <w:w w:val="105"/>
        </w:rPr>
        <w:t>tort</w:t>
      </w:r>
      <w:r>
        <w:rPr>
          <w:spacing w:val="75"/>
          <w:w w:val="105"/>
        </w:rPr>
        <w:t xml:space="preserve"> </w:t>
      </w:r>
      <w:r>
        <w:rPr>
          <w:w w:val="105"/>
        </w:rPr>
        <w:t>bankruptcies,</w:t>
      </w:r>
      <w:r>
        <w:rPr>
          <w:spacing w:val="75"/>
          <w:w w:val="105"/>
        </w:rPr>
        <w:t xml:space="preserve"> </w:t>
      </w:r>
      <w:r>
        <w:rPr>
          <w:w w:val="105"/>
        </w:rPr>
        <w:t>district</w:t>
      </w:r>
      <w:r>
        <w:rPr>
          <w:spacing w:val="75"/>
          <w:w w:val="105"/>
        </w:rPr>
        <w:t xml:space="preserve"> </w:t>
      </w:r>
      <w:r>
        <w:rPr>
          <w:w w:val="105"/>
        </w:rPr>
        <w:t>judges</w:t>
      </w:r>
      <w:r>
        <w:rPr>
          <w:spacing w:val="72"/>
          <w:w w:val="105"/>
        </w:rPr>
        <w:t xml:space="preserve"> </w:t>
      </w:r>
      <w:r>
        <w:rPr>
          <w:w w:val="105"/>
        </w:rPr>
        <w:t>have</w:t>
      </w:r>
      <w:r>
        <w:rPr>
          <w:spacing w:val="73"/>
          <w:w w:val="105"/>
        </w:rPr>
        <w:t xml:space="preserve"> </w:t>
      </w:r>
      <w:r>
        <w:rPr>
          <w:w w:val="105"/>
        </w:rPr>
        <w:t>withdrawn</w:t>
      </w:r>
      <w:r>
        <w:rPr>
          <w:spacing w:val="73"/>
          <w:w w:val="105"/>
        </w:rPr>
        <w:t xml:space="preserve"> </w:t>
      </w:r>
      <w:r>
        <w:rPr>
          <w:spacing w:val="-5"/>
          <w:w w:val="105"/>
        </w:rPr>
        <w:t>the</w:t>
      </w:r>
    </w:p>
    <w:p w14:paraId="0A3D26C0" w14:textId="77777777" w:rsidR="006F2AD2" w:rsidRDefault="006F2AD2" w:rsidP="006F2AD2">
      <w:pPr>
        <w:pStyle w:val="BodyText"/>
        <w:spacing w:before="18" w:line="256" w:lineRule="auto"/>
        <w:ind w:left="920" w:right="912"/>
        <w:jc w:val="both"/>
      </w:pPr>
      <w:r>
        <w:rPr>
          <w:w w:val="105"/>
        </w:rPr>
        <w:t xml:space="preserve">reference with respect to a narrower set of proceedings. In </w:t>
      </w:r>
      <w:r>
        <w:rPr>
          <w:i/>
          <w:w w:val="105"/>
        </w:rPr>
        <w:t>In re Dow Corning Corp.</w:t>
      </w:r>
      <w:r>
        <w:rPr>
          <w:w w:val="105"/>
        </w:rPr>
        <w:t>,</w:t>
      </w:r>
      <w:r>
        <w:rPr>
          <w:w w:val="105"/>
          <w:vertAlign w:val="superscript"/>
        </w:rPr>
        <w:t>1173</w:t>
      </w:r>
      <w:r>
        <w:rPr>
          <w:w w:val="105"/>
        </w:rPr>
        <w:t xml:space="preserve"> for example, the district judge withdrew from the bankruptcy court jurisdiction to decide the debtor’s “omnibus objection to disease claims” that sought a determination that the tort plaintiffs lacked proof that the debtor’s product</w:t>
      </w:r>
      <w:r>
        <w:rPr>
          <w:spacing w:val="-14"/>
          <w:w w:val="105"/>
        </w:rPr>
        <w:t xml:space="preserve"> </w:t>
      </w:r>
      <w:r>
        <w:rPr>
          <w:w w:val="105"/>
        </w:rPr>
        <w:t>caused</w:t>
      </w:r>
      <w:r>
        <w:rPr>
          <w:spacing w:val="-14"/>
          <w:w w:val="105"/>
        </w:rPr>
        <w:t xml:space="preserve"> </w:t>
      </w:r>
      <w:r>
        <w:rPr>
          <w:w w:val="105"/>
        </w:rPr>
        <w:t>their</w:t>
      </w:r>
      <w:r>
        <w:rPr>
          <w:spacing w:val="-14"/>
          <w:w w:val="105"/>
        </w:rPr>
        <w:t xml:space="preserve"> </w:t>
      </w:r>
      <w:r>
        <w:rPr>
          <w:w w:val="105"/>
        </w:rPr>
        <w:t>alleged</w:t>
      </w:r>
      <w:r>
        <w:rPr>
          <w:spacing w:val="-13"/>
          <w:w w:val="105"/>
        </w:rPr>
        <w:t xml:space="preserve"> </w:t>
      </w:r>
      <w:r>
        <w:rPr>
          <w:w w:val="105"/>
        </w:rPr>
        <w:t>diseases.</w:t>
      </w:r>
      <w:r>
        <w:rPr>
          <w:w w:val="105"/>
          <w:vertAlign w:val="superscript"/>
        </w:rPr>
        <w:t>1174</w:t>
      </w:r>
      <w:r>
        <w:rPr>
          <w:spacing w:val="-14"/>
          <w:w w:val="105"/>
        </w:rPr>
        <w:t xml:space="preserve"> </w:t>
      </w:r>
      <w:r>
        <w:rPr>
          <w:w w:val="105"/>
        </w:rPr>
        <w:t>Another</w:t>
      </w:r>
      <w:r>
        <w:rPr>
          <w:spacing w:val="-12"/>
          <w:w w:val="105"/>
        </w:rPr>
        <w:t xml:space="preserve"> </w:t>
      </w:r>
      <w:r>
        <w:rPr>
          <w:w w:val="105"/>
        </w:rPr>
        <w:t>district</w:t>
      </w:r>
      <w:r>
        <w:rPr>
          <w:spacing w:val="-12"/>
          <w:w w:val="105"/>
        </w:rPr>
        <w:t xml:space="preserve"> </w:t>
      </w:r>
      <w:r>
        <w:rPr>
          <w:w w:val="105"/>
        </w:rPr>
        <w:t>judge</w:t>
      </w:r>
      <w:r>
        <w:rPr>
          <w:spacing w:val="-12"/>
          <w:w w:val="105"/>
        </w:rPr>
        <w:t xml:space="preserve"> </w:t>
      </w:r>
      <w:r>
        <w:rPr>
          <w:w w:val="105"/>
        </w:rPr>
        <w:t>acting</w:t>
      </w:r>
      <w:r>
        <w:rPr>
          <w:spacing w:val="-12"/>
          <w:w w:val="105"/>
        </w:rPr>
        <w:t xml:space="preserve"> </w:t>
      </w:r>
      <w:r>
        <w:rPr>
          <w:w w:val="105"/>
        </w:rPr>
        <w:t>in</w:t>
      </w:r>
      <w:r>
        <w:rPr>
          <w:spacing w:val="-12"/>
          <w:w w:val="105"/>
        </w:rPr>
        <w:t xml:space="preserve"> </w:t>
      </w:r>
      <w:r>
        <w:rPr>
          <w:w w:val="105"/>
        </w:rPr>
        <w:t>a</w:t>
      </w:r>
      <w:r>
        <w:rPr>
          <w:spacing w:val="-12"/>
          <w:w w:val="105"/>
        </w:rPr>
        <w:t xml:space="preserve"> </w:t>
      </w:r>
      <w:r>
        <w:rPr>
          <w:w w:val="105"/>
        </w:rPr>
        <w:t>mass tort case withdrew the reference with regard to the validity of the personal injury claims against the debtor, specifically including, within the withdrawn proceedings,</w:t>
      </w:r>
      <w:r>
        <w:rPr>
          <w:spacing w:val="32"/>
          <w:w w:val="105"/>
        </w:rPr>
        <w:t xml:space="preserve"> </w:t>
      </w:r>
      <w:r>
        <w:rPr>
          <w:w w:val="105"/>
        </w:rPr>
        <w:t>motions</w:t>
      </w:r>
      <w:r>
        <w:rPr>
          <w:spacing w:val="32"/>
          <w:w w:val="105"/>
        </w:rPr>
        <w:t xml:space="preserve"> </w:t>
      </w:r>
      <w:r>
        <w:rPr>
          <w:w w:val="105"/>
        </w:rPr>
        <w:t>for</w:t>
      </w:r>
      <w:r>
        <w:rPr>
          <w:spacing w:val="33"/>
          <w:w w:val="105"/>
        </w:rPr>
        <w:t xml:space="preserve"> </w:t>
      </w:r>
      <w:r>
        <w:rPr>
          <w:w w:val="105"/>
        </w:rPr>
        <w:t>the</w:t>
      </w:r>
      <w:r>
        <w:rPr>
          <w:spacing w:val="32"/>
          <w:w w:val="105"/>
        </w:rPr>
        <w:t xml:space="preserve"> </w:t>
      </w:r>
      <w:r>
        <w:rPr>
          <w:w w:val="105"/>
        </w:rPr>
        <w:t>following:</w:t>
      </w:r>
      <w:r>
        <w:rPr>
          <w:spacing w:val="32"/>
          <w:w w:val="105"/>
        </w:rPr>
        <w:t xml:space="preserve"> </w:t>
      </w:r>
      <w:r>
        <w:rPr>
          <w:w w:val="105"/>
        </w:rPr>
        <w:t>setting</w:t>
      </w:r>
      <w:r>
        <w:rPr>
          <w:spacing w:val="33"/>
          <w:w w:val="105"/>
        </w:rPr>
        <w:t xml:space="preserve"> </w:t>
      </w:r>
      <w:r>
        <w:rPr>
          <w:w w:val="105"/>
        </w:rPr>
        <w:t>a</w:t>
      </w:r>
      <w:r>
        <w:rPr>
          <w:spacing w:val="32"/>
          <w:w w:val="105"/>
        </w:rPr>
        <w:t xml:space="preserve"> </w:t>
      </w:r>
      <w:r>
        <w:rPr>
          <w:w w:val="105"/>
        </w:rPr>
        <w:t>bar</w:t>
      </w:r>
      <w:r>
        <w:rPr>
          <w:spacing w:val="32"/>
          <w:w w:val="105"/>
        </w:rPr>
        <w:t xml:space="preserve"> </w:t>
      </w:r>
      <w:r>
        <w:rPr>
          <w:w w:val="105"/>
        </w:rPr>
        <w:t>date</w:t>
      </w:r>
      <w:r>
        <w:rPr>
          <w:spacing w:val="33"/>
          <w:w w:val="105"/>
        </w:rPr>
        <w:t xml:space="preserve"> </w:t>
      </w:r>
      <w:r>
        <w:rPr>
          <w:w w:val="105"/>
        </w:rPr>
        <w:t>for</w:t>
      </w:r>
      <w:r>
        <w:rPr>
          <w:spacing w:val="32"/>
          <w:w w:val="105"/>
        </w:rPr>
        <w:t xml:space="preserve"> </w:t>
      </w:r>
      <w:r>
        <w:rPr>
          <w:w w:val="105"/>
        </w:rPr>
        <w:t>filing</w:t>
      </w:r>
      <w:r>
        <w:rPr>
          <w:spacing w:val="32"/>
          <w:w w:val="105"/>
        </w:rPr>
        <w:t xml:space="preserve"> </w:t>
      </w:r>
      <w:r>
        <w:rPr>
          <w:spacing w:val="-2"/>
          <w:w w:val="105"/>
        </w:rPr>
        <w:t>claims,</w:t>
      </w:r>
    </w:p>
    <w:p w14:paraId="67045649" w14:textId="77777777" w:rsidR="006F2AD2" w:rsidRDefault="006F2AD2" w:rsidP="006F2AD2">
      <w:pPr>
        <w:pStyle w:val="BodyText"/>
        <w:rPr>
          <w:sz w:val="20"/>
        </w:rPr>
      </w:pPr>
    </w:p>
    <w:p w14:paraId="2C6F2220" w14:textId="77777777" w:rsidR="006F2AD2" w:rsidRDefault="006F2AD2" w:rsidP="006F2AD2">
      <w:pPr>
        <w:pStyle w:val="BodyText"/>
        <w:rPr>
          <w:sz w:val="20"/>
        </w:rPr>
      </w:pPr>
    </w:p>
    <w:p w14:paraId="3E7CFA98" w14:textId="77777777" w:rsidR="006F2AD2" w:rsidRDefault="006F2AD2" w:rsidP="006F2AD2">
      <w:pPr>
        <w:pStyle w:val="BodyText"/>
        <w:rPr>
          <w:sz w:val="20"/>
        </w:rPr>
      </w:pPr>
    </w:p>
    <w:p w14:paraId="5BA6724F" w14:textId="77777777" w:rsidR="006F2AD2" w:rsidRDefault="006F2AD2" w:rsidP="006F2AD2">
      <w:pPr>
        <w:pStyle w:val="BodyText"/>
        <w:spacing w:before="108"/>
        <w:rPr>
          <w:sz w:val="20"/>
        </w:rPr>
      </w:pPr>
    </w:p>
    <w:tbl>
      <w:tblPr>
        <w:tblW w:w="0" w:type="auto"/>
        <w:tblInd w:w="1117" w:type="dxa"/>
        <w:tblLayout w:type="fixed"/>
        <w:tblCellMar>
          <w:left w:w="0" w:type="dxa"/>
          <w:right w:w="0" w:type="dxa"/>
        </w:tblCellMar>
        <w:tblLook w:val="01E0" w:firstRow="1" w:lastRow="1" w:firstColumn="1" w:lastColumn="1" w:noHBand="0" w:noVBand="0"/>
      </w:tblPr>
      <w:tblGrid>
        <w:gridCol w:w="473"/>
        <w:gridCol w:w="6354"/>
      </w:tblGrid>
      <w:tr w:rsidR="006F2AD2" w14:paraId="12B310DE" w14:textId="77777777" w:rsidTr="006F2AD2">
        <w:trPr>
          <w:trHeight w:val="204"/>
        </w:trPr>
        <w:tc>
          <w:tcPr>
            <w:tcW w:w="473" w:type="dxa"/>
            <w:hideMark/>
          </w:tcPr>
          <w:p w14:paraId="1B7C196B" w14:textId="77777777" w:rsidR="006F2AD2" w:rsidRDefault="006F2AD2">
            <w:pPr>
              <w:pStyle w:val="TableParagraph"/>
              <w:spacing w:before="0" w:line="181" w:lineRule="exact"/>
              <w:ind w:right="5"/>
              <w:jc w:val="center"/>
              <w:rPr>
                <w:sz w:val="17"/>
              </w:rPr>
            </w:pPr>
            <w:r>
              <w:rPr>
                <w:spacing w:val="-2"/>
                <w:sz w:val="17"/>
              </w:rPr>
              <w:t>1171.</w:t>
            </w:r>
          </w:p>
        </w:tc>
        <w:tc>
          <w:tcPr>
            <w:tcW w:w="6354" w:type="dxa"/>
            <w:hideMark/>
          </w:tcPr>
          <w:p w14:paraId="02E7D3C0" w14:textId="77777777" w:rsidR="006F2AD2" w:rsidRDefault="006F2AD2">
            <w:pPr>
              <w:pStyle w:val="TableParagraph"/>
              <w:spacing w:before="0" w:line="181" w:lineRule="exact"/>
              <w:ind w:left="56"/>
              <w:rPr>
                <w:sz w:val="17"/>
              </w:rPr>
            </w:pPr>
            <w:r>
              <w:rPr>
                <w:i/>
                <w:sz w:val="17"/>
              </w:rPr>
              <w:t>In re</w:t>
            </w:r>
            <w:r>
              <w:rPr>
                <w:i/>
                <w:spacing w:val="-2"/>
                <w:sz w:val="17"/>
              </w:rPr>
              <w:t xml:space="preserve"> </w:t>
            </w:r>
            <w:r>
              <w:rPr>
                <w:sz w:val="17"/>
              </w:rPr>
              <w:t>A.H.</w:t>
            </w:r>
            <w:r>
              <w:rPr>
                <w:spacing w:val="1"/>
                <w:sz w:val="17"/>
              </w:rPr>
              <w:t xml:space="preserve"> </w:t>
            </w:r>
            <w:r>
              <w:rPr>
                <w:sz w:val="17"/>
              </w:rPr>
              <w:t>Robins Co.,</w:t>
            </w:r>
            <w:r>
              <w:rPr>
                <w:spacing w:val="1"/>
                <w:sz w:val="17"/>
              </w:rPr>
              <w:t xml:space="preserve"> </w:t>
            </w:r>
            <w:r>
              <w:rPr>
                <w:sz w:val="17"/>
              </w:rPr>
              <w:t>59 B.R. 99,</w:t>
            </w:r>
            <w:r>
              <w:rPr>
                <w:spacing w:val="1"/>
                <w:sz w:val="17"/>
              </w:rPr>
              <w:t xml:space="preserve"> </w:t>
            </w:r>
            <w:r>
              <w:rPr>
                <w:sz w:val="17"/>
              </w:rPr>
              <w:t>105 (Bankr.</w:t>
            </w:r>
            <w:r>
              <w:rPr>
                <w:spacing w:val="1"/>
                <w:sz w:val="17"/>
              </w:rPr>
              <w:t xml:space="preserve"> </w:t>
            </w:r>
            <w:r>
              <w:rPr>
                <w:sz w:val="17"/>
              </w:rPr>
              <w:t>E.D. Va.</w:t>
            </w:r>
            <w:r>
              <w:rPr>
                <w:spacing w:val="1"/>
                <w:sz w:val="17"/>
              </w:rPr>
              <w:t xml:space="preserve"> </w:t>
            </w:r>
            <w:r>
              <w:rPr>
                <w:spacing w:val="-2"/>
                <w:sz w:val="17"/>
              </w:rPr>
              <w:t>1986).</w:t>
            </w:r>
          </w:p>
        </w:tc>
      </w:tr>
      <w:tr w:rsidR="006F2AD2" w14:paraId="4BFE6B8A" w14:textId="77777777" w:rsidTr="006F2AD2">
        <w:trPr>
          <w:trHeight w:val="220"/>
        </w:trPr>
        <w:tc>
          <w:tcPr>
            <w:tcW w:w="473" w:type="dxa"/>
            <w:hideMark/>
          </w:tcPr>
          <w:p w14:paraId="7A9ADD41" w14:textId="77777777" w:rsidR="006F2AD2" w:rsidRDefault="006F2AD2">
            <w:pPr>
              <w:pStyle w:val="TableParagraph"/>
              <w:ind w:right="5"/>
              <w:jc w:val="center"/>
              <w:rPr>
                <w:sz w:val="17"/>
              </w:rPr>
            </w:pPr>
            <w:r>
              <w:rPr>
                <w:spacing w:val="-2"/>
                <w:sz w:val="17"/>
              </w:rPr>
              <w:t>1172.</w:t>
            </w:r>
          </w:p>
        </w:tc>
        <w:tc>
          <w:tcPr>
            <w:tcW w:w="6354" w:type="dxa"/>
            <w:hideMark/>
          </w:tcPr>
          <w:p w14:paraId="2226F7D5" w14:textId="77777777" w:rsidR="006F2AD2" w:rsidRDefault="006F2AD2">
            <w:pPr>
              <w:pStyle w:val="TableParagraph"/>
              <w:ind w:left="56"/>
              <w:rPr>
                <w:sz w:val="17"/>
              </w:rPr>
            </w:pPr>
            <w:r>
              <w:rPr>
                <w:i/>
                <w:w w:val="105"/>
                <w:sz w:val="17"/>
              </w:rPr>
              <w:t>Id.</w:t>
            </w:r>
            <w:r>
              <w:rPr>
                <w:i/>
                <w:spacing w:val="-5"/>
                <w:w w:val="105"/>
                <w:sz w:val="17"/>
              </w:rPr>
              <w:t xml:space="preserve"> </w:t>
            </w:r>
            <w:r>
              <w:rPr>
                <w:w w:val="105"/>
                <w:sz w:val="17"/>
              </w:rPr>
              <w:t>at</w:t>
            </w:r>
            <w:r>
              <w:rPr>
                <w:spacing w:val="-5"/>
                <w:w w:val="105"/>
                <w:sz w:val="17"/>
              </w:rPr>
              <w:t xml:space="preserve"> </w:t>
            </w:r>
            <w:r>
              <w:rPr>
                <w:spacing w:val="-2"/>
                <w:w w:val="105"/>
                <w:sz w:val="17"/>
              </w:rPr>
              <w:t>105–07.</w:t>
            </w:r>
          </w:p>
        </w:tc>
      </w:tr>
      <w:tr w:rsidR="006F2AD2" w14:paraId="663304CE" w14:textId="77777777" w:rsidTr="006F2AD2">
        <w:trPr>
          <w:trHeight w:val="218"/>
        </w:trPr>
        <w:tc>
          <w:tcPr>
            <w:tcW w:w="473" w:type="dxa"/>
            <w:hideMark/>
          </w:tcPr>
          <w:p w14:paraId="7A7059B5" w14:textId="77777777" w:rsidR="006F2AD2" w:rsidRDefault="006F2AD2">
            <w:pPr>
              <w:pStyle w:val="TableParagraph"/>
              <w:ind w:right="5"/>
              <w:jc w:val="center"/>
              <w:rPr>
                <w:sz w:val="17"/>
              </w:rPr>
            </w:pPr>
            <w:r>
              <w:rPr>
                <w:spacing w:val="-2"/>
                <w:sz w:val="17"/>
              </w:rPr>
              <w:t>1173.</w:t>
            </w:r>
          </w:p>
        </w:tc>
        <w:tc>
          <w:tcPr>
            <w:tcW w:w="6354" w:type="dxa"/>
            <w:hideMark/>
          </w:tcPr>
          <w:p w14:paraId="432E6705" w14:textId="77777777" w:rsidR="006F2AD2" w:rsidRDefault="006F2AD2">
            <w:pPr>
              <w:pStyle w:val="TableParagraph"/>
              <w:ind w:left="56"/>
              <w:rPr>
                <w:sz w:val="17"/>
              </w:rPr>
            </w:pPr>
            <w:r>
              <w:rPr>
                <w:i/>
                <w:sz w:val="17"/>
              </w:rPr>
              <w:t>In</w:t>
            </w:r>
            <w:r>
              <w:rPr>
                <w:i/>
                <w:spacing w:val="5"/>
                <w:sz w:val="17"/>
              </w:rPr>
              <w:t xml:space="preserve"> </w:t>
            </w:r>
            <w:r>
              <w:rPr>
                <w:i/>
                <w:sz w:val="17"/>
              </w:rPr>
              <w:t>re</w:t>
            </w:r>
            <w:r>
              <w:rPr>
                <w:i/>
                <w:spacing w:val="4"/>
                <w:sz w:val="17"/>
              </w:rPr>
              <w:t xml:space="preserve"> </w:t>
            </w:r>
            <w:r>
              <w:rPr>
                <w:sz w:val="17"/>
              </w:rPr>
              <w:t>Dow</w:t>
            </w:r>
            <w:r>
              <w:rPr>
                <w:spacing w:val="6"/>
                <w:sz w:val="17"/>
              </w:rPr>
              <w:t xml:space="preserve"> </w:t>
            </w:r>
            <w:r>
              <w:rPr>
                <w:sz w:val="17"/>
              </w:rPr>
              <w:t>Corning</w:t>
            </w:r>
            <w:r>
              <w:rPr>
                <w:spacing w:val="6"/>
                <w:sz w:val="17"/>
              </w:rPr>
              <w:t xml:space="preserve"> </w:t>
            </w:r>
            <w:r>
              <w:rPr>
                <w:sz w:val="17"/>
              </w:rPr>
              <w:t>Corp.,</w:t>
            </w:r>
            <w:r>
              <w:rPr>
                <w:spacing w:val="5"/>
                <w:sz w:val="17"/>
              </w:rPr>
              <w:t xml:space="preserve"> </w:t>
            </w:r>
            <w:r>
              <w:rPr>
                <w:sz w:val="17"/>
              </w:rPr>
              <w:t>215</w:t>
            </w:r>
            <w:r>
              <w:rPr>
                <w:spacing w:val="6"/>
                <w:sz w:val="17"/>
              </w:rPr>
              <w:t xml:space="preserve"> </w:t>
            </w:r>
            <w:r>
              <w:rPr>
                <w:sz w:val="17"/>
              </w:rPr>
              <w:t>B.R.</w:t>
            </w:r>
            <w:r>
              <w:rPr>
                <w:spacing w:val="6"/>
                <w:sz w:val="17"/>
              </w:rPr>
              <w:t xml:space="preserve"> </w:t>
            </w:r>
            <w:r>
              <w:rPr>
                <w:sz w:val="17"/>
              </w:rPr>
              <w:t>526</w:t>
            </w:r>
            <w:r>
              <w:rPr>
                <w:spacing w:val="6"/>
                <w:sz w:val="17"/>
              </w:rPr>
              <w:t xml:space="preserve"> </w:t>
            </w:r>
            <w:r>
              <w:rPr>
                <w:sz w:val="17"/>
              </w:rPr>
              <w:t>(Bankr.</w:t>
            </w:r>
            <w:r>
              <w:rPr>
                <w:spacing w:val="6"/>
                <w:sz w:val="17"/>
              </w:rPr>
              <w:t xml:space="preserve"> </w:t>
            </w:r>
            <w:r>
              <w:rPr>
                <w:sz w:val="17"/>
              </w:rPr>
              <w:t>E.D.</w:t>
            </w:r>
            <w:r>
              <w:rPr>
                <w:spacing w:val="6"/>
                <w:sz w:val="17"/>
              </w:rPr>
              <w:t xml:space="preserve"> </w:t>
            </w:r>
            <w:r>
              <w:rPr>
                <w:sz w:val="17"/>
              </w:rPr>
              <w:t>Mich.</w:t>
            </w:r>
            <w:r>
              <w:rPr>
                <w:spacing w:val="6"/>
                <w:sz w:val="17"/>
              </w:rPr>
              <w:t xml:space="preserve"> </w:t>
            </w:r>
            <w:r>
              <w:rPr>
                <w:spacing w:val="-2"/>
                <w:sz w:val="17"/>
              </w:rPr>
              <w:t>1997).</w:t>
            </w:r>
          </w:p>
        </w:tc>
      </w:tr>
      <w:tr w:rsidR="006F2AD2" w14:paraId="6DE03349" w14:textId="77777777" w:rsidTr="006F2AD2">
        <w:trPr>
          <w:trHeight w:val="202"/>
        </w:trPr>
        <w:tc>
          <w:tcPr>
            <w:tcW w:w="473" w:type="dxa"/>
            <w:hideMark/>
          </w:tcPr>
          <w:p w14:paraId="4E4C3272" w14:textId="77777777" w:rsidR="006F2AD2" w:rsidRDefault="006F2AD2">
            <w:pPr>
              <w:pStyle w:val="TableParagraph"/>
              <w:spacing w:before="0" w:line="182" w:lineRule="exact"/>
              <w:ind w:right="5"/>
              <w:jc w:val="center"/>
              <w:rPr>
                <w:sz w:val="17"/>
              </w:rPr>
            </w:pPr>
            <w:r>
              <w:rPr>
                <w:spacing w:val="-2"/>
                <w:sz w:val="17"/>
              </w:rPr>
              <w:t>1174.</w:t>
            </w:r>
          </w:p>
        </w:tc>
        <w:tc>
          <w:tcPr>
            <w:tcW w:w="6354" w:type="dxa"/>
            <w:hideMark/>
          </w:tcPr>
          <w:p w14:paraId="5C38108F" w14:textId="77777777" w:rsidR="006F2AD2" w:rsidRDefault="006F2AD2">
            <w:pPr>
              <w:pStyle w:val="TableParagraph"/>
              <w:spacing w:before="0" w:line="182" w:lineRule="exact"/>
              <w:ind w:left="56"/>
              <w:rPr>
                <w:sz w:val="17"/>
              </w:rPr>
            </w:pPr>
            <w:r>
              <w:rPr>
                <w:w w:val="105"/>
                <w:sz w:val="17"/>
              </w:rPr>
              <w:t>The</w:t>
            </w:r>
            <w:r>
              <w:rPr>
                <w:spacing w:val="28"/>
                <w:w w:val="105"/>
                <w:sz w:val="17"/>
              </w:rPr>
              <w:t xml:space="preserve"> </w:t>
            </w:r>
            <w:r>
              <w:rPr>
                <w:w w:val="105"/>
                <w:sz w:val="17"/>
              </w:rPr>
              <w:t>bankruptcy</w:t>
            </w:r>
            <w:r>
              <w:rPr>
                <w:spacing w:val="29"/>
                <w:w w:val="105"/>
                <w:sz w:val="17"/>
              </w:rPr>
              <w:t xml:space="preserve"> </w:t>
            </w:r>
            <w:r>
              <w:rPr>
                <w:w w:val="105"/>
                <w:sz w:val="17"/>
              </w:rPr>
              <w:t>judge</w:t>
            </w:r>
            <w:r>
              <w:rPr>
                <w:spacing w:val="29"/>
                <w:w w:val="105"/>
                <w:sz w:val="17"/>
              </w:rPr>
              <w:t xml:space="preserve"> </w:t>
            </w:r>
            <w:r>
              <w:rPr>
                <w:w w:val="105"/>
                <w:sz w:val="17"/>
              </w:rPr>
              <w:t>recommended</w:t>
            </w:r>
            <w:r>
              <w:rPr>
                <w:spacing w:val="28"/>
                <w:w w:val="105"/>
                <w:sz w:val="17"/>
              </w:rPr>
              <w:t xml:space="preserve"> </w:t>
            </w:r>
            <w:r>
              <w:rPr>
                <w:w w:val="105"/>
                <w:sz w:val="17"/>
              </w:rPr>
              <w:t>withdrawal</w:t>
            </w:r>
            <w:r>
              <w:rPr>
                <w:spacing w:val="29"/>
                <w:w w:val="105"/>
                <w:sz w:val="17"/>
              </w:rPr>
              <w:t xml:space="preserve"> </w:t>
            </w:r>
            <w:r>
              <w:rPr>
                <w:w w:val="105"/>
                <w:sz w:val="17"/>
              </w:rPr>
              <w:t>of</w:t>
            </w:r>
            <w:r>
              <w:rPr>
                <w:spacing w:val="29"/>
                <w:w w:val="105"/>
                <w:sz w:val="17"/>
              </w:rPr>
              <w:t xml:space="preserve"> </w:t>
            </w:r>
            <w:r>
              <w:rPr>
                <w:w w:val="105"/>
                <w:sz w:val="17"/>
              </w:rPr>
              <w:t>the</w:t>
            </w:r>
            <w:r>
              <w:rPr>
                <w:spacing w:val="29"/>
                <w:w w:val="105"/>
                <w:sz w:val="17"/>
              </w:rPr>
              <w:t xml:space="preserve"> </w:t>
            </w:r>
            <w:r>
              <w:rPr>
                <w:w w:val="105"/>
                <w:sz w:val="17"/>
              </w:rPr>
              <w:t>reference</w:t>
            </w:r>
            <w:r>
              <w:rPr>
                <w:spacing w:val="28"/>
                <w:w w:val="105"/>
                <w:sz w:val="17"/>
              </w:rPr>
              <w:t xml:space="preserve"> </w:t>
            </w:r>
            <w:r>
              <w:rPr>
                <w:w w:val="105"/>
                <w:sz w:val="17"/>
              </w:rPr>
              <w:t>because</w:t>
            </w:r>
            <w:r>
              <w:rPr>
                <w:spacing w:val="29"/>
                <w:w w:val="105"/>
                <w:sz w:val="17"/>
              </w:rPr>
              <w:t xml:space="preserve"> </w:t>
            </w:r>
            <w:r>
              <w:rPr>
                <w:w w:val="105"/>
                <w:sz w:val="17"/>
              </w:rPr>
              <w:t>a</w:t>
            </w:r>
            <w:r>
              <w:rPr>
                <w:spacing w:val="29"/>
                <w:w w:val="105"/>
                <w:sz w:val="17"/>
              </w:rPr>
              <w:t xml:space="preserve"> </w:t>
            </w:r>
            <w:r>
              <w:rPr>
                <w:spacing w:val="-2"/>
                <w:w w:val="105"/>
                <w:sz w:val="17"/>
              </w:rPr>
              <w:t>similar</w:t>
            </w:r>
          </w:p>
        </w:tc>
      </w:tr>
    </w:tbl>
    <w:p w14:paraId="4D1C6297" w14:textId="77777777" w:rsidR="006F2AD2" w:rsidRDefault="006F2AD2" w:rsidP="006F2AD2">
      <w:pPr>
        <w:spacing w:before="20" w:line="268" w:lineRule="auto"/>
        <w:ind w:left="920" w:right="914"/>
        <w:jc w:val="both"/>
        <w:rPr>
          <w:sz w:val="17"/>
        </w:rPr>
      </w:pPr>
      <w:r>
        <w:rPr>
          <w:sz w:val="17"/>
        </w:rPr>
        <w:t>issue</w:t>
      </w:r>
      <w:r>
        <w:rPr>
          <w:spacing w:val="40"/>
          <w:sz w:val="17"/>
        </w:rPr>
        <w:t xml:space="preserve"> </w:t>
      </w:r>
      <w:r>
        <w:rPr>
          <w:sz w:val="17"/>
        </w:rPr>
        <w:t>was</w:t>
      </w:r>
      <w:r>
        <w:rPr>
          <w:spacing w:val="40"/>
          <w:sz w:val="17"/>
        </w:rPr>
        <w:t xml:space="preserve"> </w:t>
      </w:r>
      <w:r>
        <w:rPr>
          <w:sz w:val="17"/>
        </w:rPr>
        <w:t>likely</w:t>
      </w:r>
      <w:r>
        <w:rPr>
          <w:spacing w:val="40"/>
          <w:sz w:val="17"/>
        </w:rPr>
        <w:t xml:space="preserve"> </w:t>
      </w:r>
      <w:r>
        <w:rPr>
          <w:sz w:val="17"/>
        </w:rPr>
        <w:t>to</w:t>
      </w:r>
      <w:r>
        <w:rPr>
          <w:spacing w:val="40"/>
          <w:sz w:val="17"/>
        </w:rPr>
        <w:t xml:space="preserve"> </w:t>
      </w:r>
      <w:r>
        <w:rPr>
          <w:sz w:val="17"/>
        </w:rPr>
        <w:t>be</w:t>
      </w:r>
      <w:r>
        <w:rPr>
          <w:spacing w:val="40"/>
          <w:sz w:val="17"/>
        </w:rPr>
        <w:t xml:space="preserve"> </w:t>
      </w:r>
      <w:r>
        <w:rPr>
          <w:sz w:val="17"/>
        </w:rPr>
        <w:t>raised</w:t>
      </w:r>
      <w:r>
        <w:rPr>
          <w:spacing w:val="40"/>
          <w:sz w:val="17"/>
        </w:rPr>
        <w:t xml:space="preserve"> </w:t>
      </w:r>
      <w:r>
        <w:rPr>
          <w:sz w:val="17"/>
        </w:rPr>
        <w:t>in</w:t>
      </w:r>
      <w:r>
        <w:rPr>
          <w:spacing w:val="40"/>
          <w:sz w:val="17"/>
        </w:rPr>
        <w:t xml:space="preserve"> </w:t>
      </w:r>
      <w:r>
        <w:rPr>
          <w:sz w:val="17"/>
        </w:rPr>
        <w:t>cases</w:t>
      </w:r>
      <w:r>
        <w:rPr>
          <w:spacing w:val="40"/>
          <w:sz w:val="17"/>
        </w:rPr>
        <w:t xml:space="preserve"> </w:t>
      </w:r>
      <w:r>
        <w:rPr>
          <w:sz w:val="17"/>
        </w:rPr>
        <w:t>against</w:t>
      </w:r>
      <w:r>
        <w:rPr>
          <w:spacing w:val="40"/>
          <w:sz w:val="17"/>
        </w:rPr>
        <w:t xml:space="preserve"> </w:t>
      </w:r>
      <w:r>
        <w:rPr>
          <w:sz w:val="17"/>
        </w:rPr>
        <w:t>the</w:t>
      </w:r>
      <w:r>
        <w:rPr>
          <w:spacing w:val="40"/>
          <w:sz w:val="17"/>
        </w:rPr>
        <w:t xml:space="preserve"> </w:t>
      </w:r>
      <w:r>
        <w:rPr>
          <w:sz w:val="17"/>
        </w:rPr>
        <w:t>debtor’s</w:t>
      </w:r>
      <w:r>
        <w:rPr>
          <w:spacing w:val="40"/>
          <w:sz w:val="17"/>
        </w:rPr>
        <w:t xml:space="preserve"> </w:t>
      </w:r>
      <w:r>
        <w:rPr>
          <w:sz w:val="17"/>
        </w:rPr>
        <w:t>shareholders</w:t>
      </w:r>
      <w:r>
        <w:rPr>
          <w:spacing w:val="40"/>
          <w:sz w:val="17"/>
        </w:rPr>
        <w:t xml:space="preserve"> </w:t>
      </w:r>
      <w:r>
        <w:rPr>
          <w:sz w:val="17"/>
        </w:rPr>
        <w:t>already</w:t>
      </w:r>
      <w:r>
        <w:rPr>
          <w:spacing w:val="40"/>
          <w:sz w:val="17"/>
        </w:rPr>
        <w:t xml:space="preserve"> </w:t>
      </w:r>
      <w:r>
        <w:rPr>
          <w:sz w:val="17"/>
        </w:rPr>
        <w:t>pending</w:t>
      </w:r>
      <w:r>
        <w:rPr>
          <w:spacing w:val="40"/>
          <w:sz w:val="17"/>
        </w:rPr>
        <w:t xml:space="preserve"> </w:t>
      </w:r>
      <w:r>
        <w:rPr>
          <w:sz w:val="17"/>
        </w:rPr>
        <w:t>in</w:t>
      </w:r>
      <w:r>
        <w:rPr>
          <w:spacing w:val="40"/>
          <w:sz w:val="17"/>
        </w:rPr>
        <w:t xml:space="preserve"> </w:t>
      </w:r>
      <w:r>
        <w:rPr>
          <w:sz w:val="17"/>
        </w:rPr>
        <w:t xml:space="preserve">the district court, </w:t>
      </w:r>
      <w:r>
        <w:rPr>
          <w:i/>
          <w:sz w:val="17"/>
        </w:rPr>
        <w:t xml:space="preserve">id. </w:t>
      </w:r>
      <w:r>
        <w:rPr>
          <w:sz w:val="17"/>
        </w:rPr>
        <w:t xml:space="preserve">at 527–29, and because a ruling on the debtor’s objection depended largely on application of </w:t>
      </w:r>
      <w:r>
        <w:rPr>
          <w:i/>
          <w:sz w:val="17"/>
        </w:rPr>
        <w:t xml:space="preserve">Daubert v. Merrell Dow Pharmaceuticals, Inc., </w:t>
      </w:r>
      <w:r>
        <w:rPr>
          <w:sz w:val="17"/>
        </w:rPr>
        <w:t>509 U.S. 579 (1993), on which the bankruptcy</w:t>
      </w:r>
      <w:r>
        <w:rPr>
          <w:spacing w:val="29"/>
          <w:sz w:val="17"/>
        </w:rPr>
        <w:t xml:space="preserve"> </w:t>
      </w:r>
      <w:r>
        <w:rPr>
          <w:sz w:val="17"/>
        </w:rPr>
        <w:t>court</w:t>
      </w:r>
      <w:r>
        <w:rPr>
          <w:spacing w:val="29"/>
          <w:sz w:val="17"/>
        </w:rPr>
        <w:t xml:space="preserve"> </w:t>
      </w:r>
      <w:r>
        <w:rPr>
          <w:sz w:val="17"/>
        </w:rPr>
        <w:t>believed</w:t>
      </w:r>
      <w:r>
        <w:rPr>
          <w:spacing w:val="29"/>
          <w:sz w:val="17"/>
        </w:rPr>
        <w:t xml:space="preserve"> </w:t>
      </w:r>
      <w:r>
        <w:rPr>
          <w:sz w:val="17"/>
        </w:rPr>
        <w:t>the</w:t>
      </w:r>
      <w:r>
        <w:rPr>
          <w:spacing w:val="29"/>
          <w:sz w:val="17"/>
        </w:rPr>
        <w:t xml:space="preserve"> </w:t>
      </w:r>
      <w:r>
        <w:rPr>
          <w:sz w:val="17"/>
        </w:rPr>
        <w:t>district</w:t>
      </w:r>
      <w:r>
        <w:rPr>
          <w:spacing w:val="29"/>
          <w:sz w:val="17"/>
        </w:rPr>
        <w:t xml:space="preserve"> </w:t>
      </w:r>
      <w:r>
        <w:rPr>
          <w:sz w:val="17"/>
        </w:rPr>
        <w:t>court</w:t>
      </w:r>
      <w:r>
        <w:rPr>
          <w:spacing w:val="29"/>
          <w:sz w:val="17"/>
        </w:rPr>
        <w:t xml:space="preserve"> </w:t>
      </w:r>
      <w:r>
        <w:rPr>
          <w:sz w:val="17"/>
        </w:rPr>
        <w:t>possessed</w:t>
      </w:r>
      <w:r>
        <w:rPr>
          <w:spacing w:val="29"/>
          <w:sz w:val="17"/>
        </w:rPr>
        <w:t xml:space="preserve"> </w:t>
      </w:r>
      <w:r>
        <w:rPr>
          <w:sz w:val="17"/>
        </w:rPr>
        <w:t>greater</w:t>
      </w:r>
      <w:r>
        <w:rPr>
          <w:spacing w:val="29"/>
          <w:sz w:val="17"/>
        </w:rPr>
        <w:t xml:space="preserve"> </w:t>
      </w:r>
      <w:r>
        <w:rPr>
          <w:sz w:val="17"/>
        </w:rPr>
        <w:t>expertise.</w:t>
      </w:r>
      <w:r>
        <w:rPr>
          <w:spacing w:val="26"/>
          <w:sz w:val="17"/>
        </w:rPr>
        <w:t xml:space="preserve"> </w:t>
      </w:r>
      <w:r>
        <w:rPr>
          <w:i/>
          <w:sz w:val="17"/>
        </w:rPr>
        <w:t>In</w:t>
      </w:r>
      <w:r>
        <w:rPr>
          <w:i/>
          <w:spacing w:val="32"/>
          <w:sz w:val="17"/>
        </w:rPr>
        <w:t xml:space="preserve"> </w:t>
      </w:r>
      <w:r>
        <w:rPr>
          <w:i/>
          <w:sz w:val="17"/>
        </w:rPr>
        <w:t>re</w:t>
      </w:r>
      <w:r>
        <w:rPr>
          <w:i/>
          <w:spacing w:val="32"/>
          <w:sz w:val="17"/>
        </w:rPr>
        <w:t xml:space="preserve"> </w:t>
      </w:r>
      <w:r>
        <w:rPr>
          <w:i/>
          <w:sz w:val="17"/>
        </w:rPr>
        <w:t>Dow</w:t>
      </w:r>
      <w:r>
        <w:rPr>
          <w:i/>
          <w:spacing w:val="32"/>
          <w:sz w:val="17"/>
        </w:rPr>
        <w:t xml:space="preserve"> </w:t>
      </w:r>
      <w:r>
        <w:rPr>
          <w:i/>
          <w:sz w:val="17"/>
        </w:rPr>
        <w:t>Corning,</w:t>
      </w:r>
      <w:r>
        <w:rPr>
          <w:i/>
          <w:spacing w:val="28"/>
          <w:sz w:val="17"/>
        </w:rPr>
        <w:t xml:space="preserve"> </w:t>
      </w:r>
      <w:r>
        <w:rPr>
          <w:sz w:val="17"/>
        </w:rPr>
        <w:t>215</w:t>
      </w:r>
    </w:p>
    <w:p w14:paraId="54FF2A6C" w14:textId="77777777" w:rsidR="006F2AD2" w:rsidRDefault="006F2AD2" w:rsidP="006F2AD2">
      <w:pPr>
        <w:spacing w:line="195" w:lineRule="exact"/>
        <w:ind w:left="919"/>
        <w:jc w:val="both"/>
        <w:rPr>
          <w:sz w:val="17"/>
        </w:rPr>
      </w:pPr>
      <w:r>
        <w:rPr>
          <w:sz w:val="17"/>
        </w:rPr>
        <w:t>B.R.</w:t>
      </w:r>
      <w:r>
        <w:rPr>
          <w:spacing w:val="-4"/>
          <w:sz w:val="17"/>
        </w:rPr>
        <w:t xml:space="preserve"> </w:t>
      </w:r>
      <w:r>
        <w:rPr>
          <w:sz w:val="17"/>
        </w:rPr>
        <w:t>at</w:t>
      </w:r>
      <w:r>
        <w:rPr>
          <w:spacing w:val="-4"/>
          <w:sz w:val="17"/>
        </w:rPr>
        <w:t xml:space="preserve"> 530.</w:t>
      </w:r>
    </w:p>
    <w:p w14:paraId="5C0B5CD4" w14:textId="77777777" w:rsidR="006F2AD2" w:rsidRDefault="006F2AD2" w:rsidP="006F2AD2">
      <w:pPr>
        <w:widowControl/>
        <w:autoSpaceDE/>
        <w:autoSpaceDN/>
        <w:rPr>
          <w:sz w:val="17"/>
        </w:rPr>
        <w:sectPr w:rsidR="006F2AD2" w:rsidSect="006F2AD2">
          <w:pgSz w:w="12240" w:h="15840"/>
          <w:pgMar w:top="2100" w:right="1720" w:bottom="1880" w:left="1720" w:header="1913" w:footer="1688" w:gutter="0"/>
          <w:pgNumType w:start="382"/>
          <w:cols w:space="720"/>
        </w:sectPr>
      </w:pPr>
    </w:p>
    <w:p w14:paraId="3AF52AED" w14:textId="77777777" w:rsidR="006F2AD2" w:rsidRDefault="006F2AD2" w:rsidP="006F2AD2">
      <w:pPr>
        <w:pStyle w:val="BodyText"/>
        <w:spacing w:before="60"/>
      </w:pPr>
    </w:p>
    <w:p w14:paraId="6A7C8DE0" w14:textId="77777777" w:rsidR="006F2AD2" w:rsidRDefault="006F2AD2" w:rsidP="006F2AD2">
      <w:pPr>
        <w:pStyle w:val="BodyText"/>
        <w:spacing w:line="254" w:lineRule="auto"/>
        <w:ind w:left="920" w:right="913"/>
      </w:pPr>
      <w:r>
        <w:rPr>
          <w:w w:val="105"/>
        </w:rPr>
        <w:t>concerning</w:t>
      </w:r>
      <w:r>
        <w:rPr>
          <w:spacing w:val="22"/>
          <w:w w:val="105"/>
        </w:rPr>
        <w:t xml:space="preserve"> </w:t>
      </w:r>
      <w:r>
        <w:rPr>
          <w:w w:val="105"/>
        </w:rPr>
        <w:t>notice</w:t>
      </w:r>
      <w:r>
        <w:rPr>
          <w:spacing w:val="22"/>
          <w:w w:val="105"/>
        </w:rPr>
        <w:t xml:space="preserve"> </w:t>
      </w:r>
      <w:r>
        <w:rPr>
          <w:w w:val="105"/>
        </w:rPr>
        <w:t>to</w:t>
      </w:r>
      <w:r>
        <w:rPr>
          <w:spacing w:val="22"/>
          <w:w w:val="105"/>
        </w:rPr>
        <w:t xml:space="preserve"> </w:t>
      </w:r>
      <w:r>
        <w:rPr>
          <w:w w:val="105"/>
        </w:rPr>
        <w:t>claimants,</w:t>
      </w:r>
      <w:r>
        <w:rPr>
          <w:spacing w:val="22"/>
          <w:w w:val="105"/>
        </w:rPr>
        <w:t xml:space="preserve"> </w:t>
      </w:r>
      <w:r>
        <w:rPr>
          <w:w w:val="105"/>
        </w:rPr>
        <w:t>relating</w:t>
      </w:r>
      <w:r>
        <w:rPr>
          <w:spacing w:val="22"/>
          <w:w w:val="105"/>
        </w:rPr>
        <w:t xml:space="preserve"> </w:t>
      </w:r>
      <w:r>
        <w:rPr>
          <w:w w:val="105"/>
        </w:rPr>
        <w:t>to</w:t>
      </w:r>
      <w:r>
        <w:rPr>
          <w:spacing w:val="22"/>
          <w:w w:val="105"/>
        </w:rPr>
        <w:t xml:space="preserve"> </w:t>
      </w:r>
      <w:r>
        <w:rPr>
          <w:w w:val="105"/>
        </w:rPr>
        <w:t>the</w:t>
      </w:r>
      <w:r>
        <w:rPr>
          <w:spacing w:val="22"/>
          <w:w w:val="105"/>
        </w:rPr>
        <w:t xml:space="preserve"> </w:t>
      </w:r>
      <w:r>
        <w:rPr>
          <w:w w:val="105"/>
        </w:rPr>
        <w:t>form</w:t>
      </w:r>
      <w:r>
        <w:rPr>
          <w:spacing w:val="22"/>
          <w:w w:val="105"/>
        </w:rPr>
        <w:t xml:space="preserve"> </w:t>
      </w:r>
      <w:r>
        <w:rPr>
          <w:w w:val="105"/>
        </w:rPr>
        <w:t>to</w:t>
      </w:r>
      <w:r>
        <w:rPr>
          <w:spacing w:val="22"/>
          <w:w w:val="105"/>
        </w:rPr>
        <w:t xml:space="preserve"> </w:t>
      </w:r>
      <w:r>
        <w:rPr>
          <w:w w:val="105"/>
        </w:rPr>
        <w:t>be</w:t>
      </w:r>
      <w:r>
        <w:rPr>
          <w:spacing w:val="22"/>
          <w:w w:val="105"/>
        </w:rPr>
        <w:t xml:space="preserve"> </w:t>
      </w:r>
      <w:r>
        <w:rPr>
          <w:w w:val="105"/>
        </w:rPr>
        <w:t>used</w:t>
      </w:r>
      <w:r>
        <w:rPr>
          <w:spacing w:val="22"/>
          <w:w w:val="105"/>
        </w:rPr>
        <w:t xml:space="preserve"> </w:t>
      </w:r>
      <w:r>
        <w:rPr>
          <w:w w:val="105"/>
        </w:rPr>
        <w:t>for</w:t>
      </w:r>
      <w:r>
        <w:rPr>
          <w:spacing w:val="22"/>
          <w:w w:val="105"/>
        </w:rPr>
        <w:t xml:space="preserve"> </w:t>
      </w:r>
      <w:r>
        <w:rPr>
          <w:w w:val="105"/>
        </w:rPr>
        <w:t>proofs</w:t>
      </w:r>
      <w:r>
        <w:rPr>
          <w:spacing w:val="22"/>
          <w:w w:val="105"/>
        </w:rPr>
        <w:t xml:space="preserve"> </w:t>
      </w:r>
      <w:r>
        <w:rPr>
          <w:w w:val="105"/>
        </w:rPr>
        <w:t>of claim,</w:t>
      </w:r>
      <w:r>
        <w:rPr>
          <w:spacing w:val="-5"/>
          <w:w w:val="105"/>
        </w:rPr>
        <w:t xml:space="preserve"> </w:t>
      </w:r>
      <w:r>
        <w:rPr>
          <w:w w:val="105"/>
        </w:rPr>
        <w:t>and</w:t>
      </w:r>
      <w:r>
        <w:rPr>
          <w:spacing w:val="-5"/>
          <w:w w:val="105"/>
        </w:rPr>
        <w:t xml:space="preserve"> </w:t>
      </w:r>
      <w:r>
        <w:rPr>
          <w:w w:val="105"/>
        </w:rPr>
        <w:t>for</w:t>
      </w:r>
      <w:r>
        <w:rPr>
          <w:spacing w:val="-5"/>
          <w:w w:val="105"/>
        </w:rPr>
        <w:t xml:space="preserve"> </w:t>
      </w:r>
      <w:r>
        <w:rPr>
          <w:w w:val="105"/>
        </w:rPr>
        <w:t>summary</w:t>
      </w:r>
      <w:r>
        <w:rPr>
          <w:spacing w:val="-5"/>
          <w:w w:val="105"/>
        </w:rPr>
        <w:t xml:space="preserve"> </w:t>
      </w:r>
      <w:r>
        <w:rPr>
          <w:w w:val="105"/>
        </w:rPr>
        <w:t>judgment</w:t>
      </w:r>
      <w:r>
        <w:rPr>
          <w:spacing w:val="-5"/>
          <w:w w:val="105"/>
        </w:rPr>
        <w:t xml:space="preserve"> </w:t>
      </w:r>
      <w:r>
        <w:rPr>
          <w:w w:val="105"/>
        </w:rPr>
        <w:t>based</w:t>
      </w:r>
      <w:r>
        <w:rPr>
          <w:spacing w:val="-5"/>
          <w:w w:val="105"/>
        </w:rPr>
        <w:t xml:space="preserve"> </w:t>
      </w:r>
      <w:r>
        <w:rPr>
          <w:w w:val="105"/>
        </w:rPr>
        <w:t>on</w:t>
      </w:r>
      <w:r>
        <w:rPr>
          <w:spacing w:val="-5"/>
          <w:w w:val="105"/>
        </w:rPr>
        <w:t xml:space="preserve"> </w:t>
      </w:r>
      <w:r>
        <w:rPr>
          <w:w w:val="105"/>
        </w:rPr>
        <w:t>threshold</w:t>
      </w:r>
      <w:r>
        <w:rPr>
          <w:spacing w:val="-5"/>
          <w:w w:val="105"/>
        </w:rPr>
        <w:t xml:space="preserve"> </w:t>
      </w:r>
      <w:r>
        <w:rPr>
          <w:w w:val="105"/>
        </w:rPr>
        <w:t>liability</w:t>
      </w:r>
      <w:r>
        <w:rPr>
          <w:spacing w:val="-5"/>
          <w:w w:val="105"/>
        </w:rPr>
        <w:t xml:space="preserve"> </w:t>
      </w:r>
      <w:r>
        <w:rPr>
          <w:w w:val="105"/>
        </w:rPr>
        <w:t>issues.</w:t>
      </w:r>
      <w:r>
        <w:rPr>
          <w:w w:val="105"/>
          <w:vertAlign w:val="superscript"/>
        </w:rPr>
        <w:t>1175</w:t>
      </w:r>
    </w:p>
    <w:p w14:paraId="475BCB07" w14:textId="77777777" w:rsidR="006F2AD2" w:rsidRDefault="006F2AD2" w:rsidP="006F2AD2">
      <w:pPr>
        <w:pStyle w:val="BodyText"/>
        <w:spacing w:before="69"/>
      </w:pPr>
    </w:p>
    <w:p w14:paraId="2788A0AA" w14:textId="77777777" w:rsidR="006F2AD2" w:rsidRDefault="006F2AD2" w:rsidP="006F2AD2">
      <w:pPr>
        <w:pStyle w:val="Heading4"/>
        <w:keepNext w:val="0"/>
        <w:keepLines w:val="0"/>
        <w:numPr>
          <w:ilvl w:val="1"/>
          <w:numId w:val="6"/>
        </w:numPr>
        <w:tabs>
          <w:tab w:val="left" w:pos="1639"/>
        </w:tabs>
        <w:spacing w:before="0" w:after="0"/>
        <w:ind w:left="1639" w:hanging="719"/>
        <w:jc w:val="both"/>
      </w:pPr>
      <w:r>
        <w:t>Dividing</w:t>
      </w:r>
      <w:r>
        <w:rPr>
          <w:spacing w:val="-15"/>
        </w:rPr>
        <w:t xml:space="preserve"> </w:t>
      </w:r>
      <w:r>
        <w:t>the</w:t>
      </w:r>
      <w:r>
        <w:rPr>
          <w:spacing w:val="-15"/>
        </w:rPr>
        <w:t xml:space="preserve"> </w:t>
      </w:r>
      <w:r>
        <w:t>Labor</w:t>
      </w:r>
      <w:r>
        <w:rPr>
          <w:spacing w:val="-15"/>
        </w:rPr>
        <w:t xml:space="preserve"> </w:t>
      </w:r>
      <w:r>
        <w:t>Among</w:t>
      </w:r>
      <w:r>
        <w:rPr>
          <w:spacing w:val="-14"/>
        </w:rPr>
        <w:t xml:space="preserve"> </w:t>
      </w:r>
      <w:r>
        <w:rPr>
          <w:spacing w:val="-2"/>
        </w:rPr>
        <w:t>Judges</w:t>
      </w:r>
    </w:p>
    <w:p w14:paraId="3F885A6C" w14:textId="77777777" w:rsidR="006F2AD2" w:rsidRDefault="006F2AD2" w:rsidP="006F2AD2">
      <w:pPr>
        <w:spacing w:before="117"/>
        <w:ind w:left="1280"/>
        <w:rPr>
          <w:sz w:val="17"/>
        </w:rPr>
      </w:pPr>
      <w:r>
        <w:rPr>
          <w:sz w:val="17"/>
        </w:rPr>
        <w:t>.531</w:t>
      </w:r>
      <w:r>
        <w:rPr>
          <w:spacing w:val="3"/>
          <w:sz w:val="17"/>
        </w:rPr>
        <w:t xml:space="preserve"> </w:t>
      </w:r>
      <w:r>
        <w:rPr>
          <w:sz w:val="17"/>
        </w:rPr>
        <w:t>MDL</w:t>
      </w:r>
      <w:r>
        <w:rPr>
          <w:spacing w:val="4"/>
          <w:sz w:val="17"/>
        </w:rPr>
        <w:t xml:space="preserve"> </w:t>
      </w:r>
      <w:r>
        <w:rPr>
          <w:sz w:val="17"/>
        </w:rPr>
        <w:t>Transferee</w:t>
      </w:r>
      <w:r>
        <w:rPr>
          <w:spacing w:val="4"/>
          <w:sz w:val="17"/>
        </w:rPr>
        <w:t xml:space="preserve"> </w:t>
      </w:r>
      <w:r>
        <w:rPr>
          <w:sz w:val="17"/>
        </w:rPr>
        <w:t>Judge</w:t>
      </w:r>
      <w:r>
        <w:rPr>
          <w:spacing w:val="51"/>
          <w:sz w:val="17"/>
        </w:rPr>
        <w:t xml:space="preserve"> </w:t>
      </w:r>
      <w:r>
        <w:rPr>
          <w:spacing w:val="-5"/>
          <w:sz w:val="17"/>
        </w:rPr>
        <w:t>383</w:t>
      </w:r>
    </w:p>
    <w:p w14:paraId="6D01B1B4" w14:textId="77777777" w:rsidR="006F2AD2" w:rsidRDefault="006F2AD2" w:rsidP="006F2AD2">
      <w:pPr>
        <w:spacing w:before="1"/>
        <w:ind w:left="1280"/>
        <w:rPr>
          <w:sz w:val="17"/>
        </w:rPr>
      </w:pPr>
      <w:r>
        <w:rPr>
          <w:sz w:val="17"/>
        </w:rPr>
        <w:t>.532</w:t>
      </w:r>
      <w:r>
        <w:rPr>
          <w:spacing w:val="5"/>
          <w:sz w:val="17"/>
        </w:rPr>
        <w:t xml:space="preserve"> </w:t>
      </w:r>
      <w:r>
        <w:rPr>
          <w:sz w:val="17"/>
        </w:rPr>
        <w:t>Other</w:t>
      </w:r>
      <w:r>
        <w:rPr>
          <w:spacing w:val="6"/>
          <w:sz w:val="17"/>
        </w:rPr>
        <w:t xml:space="preserve"> </w:t>
      </w:r>
      <w:r>
        <w:rPr>
          <w:sz w:val="17"/>
        </w:rPr>
        <w:t>Judges</w:t>
      </w:r>
      <w:r>
        <w:rPr>
          <w:spacing w:val="54"/>
          <w:sz w:val="17"/>
        </w:rPr>
        <w:t xml:space="preserve"> </w:t>
      </w:r>
      <w:r>
        <w:rPr>
          <w:spacing w:val="-5"/>
          <w:sz w:val="17"/>
        </w:rPr>
        <w:t>384</w:t>
      </w:r>
    </w:p>
    <w:p w14:paraId="750B49BD" w14:textId="77777777" w:rsidR="006F2AD2" w:rsidRDefault="006F2AD2" w:rsidP="006F2AD2">
      <w:pPr>
        <w:spacing w:before="7"/>
        <w:ind w:left="1280"/>
        <w:rPr>
          <w:sz w:val="17"/>
        </w:rPr>
      </w:pPr>
      <w:r>
        <w:rPr>
          <w:sz w:val="17"/>
        </w:rPr>
        <w:t>.533</w:t>
      </w:r>
      <w:r>
        <w:rPr>
          <w:spacing w:val="5"/>
          <w:sz w:val="17"/>
        </w:rPr>
        <w:t xml:space="preserve"> </w:t>
      </w:r>
      <w:r>
        <w:rPr>
          <w:sz w:val="17"/>
        </w:rPr>
        <w:t>Bankruptcy</w:t>
      </w:r>
      <w:r>
        <w:rPr>
          <w:spacing w:val="6"/>
          <w:sz w:val="17"/>
        </w:rPr>
        <w:t xml:space="preserve"> </w:t>
      </w:r>
      <w:r>
        <w:rPr>
          <w:sz w:val="17"/>
        </w:rPr>
        <w:t>Appeals</w:t>
      </w:r>
      <w:r>
        <w:rPr>
          <w:spacing w:val="55"/>
          <w:sz w:val="17"/>
        </w:rPr>
        <w:t xml:space="preserve"> </w:t>
      </w:r>
      <w:r>
        <w:rPr>
          <w:spacing w:val="-5"/>
          <w:sz w:val="17"/>
        </w:rPr>
        <w:t>384</w:t>
      </w:r>
    </w:p>
    <w:p w14:paraId="4D18C189" w14:textId="77777777" w:rsidR="006F2AD2" w:rsidRDefault="006F2AD2" w:rsidP="006F2AD2">
      <w:pPr>
        <w:pStyle w:val="BodyText"/>
        <w:spacing w:before="65"/>
        <w:rPr>
          <w:sz w:val="17"/>
        </w:rPr>
      </w:pPr>
    </w:p>
    <w:p w14:paraId="49C57192" w14:textId="77777777" w:rsidR="006F2AD2" w:rsidRDefault="006F2AD2" w:rsidP="006F2AD2">
      <w:pPr>
        <w:pStyle w:val="BodyText"/>
        <w:spacing w:before="1" w:line="256" w:lineRule="auto"/>
        <w:ind w:left="920" w:right="911" w:firstLine="360"/>
        <w:jc w:val="both"/>
      </w:pPr>
      <w:r>
        <w:t>Withdrawals</w:t>
      </w:r>
      <w:r>
        <w:rPr>
          <w:spacing w:val="40"/>
        </w:rPr>
        <w:t xml:space="preserve"> </w:t>
      </w:r>
      <w:r>
        <w:t>often</w:t>
      </w:r>
      <w:r>
        <w:rPr>
          <w:spacing w:val="40"/>
        </w:rPr>
        <w:t xml:space="preserve"> </w:t>
      </w:r>
      <w:r>
        <w:t>retain</w:t>
      </w:r>
      <w:r>
        <w:rPr>
          <w:spacing w:val="40"/>
        </w:rPr>
        <w:t xml:space="preserve"> </w:t>
      </w:r>
      <w:r>
        <w:t>in</w:t>
      </w:r>
      <w:r>
        <w:rPr>
          <w:spacing w:val="40"/>
        </w:rPr>
        <w:t xml:space="preserve"> </w:t>
      </w:r>
      <w:r>
        <w:t>the</w:t>
      </w:r>
      <w:r>
        <w:rPr>
          <w:spacing w:val="40"/>
        </w:rPr>
        <w:t xml:space="preserve"> </w:t>
      </w:r>
      <w:r>
        <w:t>district</w:t>
      </w:r>
      <w:r>
        <w:rPr>
          <w:spacing w:val="40"/>
        </w:rPr>
        <w:t xml:space="preserve"> </w:t>
      </w:r>
      <w:r>
        <w:t>court</w:t>
      </w:r>
      <w:r>
        <w:rPr>
          <w:spacing w:val="40"/>
        </w:rPr>
        <w:t xml:space="preserve"> </w:t>
      </w:r>
      <w:r>
        <w:t>matters</w:t>
      </w:r>
      <w:r>
        <w:rPr>
          <w:spacing w:val="40"/>
        </w:rPr>
        <w:t xml:space="preserve"> </w:t>
      </w:r>
      <w:r>
        <w:t>relating</w:t>
      </w:r>
      <w:r>
        <w:rPr>
          <w:spacing w:val="40"/>
        </w:rPr>
        <w:t xml:space="preserve"> </w:t>
      </w:r>
      <w:r>
        <w:t>to</w:t>
      </w:r>
      <w:r>
        <w:rPr>
          <w:spacing w:val="40"/>
        </w:rPr>
        <w:t xml:space="preserve"> </w:t>
      </w:r>
      <w:r>
        <w:t>the estimation and resolution of mass tort liability. Conversely, matters that relate exclusively</w:t>
      </w:r>
      <w:r>
        <w:rPr>
          <w:spacing w:val="40"/>
        </w:rPr>
        <w:t xml:space="preserve"> </w:t>
      </w:r>
      <w:r>
        <w:t>to</w:t>
      </w:r>
      <w:r>
        <w:rPr>
          <w:spacing w:val="40"/>
        </w:rPr>
        <w:t xml:space="preserve"> </w:t>
      </w:r>
      <w:r>
        <w:t>the</w:t>
      </w:r>
      <w:r>
        <w:rPr>
          <w:spacing w:val="40"/>
        </w:rPr>
        <w:t xml:space="preserve"> </w:t>
      </w:r>
      <w:r>
        <w:t>administration</w:t>
      </w:r>
      <w:r>
        <w:rPr>
          <w:spacing w:val="40"/>
        </w:rPr>
        <w:t xml:space="preserve"> </w:t>
      </w:r>
      <w:r>
        <w:t>of</w:t>
      </w:r>
      <w:r>
        <w:rPr>
          <w:spacing w:val="40"/>
        </w:rPr>
        <w:t xml:space="preserve"> </w:t>
      </w:r>
      <w:r>
        <w:t>the</w:t>
      </w:r>
      <w:r>
        <w:rPr>
          <w:spacing w:val="40"/>
        </w:rPr>
        <w:t xml:space="preserve"> </w:t>
      </w:r>
      <w:r>
        <w:t>bankruptcy</w:t>
      </w:r>
      <w:r>
        <w:rPr>
          <w:spacing w:val="40"/>
        </w:rPr>
        <w:t xml:space="preserve"> </w:t>
      </w:r>
      <w:r>
        <w:t>estate</w:t>
      </w:r>
      <w:r>
        <w:rPr>
          <w:spacing w:val="40"/>
        </w:rPr>
        <w:t xml:space="preserve"> </w:t>
      </w:r>
      <w:r>
        <w:t>and</w:t>
      </w:r>
      <w:r>
        <w:rPr>
          <w:spacing w:val="40"/>
        </w:rPr>
        <w:t xml:space="preserve"> </w:t>
      </w:r>
      <w:r>
        <w:t>the</w:t>
      </w:r>
      <w:r>
        <w:rPr>
          <w:spacing w:val="40"/>
        </w:rPr>
        <w:t xml:space="preserve"> </w:t>
      </w:r>
      <w:r>
        <w:t>supervision of the ongoing business of the debtor have been generally retained in the bankruptcy</w:t>
      </w:r>
      <w:r>
        <w:rPr>
          <w:spacing w:val="35"/>
        </w:rPr>
        <w:t xml:space="preserve"> </w:t>
      </w:r>
      <w:r>
        <w:t>court.</w:t>
      </w:r>
      <w:r>
        <w:rPr>
          <w:spacing w:val="35"/>
        </w:rPr>
        <w:t xml:space="preserve"> </w:t>
      </w:r>
      <w:r>
        <w:t>In</w:t>
      </w:r>
      <w:r>
        <w:rPr>
          <w:spacing w:val="35"/>
        </w:rPr>
        <w:t xml:space="preserve"> </w:t>
      </w:r>
      <w:r>
        <w:t>some</w:t>
      </w:r>
      <w:r>
        <w:rPr>
          <w:spacing w:val="35"/>
        </w:rPr>
        <w:t xml:space="preserve"> </w:t>
      </w:r>
      <w:r>
        <w:t>bankruptcy</w:t>
      </w:r>
      <w:r>
        <w:rPr>
          <w:spacing w:val="35"/>
        </w:rPr>
        <w:t xml:space="preserve"> </w:t>
      </w:r>
      <w:r>
        <w:t>cases,</w:t>
      </w:r>
      <w:r>
        <w:rPr>
          <w:spacing w:val="35"/>
        </w:rPr>
        <w:t xml:space="preserve"> </w:t>
      </w:r>
      <w:r>
        <w:t>following</w:t>
      </w:r>
      <w:r>
        <w:rPr>
          <w:spacing w:val="35"/>
        </w:rPr>
        <w:t xml:space="preserve"> </w:t>
      </w:r>
      <w:r>
        <w:t>a</w:t>
      </w:r>
      <w:r>
        <w:rPr>
          <w:spacing w:val="35"/>
        </w:rPr>
        <w:t xml:space="preserve"> </w:t>
      </w:r>
      <w:r>
        <w:t>partial</w:t>
      </w:r>
      <w:r>
        <w:rPr>
          <w:spacing w:val="35"/>
        </w:rPr>
        <w:t xml:space="preserve"> </w:t>
      </w:r>
      <w:r>
        <w:t>withdrawal</w:t>
      </w:r>
      <w:r>
        <w:rPr>
          <w:spacing w:val="35"/>
        </w:rPr>
        <w:t xml:space="preserve"> </w:t>
      </w:r>
      <w:r>
        <w:t>of the</w:t>
      </w:r>
      <w:r>
        <w:rPr>
          <w:spacing w:val="40"/>
        </w:rPr>
        <w:t xml:space="preserve"> </w:t>
      </w:r>
      <w:r>
        <w:t>reference,</w:t>
      </w:r>
      <w:r>
        <w:rPr>
          <w:spacing w:val="40"/>
        </w:rPr>
        <w:t xml:space="preserve"> </w:t>
      </w:r>
      <w:r>
        <w:t>the</w:t>
      </w:r>
      <w:r>
        <w:rPr>
          <w:spacing w:val="40"/>
        </w:rPr>
        <w:t xml:space="preserve"> </w:t>
      </w:r>
      <w:r>
        <w:t>bankruptcy</w:t>
      </w:r>
      <w:r>
        <w:rPr>
          <w:spacing w:val="40"/>
        </w:rPr>
        <w:t xml:space="preserve"> </w:t>
      </w:r>
      <w:r>
        <w:t>and</w:t>
      </w:r>
      <w:r>
        <w:rPr>
          <w:spacing w:val="40"/>
        </w:rPr>
        <w:t xml:space="preserve"> </w:t>
      </w:r>
      <w:r>
        <w:t>district</w:t>
      </w:r>
      <w:r>
        <w:rPr>
          <w:spacing w:val="40"/>
        </w:rPr>
        <w:t xml:space="preserve"> </w:t>
      </w:r>
      <w:r>
        <w:t>judges</w:t>
      </w:r>
      <w:r>
        <w:rPr>
          <w:spacing w:val="40"/>
        </w:rPr>
        <w:t xml:space="preserve"> </w:t>
      </w:r>
      <w:r>
        <w:t>have</w:t>
      </w:r>
      <w:r>
        <w:rPr>
          <w:spacing w:val="40"/>
        </w:rPr>
        <w:t xml:space="preserve"> </w:t>
      </w:r>
      <w:r>
        <w:t>held</w:t>
      </w:r>
      <w:r>
        <w:rPr>
          <w:spacing w:val="40"/>
        </w:rPr>
        <w:t xml:space="preserve"> </w:t>
      </w:r>
      <w:r>
        <w:t>hearings</w:t>
      </w:r>
      <w:r>
        <w:rPr>
          <w:spacing w:val="40"/>
        </w:rPr>
        <w:t xml:space="preserve"> </w:t>
      </w:r>
      <w:r>
        <w:t>at</w:t>
      </w:r>
      <w:r>
        <w:rPr>
          <w:spacing w:val="40"/>
        </w:rPr>
        <w:t xml:space="preserve"> </w:t>
      </w:r>
      <w:r>
        <w:t>which they presided jointly and after which they issued joint rulings.</w:t>
      </w:r>
      <w:r>
        <w:rPr>
          <w:vertAlign w:val="superscript"/>
        </w:rPr>
        <w:t>1176</w:t>
      </w:r>
      <w:r>
        <w:t xml:space="preserve"> In such situations, the judges and the parties should have a clear understanding of their respective roles and responsibilities.</w:t>
      </w:r>
    </w:p>
    <w:p w14:paraId="36A2CED9" w14:textId="77777777" w:rsidR="006F2AD2" w:rsidRDefault="006F2AD2" w:rsidP="006F2AD2">
      <w:pPr>
        <w:pStyle w:val="Heading5"/>
        <w:spacing w:before="216"/>
      </w:pPr>
      <w:r>
        <w:rPr>
          <w:spacing w:val="-2"/>
        </w:rPr>
        <w:t>22.531</w:t>
      </w:r>
      <w:r>
        <w:rPr>
          <w:spacing w:val="6"/>
        </w:rPr>
        <w:t xml:space="preserve"> </w:t>
      </w:r>
      <w:r>
        <w:rPr>
          <w:spacing w:val="-2"/>
        </w:rPr>
        <w:t>MDL</w:t>
      </w:r>
      <w:r>
        <w:rPr>
          <w:spacing w:val="-13"/>
        </w:rPr>
        <w:t xml:space="preserve"> </w:t>
      </w:r>
      <w:r>
        <w:rPr>
          <w:spacing w:val="-2"/>
        </w:rPr>
        <w:t>Transferee</w:t>
      </w:r>
      <w:r>
        <w:rPr>
          <w:spacing w:val="-13"/>
        </w:rPr>
        <w:t xml:space="preserve"> </w:t>
      </w:r>
      <w:r>
        <w:rPr>
          <w:spacing w:val="-2"/>
        </w:rPr>
        <w:t>Judge</w:t>
      </w:r>
    </w:p>
    <w:p w14:paraId="1EE62863" w14:textId="77777777" w:rsidR="006F2AD2" w:rsidRDefault="006F2AD2" w:rsidP="006F2AD2">
      <w:pPr>
        <w:pStyle w:val="BodyText"/>
        <w:spacing w:before="98" w:line="256" w:lineRule="auto"/>
        <w:ind w:left="920" w:right="879" w:firstLine="360"/>
        <w:jc w:val="both"/>
      </w:pPr>
      <w:r>
        <w:rPr>
          <w:w w:val="105"/>
        </w:rPr>
        <w:t>In addition to matters relating to withdrawal of the reference, district and bankruptcy judges should consider drawing on the knowledge and experience of other judges who have presided over all or part of the mass tort litigation. The transferee judge assigned to coordinate the multidistrict litigation repre- sents a primary, and in many cases an indispensable, source of such exper- tise.</w:t>
      </w:r>
      <w:r>
        <w:rPr>
          <w:w w:val="105"/>
          <w:vertAlign w:val="superscript"/>
        </w:rPr>
        <w:t>1177</w:t>
      </w:r>
      <w:r>
        <w:rPr>
          <w:w w:val="105"/>
        </w:rPr>
        <w:t xml:space="preserve"> When the bankruptcy has been filed in a district other than the MDL transferee district and not transferred to that district, the MDL transferee judge can be assigned to handle portions of a bankruptcy case, but only with the cooperation</w:t>
      </w:r>
      <w:r>
        <w:rPr>
          <w:spacing w:val="25"/>
          <w:w w:val="105"/>
        </w:rPr>
        <w:t xml:space="preserve"> </w:t>
      </w:r>
      <w:r>
        <w:rPr>
          <w:w w:val="105"/>
        </w:rPr>
        <w:t>of</w:t>
      </w:r>
      <w:r>
        <w:rPr>
          <w:spacing w:val="25"/>
          <w:w w:val="105"/>
        </w:rPr>
        <w:t xml:space="preserve"> </w:t>
      </w:r>
      <w:r>
        <w:rPr>
          <w:w w:val="105"/>
        </w:rPr>
        <w:t>the</w:t>
      </w:r>
      <w:r>
        <w:rPr>
          <w:spacing w:val="25"/>
          <w:w w:val="105"/>
        </w:rPr>
        <w:t xml:space="preserve"> </w:t>
      </w:r>
      <w:r>
        <w:rPr>
          <w:w w:val="105"/>
        </w:rPr>
        <w:t>bankruptcy</w:t>
      </w:r>
      <w:r>
        <w:rPr>
          <w:spacing w:val="25"/>
          <w:w w:val="105"/>
        </w:rPr>
        <w:t xml:space="preserve"> </w:t>
      </w:r>
      <w:r>
        <w:rPr>
          <w:w w:val="105"/>
        </w:rPr>
        <w:t>and</w:t>
      </w:r>
      <w:r>
        <w:rPr>
          <w:spacing w:val="25"/>
          <w:w w:val="105"/>
        </w:rPr>
        <w:t xml:space="preserve"> </w:t>
      </w:r>
      <w:r>
        <w:rPr>
          <w:w w:val="105"/>
        </w:rPr>
        <w:t>district</w:t>
      </w:r>
      <w:r>
        <w:rPr>
          <w:spacing w:val="25"/>
          <w:w w:val="105"/>
        </w:rPr>
        <w:t xml:space="preserve"> </w:t>
      </w:r>
      <w:r>
        <w:rPr>
          <w:w w:val="105"/>
        </w:rPr>
        <w:t>judges</w:t>
      </w:r>
      <w:r>
        <w:rPr>
          <w:spacing w:val="25"/>
          <w:w w:val="105"/>
        </w:rPr>
        <w:t xml:space="preserve"> </w:t>
      </w:r>
      <w:r>
        <w:rPr>
          <w:w w:val="105"/>
        </w:rPr>
        <w:t>presiding</w:t>
      </w:r>
      <w:r>
        <w:rPr>
          <w:spacing w:val="25"/>
          <w:w w:val="105"/>
        </w:rPr>
        <w:t xml:space="preserve"> </w:t>
      </w:r>
      <w:r>
        <w:rPr>
          <w:w w:val="105"/>
        </w:rPr>
        <w:t>over</w:t>
      </w:r>
      <w:r>
        <w:rPr>
          <w:spacing w:val="25"/>
          <w:w w:val="105"/>
        </w:rPr>
        <w:t xml:space="preserve"> </w:t>
      </w:r>
      <w:r>
        <w:rPr>
          <w:w w:val="105"/>
        </w:rPr>
        <w:t>the</w:t>
      </w:r>
      <w:r>
        <w:rPr>
          <w:spacing w:val="25"/>
          <w:w w:val="105"/>
        </w:rPr>
        <w:t xml:space="preserve"> </w:t>
      </w:r>
      <w:r>
        <w:rPr>
          <w:spacing w:val="-2"/>
          <w:w w:val="105"/>
        </w:rPr>
        <w:t>case.</w:t>
      </w:r>
      <w:r>
        <w:rPr>
          <w:spacing w:val="-2"/>
          <w:w w:val="105"/>
          <w:vertAlign w:val="superscript"/>
        </w:rPr>
        <w:t>1178</w:t>
      </w:r>
    </w:p>
    <w:p w14:paraId="7EA8115D" w14:textId="77777777" w:rsidR="006F2AD2" w:rsidRDefault="006F2AD2" w:rsidP="006F2AD2">
      <w:pPr>
        <w:pStyle w:val="BodyText"/>
      </w:pPr>
    </w:p>
    <w:p w14:paraId="10AF0DDB" w14:textId="77777777" w:rsidR="006F2AD2" w:rsidRDefault="006F2AD2" w:rsidP="006F2AD2">
      <w:pPr>
        <w:pStyle w:val="BodyText"/>
      </w:pPr>
    </w:p>
    <w:p w14:paraId="26B341C8" w14:textId="77777777" w:rsidR="006F2AD2" w:rsidRDefault="006F2AD2" w:rsidP="006F2AD2">
      <w:pPr>
        <w:pStyle w:val="BodyText"/>
      </w:pPr>
    </w:p>
    <w:p w14:paraId="45EF6A7A" w14:textId="77777777" w:rsidR="006F2AD2" w:rsidRDefault="006F2AD2" w:rsidP="006F2AD2">
      <w:pPr>
        <w:pStyle w:val="BodyText"/>
        <w:spacing w:before="7"/>
      </w:pPr>
    </w:p>
    <w:p w14:paraId="0CD4957A" w14:textId="77777777" w:rsidR="006F2AD2" w:rsidRDefault="006F2AD2" w:rsidP="006F2AD2">
      <w:pPr>
        <w:spacing w:line="268" w:lineRule="auto"/>
        <w:ind w:left="920" w:right="912" w:firstLine="240"/>
        <w:jc w:val="both"/>
        <w:rPr>
          <w:sz w:val="17"/>
        </w:rPr>
      </w:pPr>
      <w:r>
        <w:rPr>
          <w:sz w:val="17"/>
        </w:rPr>
        <w:t>1175.</w:t>
      </w:r>
      <w:r>
        <w:rPr>
          <w:spacing w:val="40"/>
          <w:sz w:val="17"/>
        </w:rPr>
        <w:t xml:space="preserve"> </w:t>
      </w:r>
      <w:r>
        <w:rPr>
          <w:i/>
          <w:sz w:val="17"/>
        </w:rPr>
        <w:t xml:space="preserve">In re </w:t>
      </w:r>
      <w:r>
        <w:rPr>
          <w:sz w:val="17"/>
        </w:rPr>
        <w:t>Babcock &amp; Wilcox Co., No. CIV.A.00-0558, 2000 WL 422372, at *3–*4 (E.D. La. Apr.</w:t>
      </w:r>
      <w:r>
        <w:rPr>
          <w:spacing w:val="33"/>
          <w:sz w:val="17"/>
        </w:rPr>
        <w:t xml:space="preserve"> </w:t>
      </w:r>
      <w:r>
        <w:rPr>
          <w:sz w:val="17"/>
        </w:rPr>
        <w:t>17,</w:t>
      </w:r>
      <w:r>
        <w:rPr>
          <w:spacing w:val="33"/>
          <w:sz w:val="17"/>
        </w:rPr>
        <w:t xml:space="preserve"> </w:t>
      </w:r>
      <w:r>
        <w:rPr>
          <w:sz w:val="17"/>
        </w:rPr>
        <w:t>2000).</w:t>
      </w:r>
      <w:r>
        <w:rPr>
          <w:spacing w:val="33"/>
          <w:sz w:val="17"/>
        </w:rPr>
        <w:t xml:space="preserve"> </w:t>
      </w:r>
      <w:r>
        <w:rPr>
          <w:sz w:val="17"/>
        </w:rPr>
        <w:t>The</w:t>
      </w:r>
      <w:r>
        <w:rPr>
          <w:spacing w:val="33"/>
          <w:sz w:val="17"/>
        </w:rPr>
        <w:t xml:space="preserve"> </w:t>
      </w:r>
      <w:r>
        <w:rPr>
          <w:sz w:val="17"/>
        </w:rPr>
        <w:t>court</w:t>
      </w:r>
      <w:r>
        <w:rPr>
          <w:spacing w:val="33"/>
          <w:sz w:val="17"/>
        </w:rPr>
        <w:t xml:space="preserve"> </w:t>
      </w:r>
      <w:r>
        <w:rPr>
          <w:sz w:val="17"/>
        </w:rPr>
        <w:t>based</w:t>
      </w:r>
      <w:r>
        <w:rPr>
          <w:spacing w:val="33"/>
          <w:sz w:val="17"/>
        </w:rPr>
        <w:t xml:space="preserve"> </w:t>
      </w:r>
      <w:r>
        <w:rPr>
          <w:sz w:val="17"/>
        </w:rPr>
        <w:t>its</w:t>
      </w:r>
      <w:r>
        <w:rPr>
          <w:spacing w:val="33"/>
          <w:sz w:val="17"/>
        </w:rPr>
        <w:t xml:space="preserve"> </w:t>
      </w:r>
      <w:r>
        <w:rPr>
          <w:sz w:val="17"/>
        </w:rPr>
        <w:t>decision</w:t>
      </w:r>
      <w:r>
        <w:rPr>
          <w:spacing w:val="33"/>
          <w:sz w:val="17"/>
        </w:rPr>
        <w:t xml:space="preserve"> </w:t>
      </w:r>
      <w:r>
        <w:rPr>
          <w:sz w:val="17"/>
        </w:rPr>
        <w:t>on</w:t>
      </w:r>
      <w:r>
        <w:rPr>
          <w:spacing w:val="33"/>
          <w:sz w:val="17"/>
        </w:rPr>
        <w:t xml:space="preserve"> </w:t>
      </w:r>
      <w:r>
        <w:rPr>
          <w:sz w:val="17"/>
        </w:rPr>
        <w:t>the</w:t>
      </w:r>
      <w:r>
        <w:rPr>
          <w:spacing w:val="33"/>
          <w:sz w:val="17"/>
        </w:rPr>
        <w:t xml:space="preserve"> </w:t>
      </w:r>
      <w:r>
        <w:rPr>
          <w:sz w:val="17"/>
        </w:rPr>
        <w:t>fact</w:t>
      </w:r>
      <w:r>
        <w:rPr>
          <w:spacing w:val="33"/>
          <w:sz w:val="17"/>
        </w:rPr>
        <w:t xml:space="preserve"> </w:t>
      </w:r>
      <w:r>
        <w:rPr>
          <w:sz w:val="17"/>
        </w:rPr>
        <w:t>that</w:t>
      </w:r>
      <w:r>
        <w:rPr>
          <w:spacing w:val="33"/>
          <w:sz w:val="17"/>
        </w:rPr>
        <w:t xml:space="preserve"> </w:t>
      </w:r>
      <w:r>
        <w:rPr>
          <w:sz w:val="17"/>
        </w:rPr>
        <w:t>the</w:t>
      </w:r>
      <w:r>
        <w:rPr>
          <w:spacing w:val="33"/>
          <w:sz w:val="17"/>
        </w:rPr>
        <w:t xml:space="preserve"> </w:t>
      </w:r>
      <w:r>
        <w:rPr>
          <w:sz w:val="17"/>
        </w:rPr>
        <w:t>law</w:t>
      </w:r>
      <w:r>
        <w:rPr>
          <w:spacing w:val="33"/>
          <w:sz w:val="17"/>
        </w:rPr>
        <w:t xml:space="preserve"> </w:t>
      </w:r>
      <w:r>
        <w:rPr>
          <w:sz w:val="17"/>
        </w:rPr>
        <w:t>was</w:t>
      </w:r>
      <w:r>
        <w:rPr>
          <w:spacing w:val="33"/>
          <w:sz w:val="17"/>
        </w:rPr>
        <w:t xml:space="preserve"> </w:t>
      </w:r>
      <w:r>
        <w:rPr>
          <w:sz w:val="17"/>
        </w:rPr>
        <w:t>unresolved</w:t>
      </w:r>
      <w:r>
        <w:rPr>
          <w:spacing w:val="33"/>
          <w:sz w:val="17"/>
        </w:rPr>
        <w:t xml:space="preserve"> </w:t>
      </w:r>
      <w:r>
        <w:rPr>
          <w:sz w:val="17"/>
        </w:rPr>
        <w:t>within</w:t>
      </w:r>
      <w:r>
        <w:rPr>
          <w:spacing w:val="33"/>
          <w:sz w:val="17"/>
        </w:rPr>
        <w:t xml:space="preserve"> </w:t>
      </w:r>
      <w:r>
        <w:rPr>
          <w:sz w:val="17"/>
        </w:rPr>
        <w:t>its circuit as to whether a bankruptcy judge has authority to decide dispositive pretrial motions concerning</w:t>
      </w:r>
      <w:r>
        <w:rPr>
          <w:spacing w:val="31"/>
          <w:sz w:val="17"/>
        </w:rPr>
        <w:t xml:space="preserve"> </w:t>
      </w:r>
      <w:r>
        <w:rPr>
          <w:sz w:val="17"/>
        </w:rPr>
        <w:t>personal</w:t>
      </w:r>
      <w:r>
        <w:rPr>
          <w:spacing w:val="31"/>
          <w:sz w:val="17"/>
        </w:rPr>
        <w:t xml:space="preserve"> </w:t>
      </w:r>
      <w:r>
        <w:rPr>
          <w:sz w:val="17"/>
        </w:rPr>
        <w:t>injury</w:t>
      </w:r>
      <w:r>
        <w:rPr>
          <w:spacing w:val="31"/>
          <w:sz w:val="17"/>
        </w:rPr>
        <w:t xml:space="preserve"> </w:t>
      </w:r>
      <w:r>
        <w:rPr>
          <w:sz w:val="17"/>
        </w:rPr>
        <w:t>and</w:t>
      </w:r>
      <w:r>
        <w:rPr>
          <w:spacing w:val="31"/>
          <w:sz w:val="17"/>
        </w:rPr>
        <w:t xml:space="preserve"> </w:t>
      </w:r>
      <w:r>
        <w:rPr>
          <w:sz w:val="17"/>
        </w:rPr>
        <w:t>wrongful</w:t>
      </w:r>
      <w:r>
        <w:rPr>
          <w:spacing w:val="31"/>
          <w:sz w:val="17"/>
        </w:rPr>
        <w:t xml:space="preserve"> </w:t>
      </w:r>
      <w:r>
        <w:rPr>
          <w:sz w:val="17"/>
        </w:rPr>
        <w:t>death</w:t>
      </w:r>
      <w:r>
        <w:rPr>
          <w:spacing w:val="31"/>
          <w:sz w:val="17"/>
        </w:rPr>
        <w:t xml:space="preserve"> </w:t>
      </w:r>
      <w:r>
        <w:rPr>
          <w:sz w:val="17"/>
        </w:rPr>
        <w:t>claims</w:t>
      </w:r>
      <w:r>
        <w:rPr>
          <w:spacing w:val="31"/>
          <w:sz w:val="17"/>
        </w:rPr>
        <w:t xml:space="preserve"> </w:t>
      </w:r>
      <w:r>
        <w:rPr>
          <w:sz w:val="17"/>
        </w:rPr>
        <w:t>against</w:t>
      </w:r>
      <w:r>
        <w:rPr>
          <w:spacing w:val="31"/>
          <w:sz w:val="17"/>
        </w:rPr>
        <w:t xml:space="preserve"> </w:t>
      </w:r>
      <w:r>
        <w:rPr>
          <w:sz w:val="17"/>
        </w:rPr>
        <w:t>a</w:t>
      </w:r>
      <w:r>
        <w:rPr>
          <w:spacing w:val="31"/>
          <w:sz w:val="17"/>
        </w:rPr>
        <w:t xml:space="preserve"> </w:t>
      </w:r>
      <w:r>
        <w:rPr>
          <w:sz w:val="17"/>
        </w:rPr>
        <w:t>bankruptcy</w:t>
      </w:r>
      <w:r>
        <w:rPr>
          <w:spacing w:val="31"/>
          <w:sz w:val="17"/>
        </w:rPr>
        <w:t xml:space="preserve"> </w:t>
      </w:r>
      <w:r>
        <w:rPr>
          <w:sz w:val="17"/>
        </w:rPr>
        <w:t>estate.</w:t>
      </w:r>
      <w:r>
        <w:rPr>
          <w:spacing w:val="31"/>
          <w:sz w:val="17"/>
        </w:rPr>
        <w:t xml:space="preserve"> </w:t>
      </w:r>
      <w:r>
        <w:rPr>
          <w:i/>
          <w:sz w:val="17"/>
        </w:rPr>
        <w:t>Id</w:t>
      </w:r>
      <w:r>
        <w:rPr>
          <w:sz w:val="17"/>
        </w:rPr>
        <w:t>.</w:t>
      </w:r>
      <w:r>
        <w:rPr>
          <w:spacing w:val="31"/>
          <w:sz w:val="17"/>
        </w:rPr>
        <w:t xml:space="preserve"> </w:t>
      </w:r>
      <w:r>
        <w:rPr>
          <w:sz w:val="17"/>
        </w:rPr>
        <w:t>at</w:t>
      </w:r>
      <w:r>
        <w:rPr>
          <w:spacing w:val="31"/>
          <w:sz w:val="17"/>
        </w:rPr>
        <w:t xml:space="preserve"> </w:t>
      </w:r>
      <w:r>
        <w:rPr>
          <w:sz w:val="17"/>
        </w:rPr>
        <w:t>*4.</w:t>
      </w:r>
    </w:p>
    <w:p w14:paraId="527723EA" w14:textId="77777777" w:rsidR="006F2AD2" w:rsidRDefault="006F2AD2" w:rsidP="006F2AD2">
      <w:pPr>
        <w:spacing w:line="266" w:lineRule="auto"/>
        <w:ind w:left="920" w:right="913" w:firstLine="240"/>
        <w:jc w:val="both"/>
        <w:rPr>
          <w:sz w:val="17"/>
        </w:rPr>
      </w:pPr>
      <w:r>
        <w:rPr>
          <w:w w:val="105"/>
          <w:sz w:val="17"/>
        </w:rPr>
        <w:t>1176.</w:t>
      </w:r>
      <w:r>
        <w:rPr>
          <w:spacing w:val="40"/>
          <w:w w:val="105"/>
          <w:sz w:val="17"/>
        </w:rPr>
        <w:t xml:space="preserve"> </w:t>
      </w:r>
      <w:r>
        <w:rPr>
          <w:i/>
          <w:w w:val="105"/>
          <w:sz w:val="17"/>
        </w:rPr>
        <w:t>See,</w:t>
      </w:r>
      <w:r>
        <w:rPr>
          <w:i/>
          <w:spacing w:val="-3"/>
          <w:w w:val="105"/>
          <w:sz w:val="17"/>
        </w:rPr>
        <w:t xml:space="preserve"> </w:t>
      </w:r>
      <w:r>
        <w:rPr>
          <w:i/>
          <w:w w:val="105"/>
          <w:sz w:val="17"/>
        </w:rPr>
        <w:t>e.g.,</w:t>
      </w:r>
      <w:r>
        <w:rPr>
          <w:i/>
          <w:spacing w:val="-3"/>
          <w:w w:val="105"/>
          <w:sz w:val="17"/>
        </w:rPr>
        <w:t xml:space="preserve"> </w:t>
      </w:r>
      <w:r>
        <w:rPr>
          <w:i/>
          <w:w w:val="105"/>
          <w:sz w:val="17"/>
        </w:rPr>
        <w:t>In</w:t>
      </w:r>
      <w:r>
        <w:rPr>
          <w:i/>
          <w:spacing w:val="-3"/>
          <w:w w:val="105"/>
          <w:sz w:val="17"/>
        </w:rPr>
        <w:t xml:space="preserve"> </w:t>
      </w:r>
      <w:r>
        <w:rPr>
          <w:i/>
          <w:w w:val="105"/>
          <w:sz w:val="17"/>
        </w:rPr>
        <w:t>re</w:t>
      </w:r>
      <w:r>
        <w:rPr>
          <w:i/>
          <w:spacing w:val="-2"/>
          <w:w w:val="105"/>
          <w:sz w:val="17"/>
        </w:rPr>
        <w:t xml:space="preserve"> </w:t>
      </w:r>
      <w:r>
        <w:rPr>
          <w:w w:val="105"/>
          <w:sz w:val="17"/>
        </w:rPr>
        <w:t>A.H.</w:t>
      </w:r>
      <w:r>
        <w:rPr>
          <w:spacing w:val="-3"/>
          <w:w w:val="105"/>
          <w:sz w:val="17"/>
        </w:rPr>
        <w:t xml:space="preserve"> </w:t>
      </w:r>
      <w:r>
        <w:rPr>
          <w:w w:val="105"/>
          <w:sz w:val="17"/>
        </w:rPr>
        <w:t>Robins</w:t>
      </w:r>
      <w:r>
        <w:rPr>
          <w:spacing w:val="-3"/>
          <w:w w:val="105"/>
          <w:sz w:val="17"/>
        </w:rPr>
        <w:t xml:space="preserve"> </w:t>
      </w:r>
      <w:r>
        <w:rPr>
          <w:w w:val="105"/>
          <w:sz w:val="17"/>
        </w:rPr>
        <w:t>Co.,</w:t>
      </w:r>
      <w:r>
        <w:rPr>
          <w:spacing w:val="-3"/>
          <w:w w:val="105"/>
          <w:sz w:val="17"/>
        </w:rPr>
        <w:t xml:space="preserve"> </w:t>
      </w:r>
      <w:r>
        <w:rPr>
          <w:w w:val="105"/>
          <w:sz w:val="17"/>
        </w:rPr>
        <w:t>88</w:t>
      </w:r>
      <w:r>
        <w:rPr>
          <w:spacing w:val="-3"/>
          <w:w w:val="105"/>
          <w:sz w:val="17"/>
        </w:rPr>
        <w:t xml:space="preserve"> </w:t>
      </w:r>
      <w:r>
        <w:rPr>
          <w:w w:val="105"/>
          <w:sz w:val="17"/>
        </w:rPr>
        <w:t>B.R.</w:t>
      </w:r>
      <w:r>
        <w:rPr>
          <w:spacing w:val="-3"/>
          <w:w w:val="105"/>
          <w:sz w:val="17"/>
        </w:rPr>
        <w:t xml:space="preserve"> </w:t>
      </w:r>
      <w:r>
        <w:rPr>
          <w:w w:val="105"/>
          <w:sz w:val="17"/>
        </w:rPr>
        <w:t>742,</w:t>
      </w:r>
      <w:r>
        <w:rPr>
          <w:spacing w:val="-3"/>
          <w:w w:val="105"/>
          <w:sz w:val="17"/>
        </w:rPr>
        <w:t xml:space="preserve"> </w:t>
      </w:r>
      <w:r>
        <w:rPr>
          <w:w w:val="105"/>
          <w:sz w:val="17"/>
        </w:rPr>
        <w:t>743</w:t>
      </w:r>
      <w:r>
        <w:rPr>
          <w:spacing w:val="-3"/>
          <w:w w:val="105"/>
          <w:sz w:val="17"/>
        </w:rPr>
        <w:t xml:space="preserve"> </w:t>
      </w:r>
      <w:r>
        <w:rPr>
          <w:w w:val="105"/>
          <w:sz w:val="17"/>
        </w:rPr>
        <w:t>(E.D.</w:t>
      </w:r>
      <w:r>
        <w:rPr>
          <w:spacing w:val="-3"/>
          <w:w w:val="105"/>
          <w:sz w:val="17"/>
        </w:rPr>
        <w:t xml:space="preserve"> </w:t>
      </w:r>
      <w:r>
        <w:rPr>
          <w:w w:val="105"/>
          <w:sz w:val="17"/>
        </w:rPr>
        <w:t>Va.</w:t>
      </w:r>
      <w:r>
        <w:rPr>
          <w:spacing w:val="-3"/>
          <w:w w:val="105"/>
          <w:sz w:val="17"/>
        </w:rPr>
        <w:t xml:space="preserve"> </w:t>
      </w:r>
      <w:r>
        <w:rPr>
          <w:w w:val="105"/>
          <w:sz w:val="17"/>
        </w:rPr>
        <w:t>1988)</w:t>
      </w:r>
      <w:r>
        <w:rPr>
          <w:spacing w:val="-3"/>
          <w:w w:val="105"/>
          <w:sz w:val="17"/>
        </w:rPr>
        <w:t xml:space="preserve"> </w:t>
      </w:r>
      <w:r>
        <w:rPr>
          <w:w w:val="105"/>
          <w:sz w:val="17"/>
        </w:rPr>
        <w:t>(memorandum</w:t>
      </w:r>
      <w:r>
        <w:rPr>
          <w:spacing w:val="-3"/>
          <w:w w:val="105"/>
          <w:sz w:val="17"/>
        </w:rPr>
        <w:t xml:space="preserve"> </w:t>
      </w:r>
      <w:r>
        <w:rPr>
          <w:w w:val="105"/>
          <w:sz w:val="17"/>
        </w:rPr>
        <w:t>in</w:t>
      </w:r>
      <w:r>
        <w:rPr>
          <w:spacing w:val="-3"/>
          <w:w w:val="105"/>
          <w:sz w:val="17"/>
        </w:rPr>
        <w:t xml:space="preserve"> </w:t>
      </w:r>
      <w:r>
        <w:rPr>
          <w:w w:val="105"/>
          <w:sz w:val="17"/>
        </w:rPr>
        <w:t>re confirmation order jointly issued by district judge Merhige and bankruptcy judge Shelley, noting that “[b]y agreement, the undersigned, with few exceptions, conducted all proceedings jointly”).</w:t>
      </w:r>
    </w:p>
    <w:p w14:paraId="3FA9A37F" w14:textId="77777777" w:rsidR="006F2AD2" w:rsidRDefault="006F2AD2" w:rsidP="006F2AD2">
      <w:pPr>
        <w:spacing w:before="1"/>
        <w:ind w:left="1160"/>
        <w:jc w:val="both"/>
        <w:rPr>
          <w:sz w:val="17"/>
        </w:rPr>
      </w:pPr>
      <w:r>
        <w:rPr>
          <w:sz w:val="17"/>
        </w:rPr>
        <w:t>1177.</w:t>
      </w:r>
      <w:r>
        <w:rPr>
          <w:spacing w:val="54"/>
          <w:sz w:val="17"/>
        </w:rPr>
        <w:t xml:space="preserve"> </w:t>
      </w:r>
      <w:r>
        <w:rPr>
          <w:i/>
          <w:sz w:val="17"/>
        </w:rPr>
        <w:t>See</w:t>
      </w:r>
      <w:r>
        <w:rPr>
          <w:i/>
          <w:spacing w:val="-7"/>
          <w:sz w:val="17"/>
        </w:rPr>
        <w:t xml:space="preserve"> </w:t>
      </w:r>
      <w:r>
        <w:rPr>
          <w:i/>
          <w:sz w:val="17"/>
        </w:rPr>
        <w:t>generally</w:t>
      </w:r>
      <w:r>
        <w:rPr>
          <w:i/>
          <w:spacing w:val="-6"/>
          <w:sz w:val="17"/>
        </w:rPr>
        <w:t xml:space="preserve"> </w:t>
      </w:r>
      <w:r>
        <w:rPr>
          <w:sz w:val="17"/>
        </w:rPr>
        <w:t>Nangle,</w:t>
      </w:r>
      <w:r>
        <w:rPr>
          <w:spacing w:val="-7"/>
          <w:sz w:val="17"/>
        </w:rPr>
        <w:t xml:space="preserve"> </w:t>
      </w:r>
      <w:r>
        <w:rPr>
          <w:i/>
          <w:sz w:val="17"/>
        </w:rPr>
        <w:t>supra</w:t>
      </w:r>
      <w:r>
        <w:rPr>
          <w:i/>
          <w:spacing w:val="-11"/>
          <w:sz w:val="17"/>
        </w:rPr>
        <w:t xml:space="preserve"> </w:t>
      </w:r>
      <w:r>
        <w:rPr>
          <w:sz w:val="17"/>
        </w:rPr>
        <w:t>note</w:t>
      </w:r>
      <w:r>
        <w:rPr>
          <w:spacing w:val="-7"/>
          <w:sz w:val="17"/>
        </w:rPr>
        <w:t xml:space="preserve"> </w:t>
      </w:r>
      <w:r>
        <w:rPr>
          <w:spacing w:val="-2"/>
          <w:sz w:val="17"/>
        </w:rPr>
        <w:t>1166.</w:t>
      </w:r>
    </w:p>
    <w:p w14:paraId="69F210A8" w14:textId="77777777" w:rsidR="006F2AD2" w:rsidRDefault="006F2AD2" w:rsidP="006F2AD2">
      <w:pPr>
        <w:spacing w:before="25" w:line="268" w:lineRule="auto"/>
        <w:ind w:left="920" w:right="915" w:firstLine="240"/>
        <w:jc w:val="both"/>
        <w:rPr>
          <w:sz w:val="17"/>
        </w:rPr>
      </w:pPr>
      <w:r>
        <w:rPr>
          <w:w w:val="105"/>
          <w:sz w:val="17"/>
        </w:rPr>
        <w:t>1178.</w:t>
      </w:r>
      <w:r>
        <w:rPr>
          <w:spacing w:val="40"/>
          <w:w w:val="105"/>
          <w:sz w:val="17"/>
        </w:rPr>
        <w:t xml:space="preserve"> </w:t>
      </w:r>
      <w:r>
        <w:rPr>
          <w:i/>
          <w:w w:val="105"/>
          <w:sz w:val="17"/>
        </w:rPr>
        <w:t xml:space="preserve">Id. </w:t>
      </w:r>
      <w:r>
        <w:rPr>
          <w:w w:val="105"/>
          <w:sz w:val="17"/>
        </w:rPr>
        <w:t>at 1111 (“It must be remembered, of course, that mere assignment of the multidis- trict judge or judges to the district in which the bankruptcy is pending will be of limited utility in the absence of cooperation from that district’s bankruptcy and district judges.”).</w:t>
      </w:r>
    </w:p>
    <w:p w14:paraId="0675EEDA"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cols w:space="720"/>
        </w:sectPr>
      </w:pPr>
    </w:p>
    <w:p w14:paraId="7558D14C" w14:textId="77777777" w:rsidR="006F2AD2" w:rsidRDefault="006F2AD2" w:rsidP="006F2AD2">
      <w:pPr>
        <w:pStyle w:val="BodyText"/>
        <w:spacing w:before="60"/>
      </w:pPr>
    </w:p>
    <w:p w14:paraId="6B6241F9" w14:textId="77777777" w:rsidR="006F2AD2" w:rsidRDefault="006F2AD2" w:rsidP="006F2AD2">
      <w:pPr>
        <w:pStyle w:val="BodyText"/>
        <w:spacing w:line="254" w:lineRule="auto"/>
        <w:ind w:left="920" w:right="917"/>
        <w:jc w:val="both"/>
      </w:pPr>
      <w:r>
        <w:rPr>
          <w:w w:val="105"/>
        </w:rPr>
        <w:t>Such an assignment should be initiated by judges of the bankruptcy district rather than one of the parties.</w:t>
      </w:r>
    </w:p>
    <w:p w14:paraId="3389E6EB" w14:textId="77777777" w:rsidR="006F2AD2" w:rsidRDefault="006F2AD2" w:rsidP="006F2AD2">
      <w:pPr>
        <w:pStyle w:val="BodyText"/>
        <w:spacing w:before="2" w:line="256" w:lineRule="auto"/>
        <w:ind w:left="920" w:right="911" w:firstLine="360"/>
        <w:jc w:val="both"/>
      </w:pPr>
      <w:r>
        <w:rPr>
          <w:w w:val="105"/>
        </w:rPr>
        <w:t>The mere existence of an MDL proceeding does not mean that the MDL transferee judge should be assigned automatically to the bankruptcy district. Such</w:t>
      </w:r>
      <w:r>
        <w:rPr>
          <w:spacing w:val="-5"/>
          <w:w w:val="105"/>
        </w:rPr>
        <w:t xml:space="preserve"> </w:t>
      </w:r>
      <w:r>
        <w:rPr>
          <w:w w:val="105"/>
        </w:rPr>
        <w:t>an</w:t>
      </w:r>
      <w:r>
        <w:rPr>
          <w:spacing w:val="-5"/>
          <w:w w:val="105"/>
        </w:rPr>
        <w:t xml:space="preserve"> </w:t>
      </w:r>
      <w:r>
        <w:rPr>
          <w:w w:val="105"/>
        </w:rPr>
        <w:t>assignment</w:t>
      </w:r>
      <w:r>
        <w:rPr>
          <w:spacing w:val="-5"/>
          <w:w w:val="105"/>
        </w:rPr>
        <w:t xml:space="preserve"> </w:t>
      </w:r>
      <w:r>
        <w:rPr>
          <w:w w:val="105"/>
        </w:rPr>
        <w:t>should</w:t>
      </w:r>
      <w:r>
        <w:rPr>
          <w:spacing w:val="-5"/>
          <w:w w:val="105"/>
        </w:rPr>
        <w:t xml:space="preserve"> </w:t>
      </w:r>
      <w:r>
        <w:rPr>
          <w:w w:val="105"/>
        </w:rPr>
        <w:t>be</w:t>
      </w:r>
      <w:r>
        <w:rPr>
          <w:spacing w:val="-5"/>
          <w:w w:val="105"/>
        </w:rPr>
        <w:t xml:space="preserve"> </w:t>
      </w:r>
      <w:r>
        <w:rPr>
          <w:w w:val="105"/>
        </w:rPr>
        <w:t>sought</w:t>
      </w:r>
      <w:r>
        <w:rPr>
          <w:spacing w:val="-5"/>
          <w:w w:val="105"/>
        </w:rPr>
        <w:t xml:space="preserve"> </w:t>
      </w:r>
      <w:r>
        <w:rPr>
          <w:w w:val="105"/>
        </w:rPr>
        <w:t>only</w:t>
      </w:r>
      <w:r>
        <w:rPr>
          <w:spacing w:val="-5"/>
          <w:w w:val="105"/>
        </w:rPr>
        <w:t xml:space="preserve"> </w:t>
      </w:r>
      <w:r>
        <w:rPr>
          <w:w w:val="105"/>
        </w:rPr>
        <w:t>when</w:t>
      </w:r>
      <w:r>
        <w:rPr>
          <w:spacing w:val="-5"/>
          <w:w w:val="105"/>
        </w:rPr>
        <w:t xml:space="preserve"> </w:t>
      </w:r>
      <w:r>
        <w:rPr>
          <w:w w:val="105"/>
        </w:rPr>
        <w:t>the</w:t>
      </w:r>
      <w:r>
        <w:rPr>
          <w:spacing w:val="-5"/>
          <w:w w:val="105"/>
        </w:rPr>
        <w:t xml:space="preserve"> </w:t>
      </w:r>
      <w:r>
        <w:rPr>
          <w:w w:val="105"/>
        </w:rPr>
        <w:t>MDL</w:t>
      </w:r>
      <w:r>
        <w:rPr>
          <w:spacing w:val="-5"/>
          <w:w w:val="105"/>
        </w:rPr>
        <w:t xml:space="preserve"> </w:t>
      </w:r>
      <w:r>
        <w:rPr>
          <w:w w:val="105"/>
        </w:rPr>
        <w:t>transferee</w:t>
      </w:r>
      <w:r>
        <w:rPr>
          <w:spacing w:val="-5"/>
          <w:w w:val="105"/>
        </w:rPr>
        <w:t xml:space="preserve"> </w:t>
      </w:r>
      <w:r>
        <w:rPr>
          <w:w w:val="105"/>
        </w:rPr>
        <w:t>judge</w:t>
      </w:r>
      <w:r>
        <w:rPr>
          <w:spacing w:val="-5"/>
          <w:w w:val="105"/>
        </w:rPr>
        <w:t xml:space="preserve"> </w:t>
      </w:r>
      <w:r>
        <w:rPr>
          <w:w w:val="105"/>
        </w:rPr>
        <w:t>can play a specific and useful role. If causation is not seriously in issue and the bankruptcy court believes the parties will successfully attempt to negotiate a resolution of the tort claims, there may be no need for the MDL transferee judge’s</w:t>
      </w:r>
      <w:r>
        <w:rPr>
          <w:spacing w:val="-1"/>
          <w:w w:val="105"/>
        </w:rPr>
        <w:t xml:space="preserve"> </w:t>
      </w:r>
      <w:r>
        <w:rPr>
          <w:w w:val="105"/>
        </w:rPr>
        <w:t>involvement.</w:t>
      </w:r>
      <w:r>
        <w:rPr>
          <w:spacing w:val="-1"/>
          <w:w w:val="105"/>
        </w:rPr>
        <w:t xml:space="preserve"> </w:t>
      </w:r>
      <w:r>
        <w:rPr>
          <w:w w:val="105"/>
        </w:rPr>
        <w:t>In</w:t>
      </w:r>
      <w:r>
        <w:rPr>
          <w:spacing w:val="-1"/>
          <w:w w:val="105"/>
        </w:rPr>
        <w:t xml:space="preserve"> </w:t>
      </w:r>
      <w:r>
        <w:rPr>
          <w:w w:val="105"/>
        </w:rPr>
        <w:t>some</w:t>
      </w:r>
      <w:r>
        <w:rPr>
          <w:spacing w:val="-1"/>
          <w:w w:val="105"/>
        </w:rPr>
        <w:t xml:space="preserve"> </w:t>
      </w:r>
      <w:r>
        <w:rPr>
          <w:w w:val="105"/>
        </w:rPr>
        <w:t>bankruptcy</w:t>
      </w:r>
      <w:r>
        <w:rPr>
          <w:spacing w:val="-1"/>
          <w:w w:val="105"/>
        </w:rPr>
        <w:t xml:space="preserve"> </w:t>
      </w:r>
      <w:r>
        <w:rPr>
          <w:w w:val="105"/>
        </w:rPr>
        <w:t>cases,</w:t>
      </w:r>
      <w:r>
        <w:rPr>
          <w:spacing w:val="-1"/>
          <w:w w:val="105"/>
        </w:rPr>
        <w:t xml:space="preserve"> </w:t>
      </w:r>
      <w:r>
        <w:rPr>
          <w:w w:val="105"/>
        </w:rPr>
        <w:t>however,</w:t>
      </w:r>
      <w:r>
        <w:rPr>
          <w:spacing w:val="-1"/>
          <w:w w:val="105"/>
        </w:rPr>
        <w:t xml:space="preserve"> </w:t>
      </w:r>
      <w:r>
        <w:rPr>
          <w:w w:val="105"/>
        </w:rPr>
        <w:t>there</w:t>
      </w:r>
      <w:r>
        <w:rPr>
          <w:spacing w:val="-1"/>
          <w:w w:val="105"/>
        </w:rPr>
        <w:t xml:space="preserve"> </w:t>
      </w:r>
      <w:r>
        <w:rPr>
          <w:w w:val="105"/>
        </w:rPr>
        <w:t>may</w:t>
      </w:r>
      <w:r>
        <w:rPr>
          <w:spacing w:val="-1"/>
          <w:w w:val="105"/>
        </w:rPr>
        <w:t xml:space="preserve"> </w:t>
      </w:r>
      <w:r>
        <w:rPr>
          <w:w w:val="105"/>
        </w:rPr>
        <w:t>be</w:t>
      </w:r>
      <w:r>
        <w:rPr>
          <w:spacing w:val="-1"/>
          <w:w w:val="105"/>
        </w:rPr>
        <w:t xml:space="preserve"> </w:t>
      </w:r>
      <w:r>
        <w:rPr>
          <w:w w:val="105"/>
        </w:rPr>
        <w:t>a</w:t>
      </w:r>
      <w:r>
        <w:rPr>
          <w:spacing w:val="-1"/>
          <w:w w:val="105"/>
        </w:rPr>
        <w:t xml:space="preserve"> </w:t>
      </w:r>
      <w:r>
        <w:rPr>
          <w:w w:val="105"/>
        </w:rPr>
        <w:t>need for a ruling on causation or other global liability issues, or for judicial estima- tion</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tort</w:t>
      </w:r>
      <w:r>
        <w:rPr>
          <w:spacing w:val="-2"/>
          <w:w w:val="105"/>
        </w:rPr>
        <w:t xml:space="preserve"> </w:t>
      </w:r>
      <w:r>
        <w:rPr>
          <w:w w:val="105"/>
        </w:rPr>
        <w:t>claims;</w:t>
      </w:r>
      <w:r>
        <w:rPr>
          <w:spacing w:val="-2"/>
          <w:w w:val="105"/>
        </w:rPr>
        <w:t xml:space="preserve"> </w:t>
      </w:r>
      <w:r>
        <w:rPr>
          <w:w w:val="105"/>
        </w:rPr>
        <w:t>the</w:t>
      </w:r>
      <w:r>
        <w:rPr>
          <w:spacing w:val="-2"/>
          <w:w w:val="105"/>
        </w:rPr>
        <w:t xml:space="preserve"> </w:t>
      </w:r>
      <w:r>
        <w:rPr>
          <w:w w:val="105"/>
        </w:rPr>
        <w:t>MDL</w:t>
      </w:r>
      <w:r>
        <w:rPr>
          <w:spacing w:val="-2"/>
          <w:w w:val="105"/>
        </w:rPr>
        <w:t xml:space="preserve"> </w:t>
      </w:r>
      <w:r>
        <w:rPr>
          <w:w w:val="105"/>
        </w:rPr>
        <w:t>transferee</w:t>
      </w:r>
      <w:r>
        <w:rPr>
          <w:spacing w:val="-2"/>
          <w:w w:val="105"/>
        </w:rPr>
        <w:t xml:space="preserve"> </w:t>
      </w:r>
      <w:r>
        <w:rPr>
          <w:w w:val="105"/>
        </w:rPr>
        <w:t>judge</w:t>
      </w:r>
      <w:r>
        <w:rPr>
          <w:spacing w:val="-2"/>
          <w:w w:val="105"/>
        </w:rPr>
        <w:t xml:space="preserve"> </w:t>
      </w:r>
      <w:r>
        <w:rPr>
          <w:w w:val="105"/>
        </w:rPr>
        <w:t>is</w:t>
      </w:r>
      <w:r>
        <w:rPr>
          <w:spacing w:val="-2"/>
          <w:w w:val="105"/>
        </w:rPr>
        <w:t xml:space="preserve"> </w:t>
      </w:r>
      <w:r>
        <w:rPr>
          <w:w w:val="105"/>
        </w:rPr>
        <w:t>often</w:t>
      </w:r>
      <w:r>
        <w:rPr>
          <w:spacing w:val="-2"/>
          <w:w w:val="105"/>
        </w:rPr>
        <w:t xml:space="preserve"> </w:t>
      </w:r>
      <w:r>
        <w:rPr>
          <w:w w:val="105"/>
        </w:rPr>
        <w:t>well</w:t>
      </w:r>
      <w:r>
        <w:rPr>
          <w:spacing w:val="-2"/>
          <w:w w:val="105"/>
        </w:rPr>
        <w:t xml:space="preserve"> </w:t>
      </w:r>
      <w:r>
        <w:rPr>
          <w:w w:val="105"/>
        </w:rPr>
        <w:t>suited</w:t>
      </w:r>
      <w:r>
        <w:rPr>
          <w:spacing w:val="-2"/>
          <w:w w:val="105"/>
        </w:rPr>
        <w:t xml:space="preserve"> </w:t>
      </w:r>
      <w:r>
        <w:rPr>
          <w:w w:val="105"/>
        </w:rPr>
        <w:t>to</w:t>
      </w:r>
      <w:r>
        <w:rPr>
          <w:spacing w:val="-2"/>
          <w:w w:val="105"/>
        </w:rPr>
        <w:t xml:space="preserve"> </w:t>
      </w:r>
      <w:r>
        <w:rPr>
          <w:w w:val="105"/>
        </w:rPr>
        <w:t>preside over such matters. There also may be cases in which the participation of the MDL transferee judge facilitates the settlement of claims involving multiple defendants or the establishment of joint claims resolution facilities.</w:t>
      </w:r>
    </w:p>
    <w:p w14:paraId="4C6C89C8" w14:textId="77777777" w:rsidR="006F2AD2" w:rsidRDefault="006F2AD2" w:rsidP="006F2AD2">
      <w:pPr>
        <w:pStyle w:val="Heading5"/>
        <w:spacing w:before="217"/>
      </w:pPr>
      <w:r>
        <w:t>22.532</w:t>
      </w:r>
      <w:r>
        <w:rPr>
          <w:spacing w:val="17"/>
        </w:rPr>
        <w:t xml:space="preserve"> </w:t>
      </w:r>
      <w:r>
        <w:t>Other</w:t>
      </w:r>
      <w:r>
        <w:rPr>
          <w:spacing w:val="-10"/>
        </w:rPr>
        <w:t xml:space="preserve"> </w:t>
      </w:r>
      <w:r>
        <w:rPr>
          <w:spacing w:val="-2"/>
        </w:rPr>
        <w:t>Judges</w:t>
      </w:r>
    </w:p>
    <w:p w14:paraId="7AEE9146" w14:textId="77777777" w:rsidR="006F2AD2" w:rsidRDefault="006F2AD2" w:rsidP="006F2AD2">
      <w:pPr>
        <w:pStyle w:val="BodyText"/>
        <w:spacing w:before="97" w:line="256" w:lineRule="auto"/>
        <w:ind w:left="920" w:right="910" w:firstLine="360"/>
        <w:jc w:val="both"/>
      </w:pPr>
      <w:r>
        <w:rPr>
          <w:w w:val="105"/>
        </w:rPr>
        <w:t>Litigation pending in other courts may be important to the bankruptcy proceedings, even if the pending litigation does not involve tort claims. For example, the debtor may have previously filed suit against one or more of its insurers seeking a declaration of coverage. A declaratory judgment action against an insurer is not an action against the debtor and would not ordinarily be stayed automatically by the debtor’s bankruptcy filing. Unless the parties obtain a transfer of the litigation to the bankruptcy court, or the debtor dismisses</w:t>
      </w:r>
      <w:r>
        <w:rPr>
          <w:spacing w:val="-1"/>
          <w:w w:val="105"/>
        </w:rPr>
        <w:t xml:space="preserve"> </w:t>
      </w:r>
      <w:r>
        <w:rPr>
          <w:w w:val="105"/>
        </w:rPr>
        <w:t>the</w:t>
      </w:r>
      <w:r>
        <w:rPr>
          <w:spacing w:val="-1"/>
          <w:w w:val="105"/>
        </w:rPr>
        <w:t xml:space="preserve"> </w:t>
      </w:r>
      <w:r>
        <w:rPr>
          <w:w w:val="105"/>
        </w:rPr>
        <w:t>suit</w:t>
      </w:r>
      <w:r>
        <w:rPr>
          <w:spacing w:val="-1"/>
          <w:w w:val="105"/>
        </w:rPr>
        <w:t xml:space="preserve"> </w:t>
      </w:r>
      <w:r>
        <w:rPr>
          <w:w w:val="105"/>
        </w:rPr>
        <w:t>and</w:t>
      </w:r>
      <w:r>
        <w:rPr>
          <w:spacing w:val="-1"/>
          <w:w w:val="105"/>
        </w:rPr>
        <w:t xml:space="preserve"> </w:t>
      </w:r>
      <w:r>
        <w:rPr>
          <w:w w:val="105"/>
        </w:rPr>
        <w:t>refiles</w:t>
      </w:r>
      <w:r>
        <w:rPr>
          <w:spacing w:val="-1"/>
          <w:w w:val="105"/>
        </w:rPr>
        <w:t xml:space="preserve"> </w:t>
      </w:r>
      <w:r>
        <w:rPr>
          <w:w w:val="105"/>
        </w:rPr>
        <w:t>it</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bankruptcy</w:t>
      </w:r>
      <w:r>
        <w:rPr>
          <w:spacing w:val="-1"/>
          <w:w w:val="105"/>
        </w:rPr>
        <w:t xml:space="preserve"> </w:t>
      </w:r>
      <w:r>
        <w:rPr>
          <w:w w:val="105"/>
        </w:rPr>
        <w:t>court,</w:t>
      </w:r>
      <w:r>
        <w:rPr>
          <w:spacing w:val="-1"/>
          <w:w w:val="105"/>
        </w:rPr>
        <w:t xml:space="preserve"> </w:t>
      </w:r>
      <w:r>
        <w:rPr>
          <w:w w:val="105"/>
        </w:rPr>
        <w:t>the</w:t>
      </w:r>
      <w:r>
        <w:rPr>
          <w:spacing w:val="-1"/>
          <w:w w:val="105"/>
        </w:rPr>
        <w:t xml:space="preserve"> </w:t>
      </w:r>
      <w:r>
        <w:rPr>
          <w:w w:val="105"/>
        </w:rPr>
        <w:t>insurance</w:t>
      </w:r>
      <w:r>
        <w:rPr>
          <w:spacing w:val="-1"/>
          <w:w w:val="105"/>
        </w:rPr>
        <w:t xml:space="preserve"> </w:t>
      </w:r>
      <w:r>
        <w:rPr>
          <w:w w:val="105"/>
        </w:rPr>
        <w:t>litigation can</w:t>
      </w:r>
      <w:r>
        <w:rPr>
          <w:spacing w:val="-6"/>
          <w:w w:val="105"/>
        </w:rPr>
        <w:t xml:space="preserve"> </w:t>
      </w:r>
      <w:r>
        <w:rPr>
          <w:w w:val="105"/>
        </w:rPr>
        <w:t>proceed</w:t>
      </w:r>
      <w:r>
        <w:rPr>
          <w:spacing w:val="-6"/>
          <w:w w:val="105"/>
        </w:rPr>
        <w:t xml:space="preserve"> </w:t>
      </w:r>
      <w:r>
        <w:rPr>
          <w:w w:val="105"/>
        </w:rPr>
        <w:t>where</w:t>
      </w:r>
      <w:r>
        <w:rPr>
          <w:spacing w:val="-6"/>
          <w:w w:val="105"/>
        </w:rPr>
        <w:t xml:space="preserve"> </w:t>
      </w:r>
      <w:r>
        <w:rPr>
          <w:w w:val="105"/>
        </w:rPr>
        <w:t>originally</w:t>
      </w:r>
      <w:r>
        <w:rPr>
          <w:spacing w:val="-6"/>
          <w:w w:val="105"/>
        </w:rPr>
        <w:t xml:space="preserve"> </w:t>
      </w:r>
      <w:r>
        <w:rPr>
          <w:w w:val="105"/>
        </w:rPr>
        <w:t>filed.</w:t>
      </w:r>
      <w:r>
        <w:rPr>
          <w:spacing w:val="-6"/>
          <w:w w:val="105"/>
        </w:rPr>
        <w:t xml:space="preserve"> </w:t>
      </w:r>
      <w:r>
        <w:rPr>
          <w:w w:val="105"/>
        </w:rPr>
        <w:t>The</w:t>
      </w:r>
      <w:r>
        <w:rPr>
          <w:spacing w:val="-6"/>
          <w:w w:val="105"/>
        </w:rPr>
        <w:t xml:space="preserve"> </w:t>
      </w:r>
      <w:r>
        <w:rPr>
          <w:w w:val="105"/>
        </w:rPr>
        <w:t>bankruptcy</w:t>
      </w:r>
      <w:r>
        <w:rPr>
          <w:spacing w:val="-6"/>
          <w:w w:val="105"/>
        </w:rPr>
        <w:t xml:space="preserve"> </w:t>
      </w:r>
      <w:r>
        <w:rPr>
          <w:w w:val="105"/>
        </w:rPr>
        <w:t>judge</w:t>
      </w:r>
      <w:r>
        <w:rPr>
          <w:spacing w:val="-6"/>
          <w:w w:val="105"/>
        </w:rPr>
        <w:t xml:space="preserve"> </w:t>
      </w:r>
      <w:r>
        <w:rPr>
          <w:w w:val="105"/>
        </w:rPr>
        <w:t>should</w:t>
      </w:r>
      <w:r>
        <w:rPr>
          <w:spacing w:val="-6"/>
          <w:w w:val="105"/>
        </w:rPr>
        <w:t xml:space="preserve"> </w:t>
      </w:r>
      <w:r>
        <w:rPr>
          <w:w w:val="105"/>
        </w:rPr>
        <w:t>stay</w:t>
      </w:r>
      <w:r>
        <w:rPr>
          <w:spacing w:val="-6"/>
          <w:w w:val="105"/>
        </w:rPr>
        <w:t xml:space="preserve"> </w:t>
      </w:r>
      <w:r>
        <w:rPr>
          <w:w w:val="105"/>
        </w:rPr>
        <w:t>informed of the progress of that litigation by requiring counsel to submit periodic status reports or through informal consultation with the judge handling the case.</w:t>
      </w:r>
      <w:r>
        <w:rPr>
          <w:w w:val="105"/>
          <w:vertAlign w:val="superscript"/>
        </w:rPr>
        <w:t>1179</w:t>
      </w:r>
      <w:r>
        <w:rPr>
          <w:w w:val="105"/>
        </w:rPr>
        <w:t xml:space="preserve"> Should it appear that the resolution of the litigation in the nonbankruptcy</w:t>
      </w:r>
      <w:r>
        <w:rPr>
          <w:spacing w:val="80"/>
          <w:w w:val="105"/>
        </w:rPr>
        <w:t xml:space="preserve"> </w:t>
      </w:r>
      <w:r>
        <w:rPr>
          <w:w w:val="105"/>
        </w:rPr>
        <w:t>court will frustrate or delay progress in the bankruptcy case, the bankruptcy judge</w:t>
      </w:r>
      <w:r>
        <w:rPr>
          <w:spacing w:val="-5"/>
          <w:w w:val="105"/>
        </w:rPr>
        <w:t xml:space="preserve"> </w:t>
      </w:r>
      <w:r>
        <w:rPr>
          <w:w w:val="105"/>
        </w:rPr>
        <w:t>should</w:t>
      </w:r>
      <w:r>
        <w:rPr>
          <w:spacing w:val="-5"/>
          <w:w w:val="105"/>
        </w:rPr>
        <w:t xml:space="preserve"> </w:t>
      </w:r>
      <w:r>
        <w:rPr>
          <w:w w:val="105"/>
        </w:rPr>
        <w:t>encourage</w:t>
      </w:r>
      <w:r>
        <w:rPr>
          <w:spacing w:val="-5"/>
          <w:w w:val="105"/>
        </w:rPr>
        <w:t xml:space="preserve"> </w:t>
      </w:r>
      <w:r>
        <w:rPr>
          <w:w w:val="105"/>
        </w:rPr>
        <w:t>the</w:t>
      </w:r>
      <w:r>
        <w:rPr>
          <w:spacing w:val="-5"/>
          <w:w w:val="105"/>
        </w:rPr>
        <w:t xml:space="preserve"> </w:t>
      </w:r>
      <w:r>
        <w:rPr>
          <w:w w:val="105"/>
        </w:rPr>
        <w:t>parties</w:t>
      </w:r>
      <w:r>
        <w:rPr>
          <w:spacing w:val="-5"/>
          <w:w w:val="105"/>
        </w:rPr>
        <w:t xml:space="preserve"> </w:t>
      </w:r>
      <w:r>
        <w:rPr>
          <w:w w:val="105"/>
        </w:rPr>
        <w:t>to</w:t>
      </w:r>
      <w:r>
        <w:rPr>
          <w:spacing w:val="-5"/>
          <w:w w:val="105"/>
        </w:rPr>
        <w:t xml:space="preserve"> </w:t>
      </w:r>
      <w:r>
        <w:rPr>
          <w:w w:val="105"/>
        </w:rPr>
        <w:t>seek</w:t>
      </w:r>
      <w:r>
        <w:rPr>
          <w:spacing w:val="-5"/>
          <w:w w:val="105"/>
        </w:rPr>
        <w:t xml:space="preserve"> </w:t>
      </w:r>
      <w:r>
        <w:rPr>
          <w:w w:val="105"/>
        </w:rPr>
        <w:t>a</w:t>
      </w:r>
      <w:r>
        <w:rPr>
          <w:spacing w:val="-5"/>
          <w:w w:val="105"/>
        </w:rPr>
        <w:t xml:space="preserve"> </w:t>
      </w:r>
      <w:r>
        <w:rPr>
          <w:w w:val="105"/>
        </w:rPr>
        <w:t>change</w:t>
      </w:r>
      <w:r>
        <w:rPr>
          <w:spacing w:val="-5"/>
          <w:w w:val="105"/>
        </w:rPr>
        <w:t xml:space="preserve"> </w:t>
      </w:r>
      <w:r>
        <w:rPr>
          <w:w w:val="105"/>
        </w:rPr>
        <w:t>of</w:t>
      </w:r>
      <w:r>
        <w:rPr>
          <w:spacing w:val="-5"/>
          <w:w w:val="105"/>
        </w:rPr>
        <w:t xml:space="preserve"> </w:t>
      </w:r>
      <w:r>
        <w:rPr>
          <w:w w:val="105"/>
        </w:rPr>
        <w:t>venue</w:t>
      </w:r>
      <w:r>
        <w:rPr>
          <w:spacing w:val="-5"/>
          <w:w w:val="105"/>
        </w:rPr>
        <w:t xml:space="preserve"> </w:t>
      </w:r>
      <w:r>
        <w:rPr>
          <w:w w:val="105"/>
        </w:rPr>
        <w:t>to</w:t>
      </w:r>
      <w:r>
        <w:rPr>
          <w:spacing w:val="-5"/>
          <w:w w:val="105"/>
        </w:rPr>
        <w:t xml:space="preserve"> </w:t>
      </w:r>
      <w:r>
        <w:rPr>
          <w:w w:val="105"/>
        </w:rPr>
        <w:t>the</w:t>
      </w:r>
      <w:r>
        <w:rPr>
          <w:spacing w:val="-5"/>
          <w:w w:val="105"/>
        </w:rPr>
        <w:t xml:space="preserve"> </w:t>
      </w:r>
      <w:r>
        <w:rPr>
          <w:w w:val="105"/>
        </w:rPr>
        <w:t>bankruptcy court or initiate a new adversary proceeding there.</w:t>
      </w:r>
    </w:p>
    <w:p w14:paraId="2D481F8B" w14:textId="77777777" w:rsidR="006F2AD2" w:rsidRDefault="006F2AD2" w:rsidP="006F2AD2">
      <w:pPr>
        <w:pStyle w:val="Heading5"/>
        <w:spacing w:before="217"/>
      </w:pPr>
      <w:r>
        <w:rPr>
          <w:spacing w:val="-2"/>
        </w:rPr>
        <w:t>22.533</w:t>
      </w:r>
      <w:r>
        <w:rPr>
          <w:spacing w:val="20"/>
        </w:rPr>
        <w:t xml:space="preserve"> </w:t>
      </w:r>
      <w:r>
        <w:rPr>
          <w:spacing w:val="-2"/>
        </w:rPr>
        <w:t>Bankruptcy</w:t>
      </w:r>
      <w:r>
        <w:rPr>
          <w:spacing w:val="-8"/>
        </w:rPr>
        <w:t xml:space="preserve"> </w:t>
      </w:r>
      <w:r>
        <w:rPr>
          <w:spacing w:val="-2"/>
        </w:rPr>
        <w:t>Appeals</w:t>
      </w:r>
    </w:p>
    <w:p w14:paraId="42EEEDBD" w14:textId="77777777" w:rsidR="006F2AD2" w:rsidRDefault="006F2AD2" w:rsidP="006F2AD2">
      <w:pPr>
        <w:pStyle w:val="BodyText"/>
        <w:spacing w:before="98" w:line="254" w:lineRule="auto"/>
        <w:ind w:left="920" w:right="912" w:firstLine="360"/>
        <w:jc w:val="both"/>
      </w:pPr>
      <w:r>
        <w:rPr>
          <w:w w:val="105"/>
        </w:rPr>
        <w:t>A mass tort bankruptcy case will always involve judges who will hear appeals</w:t>
      </w:r>
      <w:r>
        <w:rPr>
          <w:spacing w:val="29"/>
          <w:w w:val="105"/>
        </w:rPr>
        <w:t xml:space="preserve"> </w:t>
      </w:r>
      <w:r>
        <w:rPr>
          <w:w w:val="105"/>
        </w:rPr>
        <w:t>from</w:t>
      </w:r>
      <w:r>
        <w:rPr>
          <w:spacing w:val="29"/>
          <w:w w:val="105"/>
        </w:rPr>
        <w:t xml:space="preserve"> </w:t>
      </w:r>
      <w:r>
        <w:rPr>
          <w:w w:val="105"/>
        </w:rPr>
        <w:t>the</w:t>
      </w:r>
      <w:r>
        <w:rPr>
          <w:spacing w:val="29"/>
          <w:w w:val="105"/>
        </w:rPr>
        <w:t xml:space="preserve"> </w:t>
      </w:r>
      <w:r>
        <w:rPr>
          <w:w w:val="105"/>
        </w:rPr>
        <w:t>bankruptcy</w:t>
      </w:r>
      <w:r>
        <w:rPr>
          <w:spacing w:val="29"/>
          <w:w w:val="105"/>
        </w:rPr>
        <w:t xml:space="preserve"> </w:t>
      </w:r>
      <w:r>
        <w:rPr>
          <w:w w:val="105"/>
        </w:rPr>
        <w:t>judge.</w:t>
      </w:r>
      <w:r>
        <w:rPr>
          <w:spacing w:val="29"/>
          <w:w w:val="105"/>
        </w:rPr>
        <w:t xml:space="preserve"> </w:t>
      </w:r>
      <w:r>
        <w:rPr>
          <w:w w:val="105"/>
        </w:rPr>
        <w:t>Such</w:t>
      </w:r>
      <w:r>
        <w:rPr>
          <w:spacing w:val="29"/>
          <w:w w:val="105"/>
        </w:rPr>
        <w:t xml:space="preserve"> </w:t>
      </w:r>
      <w:r>
        <w:rPr>
          <w:w w:val="105"/>
        </w:rPr>
        <w:t>appeals</w:t>
      </w:r>
      <w:r>
        <w:rPr>
          <w:spacing w:val="29"/>
          <w:w w:val="105"/>
        </w:rPr>
        <w:t xml:space="preserve"> </w:t>
      </w:r>
      <w:r>
        <w:rPr>
          <w:w w:val="105"/>
        </w:rPr>
        <w:t>may</w:t>
      </w:r>
      <w:r>
        <w:rPr>
          <w:spacing w:val="29"/>
          <w:w w:val="105"/>
        </w:rPr>
        <w:t xml:space="preserve"> </w:t>
      </w:r>
      <w:r>
        <w:rPr>
          <w:w w:val="105"/>
        </w:rPr>
        <w:t>be</w:t>
      </w:r>
      <w:r>
        <w:rPr>
          <w:spacing w:val="29"/>
          <w:w w:val="105"/>
        </w:rPr>
        <w:t xml:space="preserve"> </w:t>
      </w:r>
      <w:r>
        <w:rPr>
          <w:w w:val="105"/>
        </w:rPr>
        <w:t>to</w:t>
      </w:r>
      <w:r>
        <w:rPr>
          <w:spacing w:val="29"/>
          <w:w w:val="105"/>
        </w:rPr>
        <w:t xml:space="preserve"> </w:t>
      </w:r>
      <w:r>
        <w:rPr>
          <w:w w:val="105"/>
        </w:rPr>
        <w:t>district</w:t>
      </w:r>
      <w:r>
        <w:rPr>
          <w:spacing w:val="29"/>
          <w:w w:val="105"/>
        </w:rPr>
        <w:t xml:space="preserve"> </w:t>
      </w:r>
      <w:r>
        <w:rPr>
          <w:w w:val="105"/>
        </w:rPr>
        <w:t>judges,</w:t>
      </w:r>
    </w:p>
    <w:p w14:paraId="6323481F" w14:textId="77777777" w:rsidR="006F2AD2" w:rsidRDefault="006F2AD2" w:rsidP="006F2AD2">
      <w:pPr>
        <w:pStyle w:val="BodyText"/>
      </w:pPr>
    </w:p>
    <w:p w14:paraId="5B92ACA5" w14:textId="77777777" w:rsidR="006F2AD2" w:rsidRDefault="006F2AD2" w:rsidP="006F2AD2">
      <w:pPr>
        <w:pStyle w:val="BodyText"/>
        <w:spacing w:before="180"/>
      </w:pPr>
    </w:p>
    <w:p w14:paraId="24F6188D" w14:textId="77777777" w:rsidR="006F2AD2" w:rsidRDefault="006F2AD2" w:rsidP="006F2AD2">
      <w:pPr>
        <w:spacing w:line="268" w:lineRule="auto"/>
        <w:ind w:left="920" w:right="913" w:firstLine="240"/>
        <w:jc w:val="both"/>
        <w:rPr>
          <w:sz w:val="17"/>
        </w:rPr>
      </w:pPr>
      <w:r>
        <w:rPr>
          <w:w w:val="105"/>
          <w:sz w:val="17"/>
        </w:rPr>
        <w:t>1179.</w:t>
      </w:r>
      <w:r>
        <w:rPr>
          <w:spacing w:val="40"/>
          <w:w w:val="105"/>
          <w:sz w:val="17"/>
        </w:rPr>
        <w:t xml:space="preserve"> </w:t>
      </w:r>
      <w:r>
        <w:rPr>
          <w:i/>
          <w:w w:val="105"/>
          <w:sz w:val="17"/>
        </w:rPr>
        <w:t xml:space="preserve">See </w:t>
      </w:r>
      <w:r>
        <w:rPr>
          <w:w w:val="105"/>
          <w:sz w:val="17"/>
        </w:rPr>
        <w:t>McGovern,</w:t>
      </w:r>
      <w:r>
        <w:rPr>
          <w:spacing w:val="-5"/>
          <w:w w:val="105"/>
          <w:sz w:val="17"/>
        </w:rPr>
        <w:t xml:space="preserve"> </w:t>
      </w:r>
      <w:r>
        <w:rPr>
          <w:i/>
          <w:w w:val="105"/>
          <w:sz w:val="17"/>
        </w:rPr>
        <w:t>Rethinking</w:t>
      </w:r>
      <w:r>
        <w:rPr>
          <w:i/>
          <w:spacing w:val="-3"/>
          <w:w w:val="105"/>
          <w:sz w:val="17"/>
        </w:rPr>
        <w:t xml:space="preserve"> </w:t>
      </w:r>
      <w:r>
        <w:rPr>
          <w:i/>
          <w:w w:val="105"/>
          <w:sz w:val="17"/>
        </w:rPr>
        <w:t>Cooperation</w:t>
      </w:r>
      <w:r>
        <w:rPr>
          <w:w w:val="105"/>
          <w:sz w:val="17"/>
        </w:rPr>
        <w:t xml:space="preserve">, </w:t>
      </w:r>
      <w:r>
        <w:rPr>
          <w:i/>
          <w:w w:val="105"/>
          <w:sz w:val="17"/>
        </w:rPr>
        <w:t>supra</w:t>
      </w:r>
      <w:r>
        <w:rPr>
          <w:i/>
          <w:spacing w:val="-1"/>
          <w:w w:val="105"/>
          <w:sz w:val="17"/>
        </w:rPr>
        <w:t xml:space="preserve"> </w:t>
      </w:r>
      <w:r>
        <w:rPr>
          <w:w w:val="105"/>
          <w:sz w:val="17"/>
        </w:rPr>
        <w:t>note 690, at 1868</w:t>
      </w:r>
      <w:r>
        <w:rPr>
          <w:spacing w:val="-2"/>
          <w:w w:val="105"/>
          <w:sz w:val="17"/>
        </w:rPr>
        <w:t xml:space="preserve"> </w:t>
      </w:r>
      <w:r>
        <w:rPr>
          <w:w w:val="105"/>
          <w:sz w:val="17"/>
        </w:rPr>
        <w:t>(noting</w:t>
      </w:r>
      <w:r>
        <w:rPr>
          <w:spacing w:val="-2"/>
          <w:w w:val="105"/>
          <w:sz w:val="17"/>
        </w:rPr>
        <w:t xml:space="preserve"> </w:t>
      </w:r>
      <w:r>
        <w:rPr>
          <w:w w:val="105"/>
          <w:sz w:val="17"/>
        </w:rPr>
        <w:t>that</w:t>
      </w:r>
      <w:r>
        <w:rPr>
          <w:spacing w:val="-2"/>
          <w:w w:val="105"/>
          <w:sz w:val="17"/>
        </w:rPr>
        <w:t xml:space="preserve"> </w:t>
      </w:r>
      <w:r>
        <w:rPr>
          <w:w w:val="105"/>
          <w:sz w:val="17"/>
        </w:rPr>
        <w:t>coopera- tion among judges in the form of “[s]uccessful coordination of pretrial activities by reconciling overlapping schedules and eliminating redundancies in case development” and “the reduction of duplication” rarely presents problems).</w:t>
      </w:r>
    </w:p>
    <w:p w14:paraId="10188E33"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pgNumType w:start="384"/>
          <w:cols w:space="720"/>
        </w:sectPr>
      </w:pPr>
    </w:p>
    <w:p w14:paraId="1913FE1E" w14:textId="77777777" w:rsidR="006F2AD2" w:rsidRDefault="006F2AD2" w:rsidP="006F2AD2">
      <w:pPr>
        <w:pStyle w:val="BodyText"/>
        <w:spacing w:before="60"/>
      </w:pPr>
    </w:p>
    <w:p w14:paraId="2F08723B" w14:textId="77777777" w:rsidR="006F2AD2" w:rsidRDefault="006F2AD2" w:rsidP="006F2AD2">
      <w:pPr>
        <w:pStyle w:val="BodyText"/>
        <w:spacing w:line="256" w:lineRule="auto"/>
        <w:ind w:left="920" w:right="913"/>
        <w:jc w:val="both"/>
      </w:pPr>
      <w:r>
        <w:t>bankruptcy appellate panel judges,</w:t>
      </w:r>
      <w:r>
        <w:rPr>
          <w:vertAlign w:val="superscript"/>
        </w:rPr>
        <w:t>1180</w:t>
      </w:r>
      <w:r>
        <w:t xml:space="preserve"> or circuit judges.</w:t>
      </w:r>
      <w:r>
        <w:rPr>
          <w:vertAlign w:val="superscript"/>
        </w:rPr>
        <w:t>1181</w:t>
      </w:r>
      <w:r>
        <w:t xml:space="preserve"> The assignment of a single</w:t>
      </w:r>
      <w:r>
        <w:rPr>
          <w:spacing w:val="40"/>
        </w:rPr>
        <w:t xml:space="preserve"> </w:t>
      </w:r>
      <w:r>
        <w:t>district</w:t>
      </w:r>
      <w:r>
        <w:rPr>
          <w:spacing w:val="40"/>
        </w:rPr>
        <w:t xml:space="preserve"> </w:t>
      </w:r>
      <w:r>
        <w:t>judge</w:t>
      </w:r>
      <w:r>
        <w:rPr>
          <w:spacing w:val="40"/>
        </w:rPr>
        <w:t xml:space="preserve"> </w:t>
      </w:r>
      <w:r>
        <w:t>to</w:t>
      </w:r>
      <w:r>
        <w:rPr>
          <w:spacing w:val="40"/>
        </w:rPr>
        <w:t xml:space="preserve"> </w:t>
      </w:r>
      <w:r>
        <w:t>hear</w:t>
      </w:r>
      <w:r>
        <w:rPr>
          <w:spacing w:val="40"/>
        </w:rPr>
        <w:t xml:space="preserve"> </w:t>
      </w:r>
      <w:r>
        <w:t>all</w:t>
      </w:r>
      <w:r>
        <w:rPr>
          <w:spacing w:val="40"/>
        </w:rPr>
        <w:t xml:space="preserve"> </w:t>
      </w:r>
      <w:r>
        <w:t>appeals</w:t>
      </w:r>
      <w:r>
        <w:rPr>
          <w:spacing w:val="40"/>
        </w:rPr>
        <w:t xml:space="preserve"> </w:t>
      </w:r>
      <w:r>
        <w:t>in</w:t>
      </w:r>
      <w:r>
        <w:rPr>
          <w:spacing w:val="40"/>
        </w:rPr>
        <w:t xml:space="preserve"> </w:t>
      </w:r>
      <w:r>
        <w:t>a</w:t>
      </w:r>
      <w:r>
        <w:rPr>
          <w:spacing w:val="40"/>
        </w:rPr>
        <w:t xml:space="preserve"> </w:t>
      </w:r>
      <w:r>
        <w:t>mass</w:t>
      </w:r>
      <w:r>
        <w:rPr>
          <w:spacing w:val="40"/>
        </w:rPr>
        <w:t xml:space="preserve"> </w:t>
      </w:r>
      <w:r>
        <w:t>tort</w:t>
      </w:r>
      <w:r>
        <w:rPr>
          <w:spacing w:val="40"/>
        </w:rPr>
        <w:t xml:space="preserve"> </w:t>
      </w:r>
      <w:r>
        <w:t>bankruptcy</w:t>
      </w:r>
      <w:r>
        <w:rPr>
          <w:spacing w:val="40"/>
        </w:rPr>
        <w:t xml:space="preserve"> </w:t>
      </w:r>
      <w:r>
        <w:t>case</w:t>
      </w:r>
      <w:r>
        <w:rPr>
          <w:spacing w:val="40"/>
        </w:rPr>
        <w:t xml:space="preserve"> </w:t>
      </w:r>
      <w:r>
        <w:t>will enable</w:t>
      </w:r>
      <w:r>
        <w:rPr>
          <w:spacing w:val="40"/>
        </w:rPr>
        <w:t xml:space="preserve"> </w:t>
      </w:r>
      <w:r>
        <w:t>that</w:t>
      </w:r>
      <w:r>
        <w:rPr>
          <w:spacing w:val="40"/>
        </w:rPr>
        <w:t xml:space="preserve"> </w:t>
      </w:r>
      <w:r>
        <w:t>judge</w:t>
      </w:r>
      <w:r>
        <w:rPr>
          <w:spacing w:val="40"/>
        </w:rPr>
        <w:t xml:space="preserve"> </w:t>
      </w:r>
      <w:r>
        <w:t>to</w:t>
      </w:r>
      <w:r>
        <w:rPr>
          <w:spacing w:val="40"/>
        </w:rPr>
        <w:t xml:space="preserve"> </w:t>
      </w:r>
      <w:r>
        <w:t>learn</w:t>
      </w:r>
      <w:r>
        <w:rPr>
          <w:spacing w:val="40"/>
        </w:rPr>
        <w:t xml:space="preserve"> </w:t>
      </w:r>
      <w:r>
        <w:t>about</w:t>
      </w:r>
      <w:r>
        <w:rPr>
          <w:spacing w:val="40"/>
        </w:rPr>
        <w:t xml:space="preserve"> </w:t>
      </w:r>
      <w:r>
        <w:t>the</w:t>
      </w:r>
      <w:r>
        <w:rPr>
          <w:spacing w:val="40"/>
        </w:rPr>
        <w:t xml:space="preserve"> </w:t>
      </w:r>
      <w:r>
        <w:t>case,</w:t>
      </w:r>
      <w:r>
        <w:rPr>
          <w:spacing w:val="40"/>
        </w:rPr>
        <w:t xml:space="preserve"> </w:t>
      </w:r>
      <w:r>
        <w:t>thereby</w:t>
      </w:r>
      <w:r>
        <w:rPr>
          <w:spacing w:val="40"/>
        </w:rPr>
        <w:t xml:space="preserve"> </w:t>
      </w:r>
      <w:r>
        <w:t>expediting</w:t>
      </w:r>
      <w:r>
        <w:rPr>
          <w:spacing w:val="40"/>
        </w:rPr>
        <w:t xml:space="preserve"> </w:t>
      </w:r>
      <w:r>
        <w:t>decision</w:t>
      </w:r>
      <w:r>
        <w:rPr>
          <w:spacing w:val="40"/>
        </w:rPr>
        <w:t xml:space="preserve"> </w:t>
      </w:r>
      <w:r>
        <w:t>making and facilitating consistent rulings. For similar reasons, some courts of appeals</w:t>
      </w:r>
      <w:r>
        <w:rPr>
          <w:spacing w:val="40"/>
        </w:rPr>
        <w:t xml:space="preserve"> </w:t>
      </w:r>
      <w:r>
        <w:t>have assigned all appeals from a single mass tort bankruptcy case to the same appellate panel.</w:t>
      </w:r>
      <w:r>
        <w:rPr>
          <w:vertAlign w:val="superscript"/>
        </w:rPr>
        <w:t>1182</w:t>
      </w:r>
      <w:r>
        <w:t xml:space="preserve"> This approach should also be considered in courts with bankruptcy appellate panels.</w:t>
      </w:r>
    </w:p>
    <w:p w14:paraId="72131726" w14:textId="77777777" w:rsidR="006F2AD2" w:rsidRDefault="006F2AD2" w:rsidP="006F2AD2">
      <w:pPr>
        <w:pStyle w:val="BodyText"/>
        <w:spacing w:before="93"/>
      </w:pPr>
    </w:p>
    <w:p w14:paraId="616C0536" w14:textId="77777777" w:rsidR="006F2AD2" w:rsidRDefault="006F2AD2" w:rsidP="006F2AD2">
      <w:pPr>
        <w:pStyle w:val="Heading4"/>
        <w:keepNext w:val="0"/>
        <w:keepLines w:val="0"/>
        <w:numPr>
          <w:ilvl w:val="1"/>
          <w:numId w:val="6"/>
        </w:numPr>
        <w:tabs>
          <w:tab w:val="left" w:pos="1640"/>
        </w:tabs>
        <w:spacing w:before="0" w:after="0" w:line="208" w:lineRule="auto"/>
        <w:ind w:right="1635" w:hanging="720"/>
      </w:pPr>
      <w:r>
        <w:t>Coordinating and Consolidating Tort Claims and Related Cases</w:t>
      </w:r>
    </w:p>
    <w:p w14:paraId="0810E4ED" w14:textId="77777777" w:rsidR="006F2AD2" w:rsidRDefault="006F2AD2" w:rsidP="006F2AD2">
      <w:pPr>
        <w:pStyle w:val="ListParagraph"/>
        <w:numPr>
          <w:ilvl w:val="2"/>
          <w:numId w:val="6"/>
        </w:numPr>
        <w:tabs>
          <w:tab w:val="left" w:pos="1618"/>
        </w:tabs>
        <w:spacing w:before="119"/>
        <w:ind w:left="1618" w:hanging="338"/>
        <w:contextualSpacing w:val="0"/>
        <w:rPr>
          <w:sz w:val="17"/>
        </w:rPr>
      </w:pPr>
      <w:r>
        <w:rPr>
          <w:w w:val="105"/>
          <w:sz w:val="17"/>
        </w:rPr>
        <w:t>Claims</w:t>
      </w:r>
      <w:r>
        <w:rPr>
          <w:spacing w:val="-9"/>
          <w:w w:val="105"/>
          <w:sz w:val="17"/>
        </w:rPr>
        <w:t xml:space="preserve"> </w:t>
      </w:r>
      <w:r>
        <w:rPr>
          <w:w w:val="105"/>
          <w:sz w:val="17"/>
        </w:rPr>
        <w:t>Against</w:t>
      </w:r>
      <w:r>
        <w:rPr>
          <w:spacing w:val="-9"/>
          <w:w w:val="105"/>
          <w:sz w:val="17"/>
        </w:rPr>
        <w:t xml:space="preserve"> </w:t>
      </w:r>
      <w:r>
        <w:rPr>
          <w:w w:val="105"/>
          <w:sz w:val="17"/>
        </w:rPr>
        <w:t>the</w:t>
      </w:r>
      <w:r>
        <w:rPr>
          <w:spacing w:val="-8"/>
          <w:w w:val="105"/>
          <w:sz w:val="17"/>
        </w:rPr>
        <w:t xml:space="preserve"> </w:t>
      </w:r>
      <w:r>
        <w:rPr>
          <w:w w:val="105"/>
          <w:sz w:val="17"/>
        </w:rPr>
        <w:t>Debtor</w:t>
      </w:r>
      <w:r>
        <w:rPr>
          <w:spacing w:val="28"/>
          <w:w w:val="105"/>
          <w:sz w:val="17"/>
        </w:rPr>
        <w:t xml:space="preserve"> </w:t>
      </w:r>
      <w:r>
        <w:rPr>
          <w:spacing w:val="-5"/>
          <w:w w:val="105"/>
          <w:sz w:val="17"/>
        </w:rPr>
        <w:t>386</w:t>
      </w:r>
    </w:p>
    <w:p w14:paraId="0B2B18B0" w14:textId="77777777" w:rsidR="006F2AD2" w:rsidRDefault="006F2AD2" w:rsidP="006F2AD2">
      <w:pPr>
        <w:pStyle w:val="ListParagraph"/>
        <w:numPr>
          <w:ilvl w:val="2"/>
          <w:numId w:val="6"/>
        </w:numPr>
        <w:tabs>
          <w:tab w:val="left" w:pos="1618"/>
        </w:tabs>
        <w:spacing w:before="6"/>
        <w:ind w:left="1618" w:hanging="338"/>
        <w:contextualSpacing w:val="0"/>
        <w:rPr>
          <w:sz w:val="17"/>
        </w:rPr>
      </w:pPr>
      <w:r>
        <w:rPr>
          <w:w w:val="105"/>
          <w:sz w:val="17"/>
        </w:rPr>
        <w:t>Claims</w:t>
      </w:r>
      <w:r>
        <w:rPr>
          <w:spacing w:val="-9"/>
          <w:w w:val="105"/>
          <w:sz w:val="17"/>
        </w:rPr>
        <w:t xml:space="preserve"> </w:t>
      </w:r>
      <w:r>
        <w:rPr>
          <w:w w:val="105"/>
          <w:sz w:val="17"/>
        </w:rPr>
        <w:t>Against</w:t>
      </w:r>
      <w:r>
        <w:rPr>
          <w:spacing w:val="-9"/>
          <w:w w:val="105"/>
          <w:sz w:val="17"/>
        </w:rPr>
        <w:t xml:space="preserve"> </w:t>
      </w:r>
      <w:r>
        <w:rPr>
          <w:w w:val="105"/>
          <w:sz w:val="17"/>
        </w:rPr>
        <w:t>Other</w:t>
      </w:r>
      <w:r>
        <w:rPr>
          <w:spacing w:val="-9"/>
          <w:w w:val="105"/>
          <w:sz w:val="17"/>
        </w:rPr>
        <w:t xml:space="preserve"> </w:t>
      </w:r>
      <w:r>
        <w:rPr>
          <w:w w:val="105"/>
          <w:sz w:val="17"/>
        </w:rPr>
        <w:t>Defendants</w:t>
      </w:r>
      <w:r>
        <w:rPr>
          <w:spacing w:val="27"/>
          <w:w w:val="105"/>
          <w:sz w:val="17"/>
        </w:rPr>
        <w:t xml:space="preserve"> </w:t>
      </w:r>
      <w:r>
        <w:rPr>
          <w:spacing w:val="-5"/>
          <w:w w:val="105"/>
          <w:sz w:val="17"/>
        </w:rPr>
        <w:t>388</w:t>
      </w:r>
    </w:p>
    <w:p w14:paraId="0F5EE172" w14:textId="77777777" w:rsidR="006F2AD2" w:rsidRDefault="006F2AD2" w:rsidP="006F2AD2">
      <w:pPr>
        <w:pStyle w:val="ListParagraph"/>
        <w:numPr>
          <w:ilvl w:val="2"/>
          <w:numId w:val="6"/>
        </w:numPr>
        <w:tabs>
          <w:tab w:val="left" w:pos="1618"/>
        </w:tabs>
        <w:spacing w:before="1"/>
        <w:ind w:left="1618" w:hanging="338"/>
        <w:contextualSpacing w:val="0"/>
        <w:rPr>
          <w:sz w:val="17"/>
        </w:rPr>
      </w:pPr>
      <w:r>
        <w:rPr>
          <w:w w:val="105"/>
          <w:sz w:val="17"/>
        </w:rPr>
        <w:t>Consolidation</w:t>
      </w:r>
      <w:r>
        <w:rPr>
          <w:spacing w:val="-10"/>
          <w:w w:val="105"/>
          <w:sz w:val="17"/>
        </w:rPr>
        <w:t xml:space="preserve"> </w:t>
      </w:r>
      <w:r>
        <w:rPr>
          <w:w w:val="105"/>
          <w:sz w:val="17"/>
        </w:rPr>
        <w:t>of</w:t>
      </w:r>
      <w:r>
        <w:rPr>
          <w:spacing w:val="-9"/>
          <w:w w:val="105"/>
          <w:sz w:val="17"/>
        </w:rPr>
        <w:t xml:space="preserve"> </w:t>
      </w:r>
      <w:r>
        <w:rPr>
          <w:w w:val="105"/>
          <w:sz w:val="17"/>
        </w:rPr>
        <w:t>Cases</w:t>
      </w:r>
      <w:r>
        <w:rPr>
          <w:spacing w:val="27"/>
          <w:w w:val="105"/>
          <w:sz w:val="17"/>
        </w:rPr>
        <w:t xml:space="preserve"> </w:t>
      </w:r>
      <w:r>
        <w:rPr>
          <w:spacing w:val="-5"/>
          <w:w w:val="105"/>
          <w:sz w:val="17"/>
        </w:rPr>
        <w:t>388</w:t>
      </w:r>
    </w:p>
    <w:p w14:paraId="45FB8D28" w14:textId="77777777" w:rsidR="006F2AD2" w:rsidRDefault="006F2AD2" w:rsidP="006F2AD2">
      <w:pPr>
        <w:pStyle w:val="ListParagraph"/>
        <w:numPr>
          <w:ilvl w:val="2"/>
          <w:numId w:val="6"/>
        </w:numPr>
        <w:tabs>
          <w:tab w:val="left" w:pos="1618"/>
        </w:tabs>
        <w:spacing w:before="6"/>
        <w:ind w:left="1618" w:hanging="338"/>
        <w:contextualSpacing w:val="0"/>
        <w:rPr>
          <w:sz w:val="17"/>
        </w:rPr>
      </w:pPr>
      <w:r>
        <w:rPr>
          <w:w w:val="105"/>
          <w:sz w:val="17"/>
        </w:rPr>
        <w:t>Transfer</w:t>
      </w:r>
      <w:r>
        <w:rPr>
          <w:spacing w:val="-9"/>
          <w:w w:val="105"/>
          <w:sz w:val="17"/>
        </w:rPr>
        <w:t xml:space="preserve"> </w:t>
      </w:r>
      <w:r>
        <w:rPr>
          <w:w w:val="105"/>
          <w:sz w:val="17"/>
        </w:rPr>
        <w:t>of</w:t>
      </w:r>
      <w:r>
        <w:rPr>
          <w:spacing w:val="-8"/>
          <w:w w:val="105"/>
          <w:sz w:val="17"/>
        </w:rPr>
        <w:t xml:space="preserve"> </w:t>
      </w:r>
      <w:r>
        <w:rPr>
          <w:w w:val="105"/>
          <w:sz w:val="17"/>
        </w:rPr>
        <w:t>Related</w:t>
      </w:r>
      <w:r>
        <w:rPr>
          <w:spacing w:val="-9"/>
          <w:w w:val="105"/>
          <w:sz w:val="17"/>
        </w:rPr>
        <w:t xml:space="preserve"> </w:t>
      </w:r>
      <w:r>
        <w:rPr>
          <w:w w:val="105"/>
          <w:sz w:val="17"/>
        </w:rPr>
        <w:t>Cases</w:t>
      </w:r>
      <w:r>
        <w:rPr>
          <w:spacing w:val="-8"/>
          <w:w w:val="105"/>
          <w:sz w:val="17"/>
        </w:rPr>
        <w:t xml:space="preserve"> </w:t>
      </w:r>
      <w:r>
        <w:rPr>
          <w:w w:val="105"/>
          <w:sz w:val="17"/>
        </w:rPr>
        <w:t>of</w:t>
      </w:r>
      <w:r>
        <w:rPr>
          <w:spacing w:val="-9"/>
          <w:w w:val="105"/>
          <w:sz w:val="17"/>
        </w:rPr>
        <w:t xml:space="preserve"> </w:t>
      </w:r>
      <w:r>
        <w:rPr>
          <w:w w:val="105"/>
          <w:sz w:val="17"/>
        </w:rPr>
        <w:t>Nondebtor</w:t>
      </w:r>
      <w:r>
        <w:rPr>
          <w:spacing w:val="-8"/>
          <w:w w:val="105"/>
          <w:sz w:val="17"/>
        </w:rPr>
        <w:t xml:space="preserve"> </w:t>
      </w:r>
      <w:r>
        <w:rPr>
          <w:w w:val="105"/>
          <w:sz w:val="17"/>
        </w:rPr>
        <w:t>Defendants</w:t>
      </w:r>
      <w:r>
        <w:rPr>
          <w:spacing w:val="28"/>
          <w:w w:val="105"/>
          <w:sz w:val="17"/>
        </w:rPr>
        <w:t xml:space="preserve"> </w:t>
      </w:r>
      <w:r>
        <w:rPr>
          <w:spacing w:val="-5"/>
          <w:w w:val="105"/>
          <w:sz w:val="17"/>
        </w:rPr>
        <w:t>389</w:t>
      </w:r>
    </w:p>
    <w:p w14:paraId="5E6320F4" w14:textId="77777777" w:rsidR="006F2AD2" w:rsidRDefault="006F2AD2" w:rsidP="006F2AD2">
      <w:pPr>
        <w:pStyle w:val="ListParagraph"/>
        <w:numPr>
          <w:ilvl w:val="2"/>
          <w:numId w:val="6"/>
        </w:numPr>
        <w:tabs>
          <w:tab w:val="left" w:pos="1618"/>
        </w:tabs>
        <w:spacing w:before="6"/>
        <w:ind w:left="1618" w:hanging="338"/>
        <w:contextualSpacing w:val="0"/>
        <w:rPr>
          <w:sz w:val="17"/>
        </w:rPr>
      </w:pPr>
      <w:r>
        <w:rPr>
          <w:w w:val="105"/>
          <w:sz w:val="17"/>
        </w:rPr>
        <w:t>Expanding</w:t>
      </w:r>
      <w:r>
        <w:rPr>
          <w:spacing w:val="-12"/>
          <w:w w:val="105"/>
          <w:sz w:val="17"/>
        </w:rPr>
        <w:t xml:space="preserve"> </w:t>
      </w:r>
      <w:r>
        <w:rPr>
          <w:w w:val="105"/>
          <w:sz w:val="17"/>
        </w:rPr>
        <w:t>the</w:t>
      </w:r>
      <w:r>
        <w:rPr>
          <w:spacing w:val="-11"/>
          <w:w w:val="105"/>
          <w:sz w:val="17"/>
        </w:rPr>
        <w:t xml:space="preserve"> </w:t>
      </w:r>
      <w:r>
        <w:rPr>
          <w:w w:val="105"/>
          <w:sz w:val="17"/>
        </w:rPr>
        <w:t>Automatic</w:t>
      </w:r>
      <w:r>
        <w:rPr>
          <w:spacing w:val="-11"/>
          <w:w w:val="105"/>
          <w:sz w:val="17"/>
        </w:rPr>
        <w:t xml:space="preserve"> </w:t>
      </w:r>
      <w:r>
        <w:rPr>
          <w:w w:val="105"/>
          <w:sz w:val="17"/>
        </w:rPr>
        <w:t>Stay</w:t>
      </w:r>
      <w:r>
        <w:rPr>
          <w:spacing w:val="-11"/>
          <w:w w:val="105"/>
          <w:sz w:val="17"/>
        </w:rPr>
        <w:t xml:space="preserve"> </w:t>
      </w:r>
      <w:r>
        <w:rPr>
          <w:w w:val="105"/>
          <w:sz w:val="17"/>
        </w:rPr>
        <w:t>or</w:t>
      </w:r>
      <w:r>
        <w:rPr>
          <w:spacing w:val="-11"/>
          <w:w w:val="105"/>
          <w:sz w:val="17"/>
        </w:rPr>
        <w:t xml:space="preserve"> </w:t>
      </w:r>
      <w:r>
        <w:rPr>
          <w:w w:val="105"/>
          <w:sz w:val="17"/>
        </w:rPr>
        <w:t>Enjoining</w:t>
      </w:r>
      <w:r>
        <w:rPr>
          <w:spacing w:val="-11"/>
          <w:w w:val="105"/>
          <w:sz w:val="17"/>
        </w:rPr>
        <w:t xml:space="preserve"> </w:t>
      </w:r>
      <w:r>
        <w:rPr>
          <w:w w:val="105"/>
          <w:sz w:val="17"/>
        </w:rPr>
        <w:t>Related</w:t>
      </w:r>
      <w:r>
        <w:rPr>
          <w:spacing w:val="-12"/>
          <w:w w:val="105"/>
          <w:sz w:val="17"/>
        </w:rPr>
        <w:t xml:space="preserve"> </w:t>
      </w:r>
      <w:r>
        <w:rPr>
          <w:w w:val="105"/>
          <w:sz w:val="17"/>
        </w:rPr>
        <w:t>Cases</w:t>
      </w:r>
      <w:r>
        <w:rPr>
          <w:spacing w:val="23"/>
          <w:w w:val="105"/>
          <w:sz w:val="17"/>
        </w:rPr>
        <w:t xml:space="preserve"> </w:t>
      </w:r>
      <w:r>
        <w:rPr>
          <w:spacing w:val="-5"/>
          <w:w w:val="105"/>
          <w:sz w:val="17"/>
        </w:rPr>
        <w:t>391</w:t>
      </w:r>
    </w:p>
    <w:p w14:paraId="1BF42049" w14:textId="77777777" w:rsidR="006F2AD2" w:rsidRDefault="006F2AD2" w:rsidP="006F2AD2">
      <w:pPr>
        <w:pStyle w:val="BodyText"/>
        <w:spacing w:before="62"/>
        <w:rPr>
          <w:sz w:val="17"/>
        </w:rPr>
      </w:pPr>
    </w:p>
    <w:p w14:paraId="7F875CB8" w14:textId="77777777" w:rsidR="006F2AD2" w:rsidRDefault="006F2AD2" w:rsidP="006F2AD2">
      <w:pPr>
        <w:pStyle w:val="BodyText"/>
        <w:spacing w:line="256" w:lineRule="auto"/>
        <w:ind w:left="920" w:right="911" w:firstLine="360"/>
        <w:jc w:val="both"/>
      </w:pPr>
      <w:r>
        <w:rPr>
          <w:w w:val="105"/>
        </w:rPr>
        <w:t>A principal advantage of using a bankruptcy court to resolve mass tort litigation is that it consolidates all pending mass tort litigation in the district in which the bankruptcy case is filed.</w:t>
      </w:r>
      <w:r>
        <w:rPr>
          <w:w w:val="105"/>
          <w:vertAlign w:val="superscript"/>
        </w:rPr>
        <w:t>1183</w:t>
      </w:r>
      <w:r>
        <w:rPr>
          <w:w w:val="105"/>
        </w:rPr>
        <w:t xml:space="preserve"> The bankruptcy filing itself largely accomplishes this consolidation. Parties may also ask the bankruptcy court to transfer the tort suits pending against the debtor to the district in which the bankruptcy is pending and to expand the scope of this consolidation to include claims against nondebtor parties. Despite possible advantages, a number of legal and practical questions will present themselves to the bankruptcy or district judges who are asked to approve such a consolidation. An important question is what steps, if any, should be taken to resolve the multitude of personal injury tort cases pending against the debtor and others in state and federal courts around the country at the time the bankruptcy petition is filed.</w:t>
      </w:r>
    </w:p>
    <w:p w14:paraId="06FCF4A3" w14:textId="77777777" w:rsidR="006F2AD2" w:rsidRDefault="006F2AD2" w:rsidP="006F2AD2">
      <w:pPr>
        <w:pStyle w:val="BodyText"/>
      </w:pPr>
    </w:p>
    <w:p w14:paraId="3141B302" w14:textId="77777777" w:rsidR="006F2AD2" w:rsidRDefault="006F2AD2" w:rsidP="006F2AD2">
      <w:pPr>
        <w:pStyle w:val="BodyText"/>
      </w:pPr>
    </w:p>
    <w:p w14:paraId="407D2A7E" w14:textId="77777777" w:rsidR="006F2AD2" w:rsidRDefault="006F2AD2" w:rsidP="006F2AD2">
      <w:pPr>
        <w:pStyle w:val="BodyText"/>
      </w:pPr>
    </w:p>
    <w:p w14:paraId="1CD40AA7" w14:textId="77777777" w:rsidR="006F2AD2" w:rsidRDefault="006F2AD2" w:rsidP="006F2AD2">
      <w:pPr>
        <w:pStyle w:val="BodyText"/>
        <w:spacing w:before="185"/>
      </w:pPr>
    </w:p>
    <w:p w14:paraId="0DA96B35" w14:textId="77777777" w:rsidR="006F2AD2" w:rsidRDefault="006F2AD2" w:rsidP="006F2AD2">
      <w:pPr>
        <w:ind w:left="1160"/>
        <w:jc w:val="both"/>
        <w:rPr>
          <w:sz w:val="17"/>
        </w:rPr>
      </w:pPr>
      <w:r>
        <w:rPr>
          <w:spacing w:val="-2"/>
          <w:w w:val="105"/>
          <w:sz w:val="17"/>
        </w:rPr>
        <w:t>1180.</w:t>
      </w:r>
      <w:r>
        <w:rPr>
          <w:spacing w:val="61"/>
          <w:w w:val="105"/>
          <w:sz w:val="17"/>
        </w:rPr>
        <w:t xml:space="preserve"> </w:t>
      </w:r>
      <w:r>
        <w:rPr>
          <w:i/>
          <w:spacing w:val="-2"/>
          <w:w w:val="105"/>
          <w:sz w:val="17"/>
        </w:rPr>
        <w:t>See</w:t>
      </w:r>
      <w:r>
        <w:rPr>
          <w:i/>
          <w:spacing w:val="-7"/>
          <w:w w:val="105"/>
          <w:sz w:val="17"/>
        </w:rPr>
        <w:t xml:space="preserve"> </w:t>
      </w:r>
      <w:r>
        <w:rPr>
          <w:spacing w:val="-2"/>
          <w:w w:val="105"/>
          <w:sz w:val="17"/>
        </w:rPr>
        <w:t>28</w:t>
      </w:r>
      <w:r>
        <w:rPr>
          <w:spacing w:val="-5"/>
          <w:w w:val="105"/>
          <w:sz w:val="17"/>
        </w:rPr>
        <w:t xml:space="preserve"> </w:t>
      </w:r>
      <w:r>
        <w:rPr>
          <w:spacing w:val="-2"/>
          <w:w w:val="105"/>
          <w:sz w:val="17"/>
        </w:rPr>
        <w:t>U.S.C.</w:t>
      </w:r>
      <w:r>
        <w:rPr>
          <w:spacing w:val="-6"/>
          <w:w w:val="105"/>
          <w:sz w:val="17"/>
        </w:rPr>
        <w:t xml:space="preserve"> </w:t>
      </w:r>
      <w:r>
        <w:rPr>
          <w:spacing w:val="-2"/>
          <w:w w:val="105"/>
          <w:sz w:val="17"/>
        </w:rPr>
        <w:t>§§</w:t>
      </w:r>
      <w:r>
        <w:rPr>
          <w:spacing w:val="-6"/>
          <w:w w:val="105"/>
          <w:sz w:val="17"/>
        </w:rPr>
        <w:t xml:space="preserve"> </w:t>
      </w:r>
      <w:r>
        <w:rPr>
          <w:spacing w:val="-2"/>
          <w:w w:val="105"/>
          <w:sz w:val="17"/>
        </w:rPr>
        <w:t>158(a),</w:t>
      </w:r>
      <w:r>
        <w:rPr>
          <w:spacing w:val="-5"/>
          <w:w w:val="105"/>
          <w:sz w:val="17"/>
        </w:rPr>
        <w:t xml:space="preserve"> </w:t>
      </w:r>
      <w:r>
        <w:rPr>
          <w:spacing w:val="-2"/>
          <w:w w:val="105"/>
          <w:sz w:val="17"/>
        </w:rPr>
        <w:t>(b)(1)</w:t>
      </w:r>
      <w:r>
        <w:rPr>
          <w:spacing w:val="-6"/>
          <w:w w:val="105"/>
          <w:sz w:val="17"/>
        </w:rPr>
        <w:t xml:space="preserve"> </w:t>
      </w:r>
      <w:r>
        <w:rPr>
          <w:spacing w:val="-2"/>
          <w:w w:val="105"/>
          <w:sz w:val="17"/>
        </w:rPr>
        <w:t>(West</w:t>
      </w:r>
      <w:r>
        <w:rPr>
          <w:spacing w:val="-6"/>
          <w:w w:val="105"/>
          <w:sz w:val="17"/>
        </w:rPr>
        <w:t xml:space="preserve"> </w:t>
      </w:r>
      <w:r>
        <w:rPr>
          <w:spacing w:val="-2"/>
          <w:w w:val="105"/>
          <w:sz w:val="17"/>
        </w:rPr>
        <w:t>2003).</w:t>
      </w:r>
    </w:p>
    <w:p w14:paraId="37828F1F" w14:textId="77777777" w:rsidR="006F2AD2" w:rsidRDefault="006F2AD2" w:rsidP="006F2AD2">
      <w:pPr>
        <w:spacing w:before="25"/>
        <w:ind w:left="1160"/>
        <w:jc w:val="both"/>
        <w:rPr>
          <w:sz w:val="17"/>
        </w:rPr>
      </w:pPr>
      <w:r>
        <w:rPr>
          <w:spacing w:val="-2"/>
          <w:w w:val="105"/>
          <w:sz w:val="17"/>
        </w:rPr>
        <w:t>1181.</w:t>
      </w:r>
      <w:r>
        <w:rPr>
          <w:spacing w:val="34"/>
          <w:w w:val="105"/>
          <w:sz w:val="17"/>
        </w:rPr>
        <w:t xml:space="preserve"> </w:t>
      </w:r>
      <w:r>
        <w:rPr>
          <w:i/>
          <w:spacing w:val="-2"/>
          <w:w w:val="105"/>
          <w:sz w:val="17"/>
        </w:rPr>
        <w:t>See</w:t>
      </w:r>
      <w:r>
        <w:rPr>
          <w:i/>
          <w:spacing w:val="-9"/>
          <w:w w:val="105"/>
          <w:sz w:val="17"/>
        </w:rPr>
        <w:t xml:space="preserve"> </w:t>
      </w:r>
      <w:r>
        <w:rPr>
          <w:i/>
          <w:spacing w:val="-2"/>
          <w:w w:val="105"/>
          <w:sz w:val="17"/>
        </w:rPr>
        <w:t>id.</w:t>
      </w:r>
      <w:r>
        <w:rPr>
          <w:i/>
          <w:spacing w:val="-9"/>
          <w:w w:val="105"/>
          <w:sz w:val="17"/>
        </w:rPr>
        <w:t xml:space="preserve"> </w:t>
      </w:r>
      <w:r>
        <w:rPr>
          <w:spacing w:val="-2"/>
          <w:w w:val="105"/>
          <w:sz w:val="17"/>
        </w:rPr>
        <w:t>§</w:t>
      </w:r>
      <w:r>
        <w:rPr>
          <w:spacing w:val="-9"/>
          <w:w w:val="105"/>
          <w:sz w:val="17"/>
        </w:rPr>
        <w:t xml:space="preserve"> </w:t>
      </w:r>
      <w:r>
        <w:rPr>
          <w:spacing w:val="-2"/>
          <w:w w:val="105"/>
          <w:sz w:val="17"/>
        </w:rPr>
        <w:t>158(d).</w:t>
      </w:r>
    </w:p>
    <w:p w14:paraId="26B95AF3" w14:textId="77777777" w:rsidR="006F2AD2" w:rsidRDefault="006F2AD2" w:rsidP="006F2AD2">
      <w:pPr>
        <w:spacing w:before="25" w:line="266" w:lineRule="auto"/>
        <w:ind w:left="919" w:right="916" w:firstLine="240"/>
        <w:jc w:val="both"/>
        <w:rPr>
          <w:sz w:val="17"/>
        </w:rPr>
      </w:pPr>
      <w:r>
        <w:rPr>
          <w:w w:val="105"/>
          <w:sz w:val="17"/>
        </w:rPr>
        <w:t>1182.</w:t>
      </w:r>
      <w:r>
        <w:rPr>
          <w:spacing w:val="40"/>
          <w:w w:val="105"/>
          <w:sz w:val="17"/>
        </w:rPr>
        <w:t xml:space="preserve"> </w:t>
      </w:r>
      <w:r>
        <w:rPr>
          <w:i/>
          <w:w w:val="105"/>
          <w:sz w:val="17"/>
        </w:rPr>
        <w:t>See,</w:t>
      </w:r>
      <w:r>
        <w:rPr>
          <w:i/>
          <w:spacing w:val="-5"/>
          <w:w w:val="105"/>
          <w:sz w:val="17"/>
        </w:rPr>
        <w:t xml:space="preserve"> </w:t>
      </w:r>
      <w:r>
        <w:rPr>
          <w:i/>
          <w:w w:val="105"/>
          <w:sz w:val="17"/>
        </w:rPr>
        <w:t>e.g.,</w:t>
      </w:r>
      <w:r>
        <w:rPr>
          <w:i/>
          <w:spacing w:val="-2"/>
          <w:w w:val="105"/>
          <w:sz w:val="17"/>
        </w:rPr>
        <w:t xml:space="preserve"> </w:t>
      </w:r>
      <w:r>
        <w:rPr>
          <w:w w:val="105"/>
          <w:sz w:val="17"/>
        </w:rPr>
        <w:t>Official</w:t>
      </w:r>
      <w:r>
        <w:rPr>
          <w:spacing w:val="-4"/>
          <w:w w:val="105"/>
          <w:sz w:val="17"/>
        </w:rPr>
        <w:t xml:space="preserve"> </w:t>
      </w:r>
      <w:r>
        <w:rPr>
          <w:w w:val="105"/>
          <w:sz w:val="17"/>
        </w:rPr>
        <w:t>Comm.</w:t>
      </w:r>
      <w:r>
        <w:rPr>
          <w:spacing w:val="-4"/>
          <w:w w:val="105"/>
          <w:sz w:val="17"/>
        </w:rPr>
        <w:t xml:space="preserve"> </w:t>
      </w:r>
      <w:r>
        <w:rPr>
          <w:w w:val="105"/>
          <w:sz w:val="17"/>
        </w:rPr>
        <w:t>of</w:t>
      </w:r>
      <w:r>
        <w:rPr>
          <w:spacing w:val="-4"/>
          <w:w w:val="105"/>
          <w:sz w:val="17"/>
        </w:rPr>
        <w:t xml:space="preserve"> </w:t>
      </w:r>
      <w:r>
        <w:rPr>
          <w:w w:val="105"/>
          <w:sz w:val="17"/>
        </w:rPr>
        <w:t>Tort</w:t>
      </w:r>
      <w:r>
        <w:rPr>
          <w:spacing w:val="-4"/>
          <w:w w:val="105"/>
          <w:sz w:val="17"/>
        </w:rPr>
        <w:t xml:space="preserve"> </w:t>
      </w:r>
      <w:r>
        <w:rPr>
          <w:w w:val="105"/>
          <w:sz w:val="17"/>
        </w:rPr>
        <w:t>Claimants</w:t>
      </w:r>
      <w:r>
        <w:rPr>
          <w:spacing w:val="-4"/>
          <w:w w:val="105"/>
          <w:sz w:val="17"/>
        </w:rPr>
        <w:t xml:space="preserve"> </w:t>
      </w:r>
      <w:r>
        <w:rPr>
          <w:w w:val="105"/>
          <w:sz w:val="17"/>
        </w:rPr>
        <w:t>v.</w:t>
      </w:r>
      <w:r>
        <w:rPr>
          <w:spacing w:val="-4"/>
          <w:w w:val="105"/>
          <w:sz w:val="17"/>
        </w:rPr>
        <w:t xml:space="preserve"> </w:t>
      </w:r>
      <w:r>
        <w:rPr>
          <w:w w:val="105"/>
          <w:sz w:val="17"/>
        </w:rPr>
        <w:t>Dow</w:t>
      </w:r>
      <w:r>
        <w:rPr>
          <w:spacing w:val="-4"/>
          <w:w w:val="105"/>
          <w:sz w:val="17"/>
        </w:rPr>
        <w:t xml:space="preserve"> </w:t>
      </w:r>
      <w:r>
        <w:rPr>
          <w:w w:val="105"/>
          <w:sz w:val="17"/>
        </w:rPr>
        <w:t>Corning</w:t>
      </w:r>
      <w:r>
        <w:rPr>
          <w:spacing w:val="-4"/>
          <w:w w:val="105"/>
          <w:sz w:val="17"/>
        </w:rPr>
        <w:t xml:space="preserve"> </w:t>
      </w:r>
      <w:r>
        <w:rPr>
          <w:w w:val="105"/>
          <w:sz w:val="17"/>
        </w:rPr>
        <w:t>Corp.</w:t>
      </w:r>
      <w:r>
        <w:rPr>
          <w:spacing w:val="-4"/>
          <w:w w:val="105"/>
          <w:sz w:val="17"/>
        </w:rPr>
        <w:t xml:space="preserve"> </w:t>
      </w:r>
      <w:r>
        <w:rPr>
          <w:w w:val="105"/>
          <w:sz w:val="17"/>
        </w:rPr>
        <w:t>(</w:t>
      </w:r>
      <w:r>
        <w:rPr>
          <w:i/>
          <w:w w:val="105"/>
          <w:sz w:val="17"/>
        </w:rPr>
        <w:t>In</w:t>
      </w:r>
      <w:r>
        <w:rPr>
          <w:i/>
          <w:spacing w:val="-5"/>
          <w:w w:val="105"/>
          <w:sz w:val="17"/>
        </w:rPr>
        <w:t xml:space="preserve"> </w:t>
      </w:r>
      <w:r>
        <w:rPr>
          <w:i/>
          <w:w w:val="105"/>
          <w:sz w:val="17"/>
        </w:rPr>
        <w:t>re</w:t>
      </w:r>
      <w:r>
        <w:rPr>
          <w:i/>
          <w:spacing w:val="-8"/>
          <w:w w:val="105"/>
          <w:sz w:val="17"/>
        </w:rPr>
        <w:t xml:space="preserve"> </w:t>
      </w:r>
      <w:r>
        <w:rPr>
          <w:w w:val="105"/>
          <w:sz w:val="17"/>
        </w:rPr>
        <w:t>Dow</w:t>
      </w:r>
      <w:r>
        <w:rPr>
          <w:spacing w:val="-4"/>
          <w:w w:val="105"/>
          <w:sz w:val="17"/>
        </w:rPr>
        <w:t xml:space="preserve"> </w:t>
      </w:r>
      <w:r>
        <w:rPr>
          <w:w w:val="105"/>
          <w:sz w:val="17"/>
        </w:rPr>
        <w:t>Corning Corp.),</w:t>
      </w:r>
      <w:r>
        <w:rPr>
          <w:spacing w:val="-4"/>
          <w:w w:val="105"/>
          <w:sz w:val="17"/>
        </w:rPr>
        <w:t xml:space="preserve"> </w:t>
      </w:r>
      <w:r>
        <w:rPr>
          <w:w w:val="105"/>
          <w:sz w:val="17"/>
        </w:rPr>
        <w:t>142</w:t>
      </w:r>
      <w:r>
        <w:rPr>
          <w:spacing w:val="-4"/>
          <w:w w:val="105"/>
          <w:sz w:val="17"/>
        </w:rPr>
        <w:t xml:space="preserve"> </w:t>
      </w:r>
      <w:r>
        <w:rPr>
          <w:w w:val="105"/>
          <w:sz w:val="17"/>
        </w:rPr>
        <w:t>F.3d</w:t>
      </w:r>
      <w:r>
        <w:rPr>
          <w:spacing w:val="-4"/>
          <w:w w:val="105"/>
          <w:sz w:val="17"/>
        </w:rPr>
        <w:t xml:space="preserve"> </w:t>
      </w:r>
      <w:r>
        <w:rPr>
          <w:w w:val="105"/>
          <w:sz w:val="17"/>
        </w:rPr>
        <w:t>433</w:t>
      </w:r>
      <w:r>
        <w:rPr>
          <w:spacing w:val="-4"/>
          <w:w w:val="105"/>
          <w:sz w:val="17"/>
        </w:rPr>
        <w:t xml:space="preserve"> </w:t>
      </w:r>
      <w:r>
        <w:rPr>
          <w:w w:val="105"/>
          <w:sz w:val="17"/>
        </w:rPr>
        <w:t>(6th</w:t>
      </w:r>
      <w:r>
        <w:rPr>
          <w:spacing w:val="-4"/>
          <w:w w:val="105"/>
          <w:sz w:val="17"/>
        </w:rPr>
        <w:t xml:space="preserve"> </w:t>
      </w:r>
      <w:r>
        <w:rPr>
          <w:w w:val="105"/>
          <w:sz w:val="17"/>
        </w:rPr>
        <w:t>Cir.</w:t>
      </w:r>
      <w:r>
        <w:rPr>
          <w:spacing w:val="-4"/>
          <w:w w:val="105"/>
          <w:sz w:val="17"/>
        </w:rPr>
        <w:t xml:space="preserve"> </w:t>
      </w:r>
      <w:r>
        <w:rPr>
          <w:w w:val="105"/>
          <w:sz w:val="17"/>
        </w:rPr>
        <w:t>1998);</w:t>
      </w:r>
      <w:r>
        <w:rPr>
          <w:spacing w:val="-4"/>
          <w:w w:val="105"/>
          <w:sz w:val="17"/>
        </w:rPr>
        <w:t xml:space="preserve"> </w:t>
      </w:r>
      <w:r>
        <w:rPr>
          <w:w w:val="105"/>
          <w:sz w:val="17"/>
        </w:rPr>
        <w:t>Lindsey</w:t>
      </w:r>
      <w:r>
        <w:rPr>
          <w:spacing w:val="-4"/>
          <w:w w:val="105"/>
          <w:sz w:val="17"/>
        </w:rPr>
        <w:t xml:space="preserve"> </w:t>
      </w:r>
      <w:r>
        <w:rPr>
          <w:w w:val="105"/>
          <w:sz w:val="17"/>
        </w:rPr>
        <w:t>v.</w:t>
      </w:r>
      <w:r>
        <w:rPr>
          <w:spacing w:val="-4"/>
          <w:w w:val="105"/>
          <w:sz w:val="17"/>
        </w:rPr>
        <w:t xml:space="preserve"> </w:t>
      </w:r>
      <w:r>
        <w:rPr>
          <w:w w:val="105"/>
          <w:sz w:val="17"/>
        </w:rPr>
        <w:t>Dow</w:t>
      </w:r>
      <w:r>
        <w:rPr>
          <w:spacing w:val="-4"/>
          <w:w w:val="105"/>
          <w:sz w:val="17"/>
        </w:rPr>
        <w:t xml:space="preserve"> </w:t>
      </w:r>
      <w:r>
        <w:rPr>
          <w:w w:val="105"/>
          <w:sz w:val="17"/>
        </w:rPr>
        <w:t>Chem.</w:t>
      </w:r>
      <w:r>
        <w:rPr>
          <w:spacing w:val="-4"/>
          <w:w w:val="105"/>
          <w:sz w:val="17"/>
        </w:rPr>
        <w:t xml:space="preserve"> </w:t>
      </w:r>
      <w:r>
        <w:rPr>
          <w:w w:val="105"/>
          <w:sz w:val="17"/>
        </w:rPr>
        <w:t>Co.</w:t>
      </w:r>
      <w:r>
        <w:rPr>
          <w:spacing w:val="-4"/>
          <w:w w:val="105"/>
          <w:sz w:val="17"/>
        </w:rPr>
        <w:t xml:space="preserve"> </w:t>
      </w:r>
      <w:r>
        <w:rPr>
          <w:w w:val="105"/>
          <w:sz w:val="17"/>
        </w:rPr>
        <w:t>(</w:t>
      </w:r>
      <w:r>
        <w:rPr>
          <w:i/>
          <w:w w:val="105"/>
          <w:sz w:val="17"/>
        </w:rPr>
        <w:t>In</w:t>
      </w:r>
      <w:r>
        <w:rPr>
          <w:i/>
          <w:spacing w:val="-3"/>
          <w:w w:val="105"/>
          <w:sz w:val="17"/>
        </w:rPr>
        <w:t xml:space="preserve"> </w:t>
      </w:r>
      <w:r>
        <w:rPr>
          <w:i/>
          <w:w w:val="105"/>
          <w:sz w:val="17"/>
        </w:rPr>
        <w:t>re</w:t>
      </w:r>
      <w:r>
        <w:rPr>
          <w:i/>
          <w:spacing w:val="-7"/>
          <w:w w:val="105"/>
          <w:sz w:val="17"/>
        </w:rPr>
        <w:t xml:space="preserve"> </w:t>
      </w:r>
      <w:r>
        <w:rPr>
          <w:w w:val="105"/>
          <w:sz w:val="17"/>
        </w:rPr>
        <w:t>Dow</w:t>
      </w:r>
      <w:r>
        <w:rPr>
          <w:spacing w:val="-4"/>
          <w:w w:val="105"/>
          <w:sz w:val="17"/>
        </w:rPr>
        <w:t xml:space="preserve"> </w:t>
      </w:r>
      <w:r>
        <w:rPr>
          <w:w w:val="105"/>
          <w:sz w:val="17"/>
        </w:rPr>
        <w:t>Corning</w:t>
      </w:r>
      <w:r>
        <w:rPr>
          <w:spacing w:val="-4"/>
          <w:w w:val="105"/>
          <w:sz w:val="17"/>
        </w:rPr>
        <w:t xml:space="preserve"> </w:t>
      </w:r>
      <w:r>
        <w:rPr>
          <w:w w:val="105"/>
          <w:sz w:val="17"/>
        </w:rPr>
        <w:t>Corp.),</w:t>
      </w:r>
      <w:r>
        <w:rPr>
          <w:spacing w:val="-4"/>
          <w:w w:val="105"/>
          <w:sz w:val="17"/>
        </w:rPr>
        <w:t xml:space="preserve"> </w:t>
      </w:r>
      <w:r>
        <w:rPr>
          <w:w w:val="105"/>
          <w:sz w:val="17"/>
        </w:rPr>
        <w:t>113 F.3d 565 (6th Cir. 1997); Tort Claimants’ Comm. v. Dow Corning Corp. (</w:t>
      </w:r>
      <w:r>
        <w:rPr>
          <w:i/>
          <w:w w:val="105"/>
          <w:sz w:val="17"/>
        </w:rPr>
        <w:t xml:space="preserve">In re </w:t>
      </w:r>
      <w:r>
        <w:rPr>
          <w:w w:val="105"/>
          <w:sz w:val="17"/>
        </w:rPr>
        <w:t>Dow Corning Corp.), 103 F.3d 129 (6th Cir. 1996); Lindsey v. O’Brien, Tanski, Tanzer &amp; Young Health Care Providers</w:t>
      </w:r>
      <w:r>
        <w:rPr>
          <w:spacing w:val="-3"/>
          <w:w w:val="105"/>
          <w:sz w:val="17"/>
        </w:rPr>
        <w:t xml:space="preserve"> </w:t>
      </w:r>
      <w:r>
        <w:rPr>
          <w:w w:val="105"/>
          <w:sz w:val="17"/>
        </w:rPr>
        <w:t>(</w:t>
      </w:r>
      <w:r>
        <w:rPr>
          <w:i/>
          <w:w w:val="105"/>
          <w:sz w:val="17"/>
        </w:rPr>
        <w:t>In</w:t>
      </w:r>
      <w:r>
        <w:rPr>
          <w:i/>
          <w:spacing w:val="-1"/>
          <w:w w:val="105"/>
          <w:sz w:val="17"/>
        </w:rPr>
        <w:t xml:space="preserve"> </w:t>
      </w:r>
      <w:r>
        <w:rPr>
          <w:i/>
          <w:w w:val="105"/>
          <w:sz w:val="17"/>
        </w:rPr>
        <w:t>re</w:t>
      </w:r>
      <w:r>
        <w:rPr>
          <w:i/>
          <w:spacing w:val="-6"/>
          <w:w w:val="105"/>
          <w:sz w:val="17"/>
        </w:rPr>
        <w:t xml:space="preserve"> </w:t>
      </w:r>
      <w:r>
        <w:rPr>
          <w:w w:val="105"/>
          <w:sz w:val="17"/>
        </w:rPr>
        <w:t>Dow</w:t>
      </w:r>
      <w:r>
        <w:rPr>
          <w:spacing w:val="-2"/>
          <w:w w:val="105"/>
          <w:sz w:val="17"/>
        </w:rPr>
        <w:t xml:space="preserve"> </w:t>
      </w:r>
      <w:r>
        <w:rPr>
          <w:w w:val="105"/>
          <w:sz w:val="17"/>
        </w:rPr>
        <w:t>Corning</w:t>
      </w:r>
      <w:r>
        <w:rPr>
          <w:spacing w:val="-2"/>
          <w:w w:val="105"/>
          <w:sz w:val="17"/>
        </w:rPr>
        <w:t xml:space="preserve"> </w:t>
      </w:r>
      <w:r>
        <w:rPr>
          <w:w w:val="105"/>
          <w:sz w:val="17"/>
        </w:rPr>
        <w:t>Corp.),</w:t>
      </w:r>
      <w:r>
        <w:rPr>
          <w:spacing w:val="-2"/>
          <w:w w:val="105"/>
          <w:sz w:val="17"/>
        </w:rPr>
        <w:t xml:space="preserve"> </w:t>
      </w:r>
      <w:r>
        <w:rPr>
          <w:w w:val="105"/>
          <w:sz w:val="17"/>
        </w:rPr>
        <w:t>86</w:t>
      </w:r>
      <w:r>
        <w:rPr>
          <w:spacing w:val="-2"/>
          <w:w w:val="105"/>
          <w:sz w:val="17"/>
        </w:rPr>
        <w:t xml:space="preserve"> </w:t>
      </w:r>
      <w:r>
        <w:rPr>
          <w:w w:val="105"/>
          <w:sz w:val="17"/>
        </w:rPr>
        <w:t>F.3d</w:t>
      </w:r>
      <w:r>
        <w:rPr>
          <w:spacing w:val="-2"/>
          <w:w w:val="105"/>
          <w:sz w:val="17"/>
        </w:rPr>
        <w:t xml:space="preserve"> </w:t>
      </w:r>
      <w:r>
        <w:rPr>
          <w:w w:val="105"/>
          <w:sz w:val="17"/>
        </w:rPr>
        <w:t>482</w:t>
      </w:r>
      <w:r>
        <w:rPr>
          <w:spacing w:val="-2"/>
          <w:w w:val="105"/>
          <w:sz w:val="17"/>
        </w:rPr>
        <w:t xml:space="preserve"> </w:t>
      </w:r>
      <w:r>
        <w:rPr>
          <w:w w:val="105"/>
          <w:sz w:val="17"/>
        </w:rPr>
        <w:t>(6th</w:t>
      </w:r>
      <w:r>
        <w:rPr>
          <w:spacing w:val="-2"/>
          <w:w w:val="105"/>
          <w:sz w:val="17"/>
        </w:rPr>
        <w:t xml:space="preserve"> </w:t>
      </w:r>
      <w:r>
        <w:rPr>
          <w:w w:val="105"/>
          <w:sz w:val="17"/>
        </w:rPr>
        <w:t>Cir.</w:t>
      </w:r>
      <w:r>
        <w:rPr>
          <w:spacing w:val="-2"/>
          <w:w w:val="105"/>
          <w:sz w:val="17"/>
        </w:rPr>
        <w:t xml:space="preserve"> </w:t>
      </w:r>
      <w:r>
        <w:rPr>
          <w:w w:val="105"/>
          <w:sz w:val="17"/>
        </w:rPr>
        <w:t>1996)</w:t>
      </w:r>
      <w:r>
        <w:rPr>
          <w:spacing w:val="-2"/>
          <w:w w:val="105"/>
          <w:sz w:val="17"/>
        </w:rPr>
        <w:t xml:space="preserve"> </w:t>
      </w:r>
      <w:r>
        <w:rPr>
          <w:w w:val="105"/>
          <w:sz w:val="17"/>
        </w:rPr>
        <w:t>(appeals</w:t>
      </w:r>
      <w:r>
        <w:rPr>
          <w:spacing w:val="-2"/>
          <w:w w:val="105"/>
          <w:sz w:val="17"/>
        </w:rPr>
        <w:t xml:space="preserve"> </w:t>
      </w:r>
      <w:r>
        <w:rPr>
          <w:w w:val="105"/>
          <w:sz w:val="17"/>
        </w:rPr>
        <w:t>all</w:t>
      </w:r>
      <w:r>
        <w:rPr>
          <w:spacing w:val="-2"/>
          <w:w w:val="105"/>
          <w:sz w:val="17"/>
        </w:rPr>
        <w:t xml:space="preserve"> </w:t>
      </w:r>
      <w:r>
        <w:rPr>
          <w:w w:val="105"/>
          <w:sz w:val="17"/>
        </w:rPr>
        <w:t>decided</w:t>
      </w:r>
      <w:r>
        <w:rPr>
          <w:spacing w:val="-2"/>
          <w:w w:val="105"/>
          <w:sz w:val="17"/>
        </w:rPr>
        <w:t xml:space="preserve"> </w:t>
      </w:r>
      <w:r>
        <w:rPr>
          <w:w w:val="105"/>
          <w:sz w:val="17"/>
        </w:rPr>
        <w:t>by</w:t>
      </w:r>
      <w:r>
        <w:rPr>
          <w:spacing w:val="-2"/>
          <w:w w:val="105"/>
          <w:sz w:val="17"/>
        </w:rPr>
        <w:t xml:space="preserve"> </w:t>
      </w:r>
      <w:r>
        <w:rPr>
          <w:w w:val="105"/>
          <w:sz w:val="17"/>
        </w:rPr>
        <w:t>a</w:t>
      </w:r>
      <w:r>
        <w:rPr>
          <w:spacing w:val="-2"/>
          <w:w w:val="105"/>
          <w:sz w:val="17"/>
        </w:rPr>
        <w:t xml:space="preserve"> </w:t>
      </w:r>
      <w:r>
        <w:rPr>
          <w:w w:val="105"/>
          <w:sz w:val="17"/>
        </w:rPr>
        <w:t>panel of the same three judges).</w:t>
      </w:r>
    </w:p>
    <w:p w14:paraId="2FE2E915" w14:textId="77777777" w:rsidR="006F2AD2" w:rsidRDefault="006F2AD2" w:rsidP="006F2AD2">
      <w:pPr>
        <w:spacing w:before="7" w:line="268" w:lineRule="auto"/>
        <w:ind w:left="919" w:right="916" w:firstLine="240"/>
        <w:jc w:val="both"/>
        <w:rPr>
          <w:sz w:val="17"/>
        </w:rPr>
      </w:pPr>
      <w:r>
        <w:rPr>
          <w:sz w:val="17"/>
        </w:rPr>
        <w:t>1183.</w:t>
      </w:r>
      <w:r>
        <w:rPr>
          <w:spacing w:val="40"/>
          <w:sz w:val="17"/>
        </w:rPr>
        <w:t xml:space="preserve"> </w:t>
      </w:r>
      <w:r>
        <w:rPr>
          <w:i/>
          <w:sz w:val="17"/>
        </w:rPr>
        <w:t>See, e.g.</w:t>
      </w:r>
      <w:r>
        <w:rPr>
          <w:sz w:val="17"/>
        </w:rPr>
        <w:t xml:space="preserve">, Alan N. Resnick, </w:t>
      </w:r>
      <w:r>
        <w:rPr>
          <w:i/>
          <w:sz w:val="17"/>
        </w:rPr>
        <w:t>Bankruptcy as a Vehicle for Resolving Enterprise-Threatening Mass Tort Liability</w:t>
      </w:r>
      <w:r>
        <w:rPr>
          <w:sz w:val="17"/>
        </w:rPr>
        <w:t xml:space="preserve">, 148 U. Pa. L. Rev. 2045, 2050–54 (2000); Barbara J. Houser, </w:t>
      </w:r>
      <w:r>
        <w:rPr>
          <w:i/>
          <w:sz w:val="17"/>
        </w:rPr>
        <w:t>Chapter 11 as a Mass Tort Solution</w:t>
      </w:r>
      <w:r>
        <w:rPr>
          <w:sz w:val="17"/>
        </w:rPr>
        <w:t>, 31 Loy. L.A. L. Rev. 451, 457 (1998).</w:t>
      </w:r>
    </w:p>
    <w:p w14:paraId="2F148513"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cols w:space="720"/>
        </w:sectPr>
      </w:pPr>
    </w:p>
    <w:p w14:paraId="4141F774" w14:textId="77777777" w:rsidR="006F2AD2" w:rsidRDefault="006F2AD2" w:rsidP="006F2AD2">
      <w:pPr>
        <w:pStyle w:val="BodyText"/>
        <w:spacing w:before="12"/>
        <w:rPr>
          <w:sz w:val="24"/>
        </w:rPr>
      </w:pPr>
    </w:p>
    <w:p w14:paraId="1ABEF6E8" w14:textId="77777777" w:rsidR="006F2AD2" w:rsidRDefault="006F2AD2" w:rsidP="006F2AD2">
      <w:pPr>
        <w:pStyle w:val="Heading5"/>
        <w:rPr>
          <w:sz w:val="24"/>
        </w:rPr>
      </w:pPr>
      <w:r>
        <w:rPr>
          <w:spacing w:val="-2"/>
        </w:rPr>
        <w:t>22.541</w:t>
      </w:r>
      <w:r>
        <w:rPr>
          <w:spacing w:val="13"/>
        </w:rPr>
        <w:t xml:space="preserve"> </w:t>
      </w:r>
      <w:r>
        <w:rPr>
          <w:spacing w:val="-2"/>
        </w:rPr>
        <w:t>Claims</w:t>
      </w:r>
      <w:r>
        <w:rPr>
          <w:spacing w:val="-12"/>
        </w:rPr>
        <w:t xml:space="preserve"> </w:t>
      </w:r>
      <w:r>
        <w:rPr>
          <w:spacing w:val="-2"/>
        </w:rPr>
        <w:t>Against</w:t>
      </w:r>
      <w:r>
        <w:rPr>
          <w:spacing w:val="-13"/>
        </w:rPr>
        <w:t xml:space="preserve"> </w:t>
      </w:r>
      <w:r>
        <w:rPr>
          <w:spacing w:val="-2"/>
        </w:rPr>
        <w:t>the</w:t>
      </w:r>
      <w:r>
        <w:rPr>
          <w:spacing w:val="-13"/>
        </w:rPr>
        <w:t xml:space="preserve"> </w:t>
      </w:r>
      <w:r>
        <w:rPr>
          <w:spacing w:val="-2"/>
        </w:rPr>
        <w:t>Debtor</w:t>
      </w:r>
    </w:p>
    <w:p w14:paraId="2B12ECFD" w14:textId="77777777" w:rsidR="006F2AD2" w:rsidRDefault="006F2AD2" w:rsidP="006F2AD2">
      <w:pPr>
        <w:pStyle w:val="BodyText"/>
        <w:spacing w:before="98" w:line="256" w:lineRule="auto"/>
        <w:ind w:left="920" w:right="909" w:firstLine="360"/>
        <w:jc w:val="both"/>
      </w:pPr>
      <w:r>
        <w:rPr>
          <w:w w:val="105"/>
        </w:rPr>
        <w:t>Consolidation of the mass tort litigation is achieved by virtue of the automatic stay and the bankruptcy court’s exclusive jurisdiction over the property of the debtor and of the estate.</w:t>
      </w:r>
      <w:r>
        <w:rPr>
          <w:w w:val="105"/>
          <w:vertAlign w:val="superscript"/>
        </w:rPr>
        <w:t>1184</w:t>
      </w:r>
      <w:r>
        <w:rPr>
          <w:w w:val="105"/>
        </w:rPr>
        <w:t xml:space="preserve"> The bankruptcy court itself, however, does not have jurisdiction to hear and determine personal injury and wrongful death claims.</w:t>
      </w:r>
      <w:r>
        <w:rPr>
          <w:w w:val="105"/>
          <w:vertAlign w:val="superscript"/>
        </w:rPr>
        <w:t>1185</w:t>
      </w:r>
      <w:r>
        <w:rPr>
          <w:w w:val="105"/>
        </w:rPr>
        <w:t xml:space="preserve"> Those claims must be adjudicated by the district court, either in the district of the bankruptcy case or the district where the tort claim arose.</w:t>
      </w:r>
      <w:r>
        <w:rPr>
          <w:w w:val="105"/>
          <w:vertAlign w:val="superscript"/>
        </w:rPr>
        <w:t>1186</w:t>
      </w:r>
      <w:r>
        <w:rPr>
          <w:w w:val="105"/>
        </w:rPr>
        <w:t xml:space="preserve"> Any jury trial rights that exist outside of bankruptcy are statutorily preserved in bankruptcy.</w:t>
      </w:r>
      <w:r>
        <w:rPr>
          <w:w w:val="105"/>
          <w:vertAlign w:val="superscript"/>
        </w:rPr>
        <w:t>1187</w:t>
      </w:r>
      <w:r>
        <w:rPr>
          <w:w w:val="105"/>
        </w:rPr>
        <w:t xml:space="preserve"> This does not mean, however, that all of the thousands of personal injury and wrongful death claims against the debtor will have to be tried to a jury in district court. A right to jury trial may be</w:t>
      </w:r>
      <w:r>
        <w:rPr>
          <w:spacing w:val="-7"/>
          <w:w w:val="105"/>
        </w:rPr>
        <w:t xml:space="preserve"> </w:t>
      </w:r>
      <w:r>
        <w:rPr>
          <w:w w:val="105"/>
        </w:rPr>
        <w:t>waived</w:t>
      </w:r>
      <w:r>
        <w:rPr>
          <w:spacing w:val="-7"/>
          <w:w w:val="105"/>
        </w:rPr>
        <w:t xml:space="preserve"> </w:t>
      </w:r>
      <w:r>
        <w:rPr>
          <w:w w:val="105"/>
        </w:rPr>
        <w:t>by</w:t>
      </w:r>
      <w:r>
        <w:rPr>
          <w:spacing w:val="-7"/>
          <w:w w:val="105"/>
        </w:rPr>
        <w:t xml:space="preserve"> </w:t>
      </w:r>
      <w:r>
        <w:rPr>
          <w:w w:val="105"/>
        </w:rPr>
        <w:t>a</w:t>
      </w:r>
      <w:r>
        <w:rPr>
          <w:spacing w:val="-7"/>
          <w:w w:val="105"/>
        </w:rPr>
        <w:t xml:space="preserve"> </w:t>
      </w:r>
      <w:r>
        <w:rPr>
          <w:w w:val="105"/>
        </w:rPr>
        <w:t>tort</w:t>
      </w:r>
      <w:r>
        <w:rPr>
          <w:spacing w:val="-7"/>
          <w:w w:val="105"/>
        </w:rPr>
        <w:t xml:space="preserve"> </w:t>
      </w:r>
      <w:r>
        <w:rPr>
          <w:w w:val="105"/>
        </w:rPr>
        <w:t>claimant</w:t>
      </w:r>
      <w:r>
        <w:rPr>
          <w:spacing w:val="-7"/>
          <w:w w:val="105"/>
        </w:rPr>
        <w:t xml:space="preserve"> </w:t>
      </w:r>
      <w:r>
        <w:rPr>
          <w:w w:val="105"/>
        </w:rPr>
        <w:t>who</w:t>
      </w:r>
      <w:r>
        <w:rPr>
          <w:spacing w:val="-7"/>
          <w:w w:val="105"/>
        </w:rPr>
        <w:t xml:space="preserve"> </w:t>
      </w:r>
      <w:r>
        <w:rPr>
          <w:w w:val="105"/>
        </w:rPr>
        <w:t>accepts</w:t>
      </w:r>
      <w:r>
        <w:rPr>
          <w:spacing w:val="-7"/>
          <w:w w:val="105"/>
        </w:rPr>
        <w:t xml:space="preserve"> </w:t>
      </w:r>
      <w:r>
        <w:rPr>
          <w:w w:val="105"/>
        </w:rPr>
        <w:t>a</w:t>
      </w:r>
      <w:r>
        <w:rPr>
          <w:spacing w:val="-7"/>
          <w:w w:val="105"/>
        </w:rPr>
        <w:t xml:space="preserve"> </w:t>
      </w:r>
      <w:r>
        <w:rPr>
          <w:w w:val="105"/>
        </w:rPr>
        <w:t>reorganization</w:t>
      </w:r>
      <w:r>
        <w:rPr>
          <w:spacing w:val="-7"/>
          <w:w w:val="105"/>
        </w:rPr>
        <w:t xml:space="preserve"> </w:t>
      </w:r>
      <w:r>
        <w:rPr>
          <w:w w:val="105"/>
        </w:rPr>
        <w:t>plan’s</w:t>
      </w:r>
      <w:r>
        <w:rPr>
          <w:spacing w:val="-7"/>
          <w:w w:val="105"/>
        </w:rPr>
        <w:t xml:space="preserve"> </w:t>
      </w:r>
      <w:r>
        <w:rPr>
          <w:w w:val="105"/>
        </w:rPr>
        <w:t>provisions</w:t>
      </w:r>
      <w:r>
        <w:rPr>
          <w:spacing w:val="-7"/>
          <w:w w:val="105"/>
        </w:rPr>
        <w:t xml:space="preserve"> </w:t>
      </w:r>
      <w:r>
        <w:rPr>
          <w:w w:val="105"/>
        </w:rPr>
        <w:t>for settlement or for alternative dispute resolution methods.</w:t>
      </w:r>
      <w:r>
        <w:rPr>
          <w:w w:val="105"/>
          <w:vertAlign w:val="superscript"/>
        </w:rPr>
        <w:t>1188</w:t>
      </w:r>
      <w:r>
        <w:rPr>
          <w:w w:val="105"/>
        </w:rPr>
        <w:t xml:space="preserve"> Moreover, most courts have concluded that the bankruptcy court has authority to estimate the value of the mass tort claims for purposes of voting and confirmation and for determining</w:t>
      </w:r>
      <w:r>
        <w:rPr>
          <w:spacing w:val="-1"/>
          <w:w w:val="105"/>
        </w:rPr>
        <w:t xml:space="preserve"> </w:t>
      </w:r>
      <w:r>
        <w:rPr>
          <w:w w:val="105"/>
        </w:rPr>
        <w:t>the</w:t>
      </w:r>
      <w:r>
        <w:rPr>
          <w:spacing w:val="-1"/>
          <w:w w:val="105"/>
        </w:rPr>
        <w:t xml:space="preserve"> </w:t>
      </w:r>
      <w:r>
        <w:rPr>
          <w:w w:val="105"/>
        </w:rPr>
        <w:t>feasibility</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reorganization</w:t>
      </w:r>
      <w:r>
        <w:rPr>
          <w:spacing w:val="-1"/>
          <w:w w:val="105"/>
        </w:rPr>
        <w:t xml:space="preserve"> </w:t>
      </w:r>
      <w:r>
        <w:rPr>
          <w:w w:val="105"/>
        </w:rPr>
        <w:t>plan.</w:t>
      </w:r>
      <w:r>
        <w:rPr>
          <w:w w:val="105"/>
          <w:vertAlign w:val="superscript"/>
        </w:rPr>
        <w:t>1189</w:t>
      </w:r>
    </w:p>
    <w:p w14:paraId="101A5D10" w14:textId="77777777" w:rsidR="006F2AD2" w:rsidRDefault="006F2AD2" w:rsidP="006F2AD2">
      <w:pPr>
        <w:pStyle w:val="BodyText"/>
        <w:spacing w:line="254" w:lineRule="auto"/>
        <w:ind w:left="920" w:right="912" w:firstLine="360"/>
        <w:jc w:val="both"/>
      </w:pPr>
      <w:r>
        <w:rPr>
          <w:w w:val="105"/>
        </w:rPr>
        <w:t>A practical question is whether there is good reason to transfer the mass tort case files from the federal and state courts around the country to the district</w:t>
      </w:r>
      <w:r>
        <w:rPr>
          <w:spacing w:val="-3"/>
          <w:w w:val="105"/>
        </w:rPr>
        <w:t xml:space="preserve"> </w:t>
      </w:r>
      <w:r>
        <w:rPr>
          <w:w w:val="105"/>
        </w:rPr>
        <w:t>in</w:t>
      </w:r>
      <w:r>
        <w:rPr>
          <w:spacing w:val="-3"/>
          <w:w w:val="105"/>
        </w:rPr>
        <w:t xml:space="preserve"> </w:t>
      </w:r>
      <w:r>
        <w:rPr>
          <w:w w:val="105"/>
        </w:rPr>
        <w:t>which</w:t>
      </w:r>
      <w:r>
        <w:rPr>
          <w:spacing w:val="-3"/>
          <w:w w:val="105"/>
        </w:rPr>
        <w:t xml:space="preserve"> </w:t>
      </w:r>
      <w:r>
        <w:rPr>
          <w:w w:val="105"/>
        </w:rPr>
        <w:t>the</w:t>
      </w:r>
      <w:r>
        <w:rPr>
          <w:spacing w:val="-3"/>
          <w:w w:val="105"/>
        </w:rPr>
        <w:t xml:space="preserve"> </w:t>
      </w:r>
      <w:r>
        <w:rPr>
          <w:w w:val="105"/>
        </w:rPr>
        <w:t>bankruptcy</w:t>
      </w:r>
      <w:r>
        <w:rPr>
          <w:spacing w:val="-3"/>
          <w:w w:val="105"/>
        </w:rPr>
        <w:t xml:space="preserve"> </w:t>
      </w:r>
      <w:r>
        <w:rPr>
          <w:w w:val="105"/>
        </w:rPr>
        <w:t>case</w:t>
      </w:r>
      <w:r>
        <w:rPr>
          <w:spacing w:val="-3"/>
          <w:w w:val="105"/>
        </w:rPr>
        <w:t xml:space="preserve"> </w:t>
      </w:r>
      <w:r>
        <w:rPr>
          <w:w w:val="105"/>
        </w:rPr>
        <w:t>is</w:t>
      </w:r>
      <w:r>
        <w:rPr>
          <w:spacing w:val="-3"/>
          <w:w w:val="105"/>
        </w:rPr>
        <w:t xml:space="preserve"> </w:t>
      </w:r>
      <w:r>
        <w:rPr>
          <w:w w:val="105"/>
        </w:rPr>
        <w:t>filed.</w:t>
      </w:r>
      <w:r>
        <w:rPr>
          <w:spacing w:val="-3"/>
          <w:w w:val="105"/>
        </w:rPr>
        <w:t xml:space="preserve"> </w:t>
      </w:r>
      <w:r>
        <w:rPr>
          <w:w w:val="105"/>
        </w:rPr>
        <w:t>The</w:t>
      </w:r>
      <w:r>
        <w:rPr>
          <w:spacing w:val="-3"/>
          <w:w w:val="105"/>
        </w:rPr>
        <w:t xml:space="preserve"> </w:t>
      </w:r>
      <w:r>
        <w:rPr>
          <w:w w:val="105"/>
        </w:rPr>
        <w:t>district</w:t>
      </w:r>
      <w:r>
        <w:rPr>
          <w:spacing w:val="-3"/>
          <w:w w:val="105"/>
        </w:rPr>
        <w:t xml:space="preserve"> </w:t>
      </w:r>
      <w:r>
        <w:rPr>
          <w:w w:val="105"/>
        </w:rPr>
        <w:t>court</w:t>
      </w:r>
      <w:r>
        <w:rPr>
          <w:spacing w:val="-3"/>
          <w:w w:val="105"/>
        </w:rPr>
        <w:t xml:space="preserve"> </w:t>
      </w:r>
      <w:r>
        <w:rPr>
          <w:w w:val="105"/>
        </w:rPr>
        <w:t>has</w:t>
      </w:r>
      <w:r>
        <w:rPr>
          <w:spacing w:val="-3"/>
          <w:w w:val="105"/>
        </w:rPr>
        <w:t xml:space="preserve"> </w:t>
      </w:r>
      <w:r>
        <w:rPr>
          <w:w w:val="105"/>
        </w:rPr>
        <w:t>authority</w:t>
      </w:r>
      <w:r>
        <w:rPr>
          <w:spacing w:val="-3"/>
          <w:w w:val="105"/>
        </w:rPr>
        <w:t xml:space="preserve"> </w:t>
      </w:r>
      <w:r>
        <w:rPr>
          <w:w w:val="105"/>
        </w:rPr>
        <w:t>to do so.</w:t>
      </w:r>
      <w:r>
        <w:rPr>
          <w:w w:val="105"/>
          <w:vertAlign w:val="superscript"/>
        </w:rPr>
        <w:t>1190</w:t>
      </w:r>
      <w:r>
        <w:rPr>
          <w:w w:val="105"/>
        </w:rPr>
        <w:t xml:space="preserve"> In</w:t>
      </w:r>
      <w:r>
        <w:rPr>
          <w:spacing w:val="20"/>
          <w:w w:val="105"/>
        </w:rPr>
        <w:t xml:space="preserve"> </w:t>
      </w:r>
      <w:r>
        <w:rPr>
          <w:w w:val="105"/>
        </w:rPr>
        <w:t>both</w:t>
      </w:r>
      <w:r>
        <w:rPr>
          <w:spacing w:val="20"/>
          <w:w w:val="105"/>
        </w:rPr>
        <w:t xml:space="preserve"> </w:t>
      </w:r>
      <w:r>
        <w:rPr>
          <w:w w:val="105"/>
        </w:rPr>
        <w:t xml:space="preserve">the </w:t>
      </w:r>
      <w:r>
        <w:rPr>
          <w:i/>
          <w:w w:val="105"/>
        </w:rPr>
        <w:t xml:space="preserve">Dow Corning </w:t>
      </w:r>
      <w:r>
        <w:rPr>
          <w:w w:val="105"/>
        </w:rPr>
        <w:t xml:space="preserve">and the </w:t>
      </w:r>
      <w:r>
        <w:rPr>
          <w:i/>
          <w:w w:val="105"/>
        </w:rPr>
        <w:t>A.H.</w:t>
      </w:r>
      <w:r>
        <w:rPr>
          <w:i/>
          <w:spacing w:val="36"/>
          <w:w w:val="105"/>
        </w:rPr>
        <w:t xml:space="preserve"> </w:t>
      </w:r>
      <w:r>
        <w:rPr>
          <w:i/>
          <w:w w:val="105"/>
        </w:rPr>
        <w:t xml:space="preserve">Robins </w:t>
      </w:r>
      <w:r>
        <w:rPr>
          <w:w w:val="105"/>
        </w:rPr>
        <w:t>bankruptcies, courts</w:t>
      </w:r>
    </w:p>
    <w:p w14:paraId="5E70D64C" w14:textId="77777777" w:rsidR="006F2AD2" w:rsidRDefault="006F2AD2" w:rsidP="006F2AD2">
      <w:pPr>
        <w:pStyle w:val="BodyText"/>
      </w:pPr>
    </w:p>
    <w:p w14:paraId="29DA1740" w14:textId="77777777" w:rsidR="006F2AD2" w:rsidRDefault="006F2AD2" w:rsidP="006F2AD2">
      <w:pPr>
        <w:pStyle w:val="BodyText"/>
        <w:spacing w:before="172"/>
      </w:pPr>
    </w:p>
    <w:p w14:paraId="2EBAAC78" w14:textId="77777777" w:rsidR="006F2AD2" w:rsidRDefault="006F2AD2" w:rsidP="006F2AD2">
      <w:pPr>
        <w:ind w:left="1160"/>
        <w:jc w:val="both"/>
        <w:rPr>
          <w:sz w:val="17"/>
        </w:rPr>
      </w:pPr>
      <w:r>
        <w:rPr>
          <w:sz w:val="17"/>
        </w:rPr>
        <w:t>1184.</w:t>
      </w:r>
      <w:r>
        <w:rPr>
          <w:spacing w:val="68"/>
          <w:sz w:val="17"/>
        </w:rPr>
        <w:t xml:space="preserve"> </w:t>
      </w:r>
      <w:r>
        <w:rPr>
          <w:i/>
          <w:sz w:val="17"/>
        </w:rPr>
        <w:t>See</w:t>
      </w:r>
      <w:r>
        <w:rPr>
          <w:i/>
          <w:spacing w:val="-3"/>
          <w:sz w:val="17"/>
        </w:rPr>
        <w:t xml:space="preserve"> </w:t>
      </w:r>
      <w:r>
        <w:rPr>
          <w:sz w:val="17"/>
        </w:rPr>
        <w:t>28</w:t>
      </w:r>
      <w:r>
        <w:rPr>
          <w:spacing w:val="-1"/>
          <w:sz w:val="17"/>
        </w:rPr>
        <w:t xml:space="preserve"> </w:t>
      </w:r>
      <w:r>
        <w:rPr>
          <w:sz w:val="17"/>
        </w:rPr>
        <w:t>U.S.C.</w:t>
      </w:r>
      <w:r>
        <w:rPr>
          <w:spacing w:val="-2"/>
          <w:sz w:val="17"/>
        </w:rPr>
        <w:t xml:space="preserve"> </w:t>
      </w:r>
      <w:r>
        <w:rPr>
          <w:sz w:val="17"/>
        </w:rPr>
        <w:t>§</w:t>
      </w:r>
      <w:r>
        <w:rPr>
          <w:spacing w:val="-2"/>
          <w:sz w:val="17"/>
        </w:rPr>
        <w:t xml:space="preserve"> </w:t>
      </w:r>
      <w:r>
        <w:rPr>
          <w:sz w:val="17"/>
        </w:rPr>
        <w:t>1334(e)</w:t>
      </w:r>
      <w:r>
        <w:rPr>
          <w:spacing w:val="-2"/>
          <w:sz w:val="17"/>
        </w:rPr>
        <w:t xml:space="preserve"> </w:t>
      </w:r>
      <w:r>
        <w:rPr>
          <w:sz w:val="17"/>
        </w:rPr>
        <w:t>(West</w:t>
      </w:r>
      <w:r>
        <w:rPr>
          <w:spacing w:val="-1"/>
          <w:sz w:val="17"/>
        </w:rPr>
        <w:t xml:space="preserve"> </w:t>
      </w:r>
      <w:r>
        <w:rPr>
          <w:spacing w:val="-2"/>
          <w:sz w:val="17"/>
        </w:rPr>
        <w:t>2003).</w:t>
      </w:r>
    </w:p>
    <w:p w14:paraId="4A77569A" w14:textId="77777777" w:rsidR="006F2AD2" w:rsidRDefault="006F2AD2" w:rsidP="006F2AD2">
      <w:pPr>
        <w:spacing w:before="25" w:line="268" w:lineRule="auto"/>
        <w:ind w:left="920" w:right="911" w:firstLine="240"/>
        <w:jc w:val="both"/>
        <w:rPr>
          <w:sz w:val="17"/>
        </w:rPr>
      </w:pPr>
      <w:r>
        <w:rPr>
          <w:w w:val="105"/>
          <w:sz w:val="17"/>
        </w:rPr>
        <w:t>1185.</w:t>
      </w:r>
      <w:r>
        <w:rPr>
          <w:spacing w:val="40"/>
          <w:w w:val="105"/>
          <w:sz w:val="17"/>
        </w:rPr>
        <w:t xml:space="preserve"> </w:t>
      </w:r>
      <w:r>
        <w:rPr>
          <w:i/>
          <w:w w:val="105"/>
          <w:sz w:val="17"/>
        </w:rPr>
        <w:t>Id.</w:t>
      </w:r>
      <w:r>
        <w:rPr>
          <w:i/>
          <w:spacing w:val="38"/>
          <w:w w:val="105"/>
          <w:sz w:val="17"/>
        </w:rPr>
        <w:t xml:space="preserve"> </w:t>
      </w:r>
      <w:r>
        <w:rPr>
          <w:w w:val="105"/>
          <w:sz w:val="17"/>
        </w:rPr>
        <w:t>§ 157(b)(5)</w:t>
      </w:r>
      <w:r>
        <w:rPr>
          <w:spacing w:val="40"/>
          <w:w w:val="105"/>
          <w:sz w:val="17"/>
        </w:rPr>
        <w:t xml:space="preserve"> </w:t>
      </w:r>
      <w:r>
        <w:rPr>
          <w:w w:val="105"/>
          <w:sz w:val="17"/>
        </w:rPr>
        <w:t>(excluding</w:t>
      </w:r>
      <w:r>
        <w:rPr>
          <w:spacing w:val="33"/>
          <w:w w:val="105"/>
          <w:sz w:val="17"/>
        </w:rPr>
        <w:t xml:space="preserve"> </w:t>
      </w:r>
      <w:r>
        <w:rPr>
          <w:w w:val="105"/>
          <w:sz w:val="17"/>
        </w:rPr>
        <w:t>the</w:t>
      </w:r>
      <w:r>
        <w:rPr>
          <w:spacing w:val="33"/>
          <w:w w:val="105"/>
          <w:sz w:val="17"/>
        </w:rPr>
        <w:t xml:space="preserve"> </w:t>
      </w:r>
      <w:r>
        <w:rPr>
          <w:w w:val="105"/>
          <w:sz w:val="17"/>
        </w:rPr>
        <w:t>determination</w:t>
      </w:r>
      <w:r>
        <w:rPr>
          <w:spacing w:val="33"/>
          <w:w w:val="105"/>
          <w:sz w:val="17"/>
        </w:rPr>
        <w:t xml:space="preserve"> </w:t>
      </w:r>
      <w:r>
        <w:rPr>
          <w:w w:val="105"/>
          <w:sz w:val="17"/>
        </w:rPr>
        <w:t>of</w:t>
      </w:r>
      <w:r>
        <w:rPr>
          <w:spacing w:val="33"/>
          <w:w w:val="105"/>
          <w:sz w:val="17"/>
        </w:rPr>
        <w:t xml:space="preserve"> </w:t>
      </w:r>
      <w:r>
        <w:rPr>
          <w:w w:val="105"/>
          <w:sz w:val="17"/>
        </w:rPr>
        <w:t>personal</w:t>
      </w:r>
      <w:r>
        <w:rPr>
          <w:spacing w:val="33"/>
          <w:w w:val="105"/>
          <w:sz w:val="17"/>
        </w:rPr>
        <w:t xml:space="preserve"> </w:t>
      </w:r>
      <w:r>
        <w:rPr>
          <w:w w:val="105"/>
          <w:sz w:val="17"/>
        </w:rPr>
        <w:t>injury</w:t>
      </w:r>
      <w:r>
        <w:rPr>
          <w:spacing w:val="33"/>
          <w:w w:val="105"/>
          <w:sz w:val="17"/>
        </w:rPr>
        <w:t xml:space="preserve"> </w:t>
      </w:r>
      <w:r>
        <w:rPr>
          <w:w w:val="105"/>
          <w:sz w:val="17"/>
        </w:rPr>
        <w:t>tort</w:t>
      </w:r>
      <w:r>
        <w:rPr>
          <w:spacing w:val="33"/>
          <w:w w:val="105"/>
          <w:sz w:val="17"/>
        </w:rPr>
        <w:t xml:space="preserve"> </w:t>
      </w:r>
      <w:r>
        <w:rPr>
          <w:w w:val="105"/>
          <w:sz w:val="17"/>
        </w:rPr>
        <w:t>and</w:t>
      </w:r>
      <w:r>
        <w:rPr>
          <w:spacing w:val="33"/>
          <w:w w:val="105"/>
          <w:sz w:val="17"/>
        </w:rPr>
        <w:t xml:space="preserve"> </w:t>
      </w:r>
      <w:r>
        <w:rPr>
          <w:w w:val="105"/>
          <w:sz w:val="17"/>
        </w:rPr>
        <w:t>wrongful death claims for purposes of distribution through bankruptcy from the definition of core bankruptcy</w:t>
      </w:r>
      <w:r>
        <w:rPr>
          <w:spacing w:val="-4"/>
          <w:w w:val="105"/>
          <w:sz w:val="17"/>
        </w:rPr>
        <w:t xml:space="preserve"> </w:t>
      </w:r>
      <w:r>
        <w:rPr>
          <w:w w:val="105"/>
          <w:sz w:val="17"/>
        </w:rPr>
        <w:t>proceedings).</w:t>
      </w:r>
    </w:p>
    <w:p w14:paraId="5F423812" w14:textId="77777777" w:rsidR="006F2AD2" w:rsidRDefault="006F2AD2" w:rsidP="006F2AD2">
      <w:pPr>
        <w:spacing w:line="190" w:lineRule="exact"/>
        <w:ind w:left="1160"/>
        <w:jc w:val="both"/>
        <w:rPr>
          <w:i/>
          <w:sz w:val="17"/>
        </w:rPr>
      </w:pPr>
      <w:r>
        <w:rPr>
          <w:sz w:val="17"/>
        </w:rPr>
        <w:t>1186.</w:t>
      </w:r>
      <w:r>
        <w:rPr>
          <w:spacing w:val="52"/>
          <w:sz w:val="17"/>
        </w:rPr>
        <w:t xml:space="preserve"> </w:t>
      </w:r>
      <w:r>
        <w:rPr>
          <w:i/>
          <w:spacing w:val="-5"/>
          <w:sz w:val="17"/>
        </w:rPr>
        <w:t>Id.</w:t>
      </w:r>
    </w:p>
    <w:p w14:paraId="0A6DFA7C" w14:textId="77777777" w:rsidR="006F2AD2" w:rsidRDefault="006F2AD2" w:rsidP="006F2AD2">
      <w:pPr>
        <w:spacing w:before="25"/>
        <w:ind w:left="1160"/>
        <w:jc w:val="both"/>
        <w:rPr>
          <w:sz w:val="17"/>
        </w:rPr>
      </w:pPr>
      <w:r>
        <w:rPr>
          <w:sz w:val="17"/>
        </w:rPr>
        <w:t>1187.</w:t>
      </w:r>
      <w:r>
        <w:rPr>
          <w:spacing w:val="58"/>
          <w:sz w:val="17"/>
        </w:rPr>
        <w:t xml:space="preserve"> </w:t>
      </w:r>
      <w:r>
        <w:rPr>
          <w:i/>
          <w:sz w:val="17"/>
        </w:rPr>
        <w:t>Id.</w:t>
      </w:r>
      <w:r>
        <w:rPr>
          <w:i/>
          <w:spacing w:val="-4"/>
          <w:sz w:val="17"/>
        </w:rPr>
        <w:t xml:space="preserve"> </w:t>
      </w:r>
      <w:r>
        <w:rPr>
          <w:sz w:val="17"/>
        </w:rPr>
        <w:t>§</w:t>
      </w:r>
      <w:r>
        <w:rPr>
          <w:spacing w:val="-5"/>
          <w:sz w:val="17"/>
        </w:rPr>
        <w:t xml:space="preserve"> </w:t>
      </w:r>
      <w:r>
        <w:rPr>
          <w:sz w:val="17"/>
        </w:rPr>
        <w:t>1411(a);</w:t>
      </w:r>
      <w:r>
        <w:rPr>
          <w:spacing w:val="-8"/>
          <w:sz w:val="17"/>
        </w:rPr>
        <w:t xml:space="preserve"> </w:t>
      </w:r>
      <w:r>
        <w:rPr>
          <w:i/>
          <w:sz w:val="17"/>
        </w:rPr>
        <w:t>see</w:t>
      </w:r>
      <w:r>
        <w:rPr>
          <w:i/>
          <w:spacing w:val="-5"/>
          <w:sz w:val="17"/>
        </w:rPr>
        <w:t xml:space="preserve"> </w:t>
      </w:r>
      <w:r>
        <w:rPr>
          <w:i/>
          <w:sz w:val="17"/>
        </w:rPr>
        <w:t>also</w:t>
      </w:r>
      <w:r>
        <w:rPr>
          <w:i/>
          <w:spacing w:val="-5"/>
          <w:sz w:val="17"/>
        </w:rPr>
        <w:t xml:space="preserve"> </w:t>
      </w:r>
      <w:r>
        <w:rPr>
          <w:i/>
          <w:sz w:val="17"/>
        </w:rPr>
        <w:t>id.</w:t>
      </w:r>
      <w:r>
        <w:rPr>
          <w:i/>
          <w:spacing w:val="-5"/>
          <w:sz w:val="17"/>
        </w:rPr>
        <w:t xml:space="preserve"> </w:t>
      </w:r>
      <w:r>
        <w:rPr>
          <w:sz w:val="17"/>
        </w:rPr>
        <w:t>§</w:t>
      </w:r>
      <w:r>
        <w:rPr>
          <w:spacing w:val="-6"/>
          <w:sz w:val="17"/>
        </w:rPr>
        <w:t xml:space="preserve"> </w:t>
      </w:r>
      <w:r>
        <w:rPr>
          <w:spacing w:val="-2"/>
          <w:sz w:val="17"/>
        </w:rPr>
        <w:t>157(b)(5).</w:t>
      </w:r>
    </w:p>
    <w:p w14:paraId="382F28C3" w14:textId="77777777" w:rsidR="006F2AD2" w:rsidRDefault="006F2AD2" w:rsidP="006F2AD2">
      <w:pPr>
        <w:spacing w:before="26" w:line="268" w:lineRule="auto"/>
        <w:ind w:left="920" w:right="913" w:firstLine="240"/>
        <w:jc w:val="both"/>
        <w:rPr>
          <w:sz w:val="17"/>
        </w:rPr>
      </w:pPr>
      <w:r>
        <w:rPr>
          <w:w w:val="105"/>
          <w:sz w:val="17"/>
        </w:rPr>
        <w:t>1188.</w:t>
      </w:r>
      <w:r>
        <w:rPr>
          <w:spacing w:val="40"/>
          <w:w w:val="105"/>
          <w:sz w:val="17"/>
        </w:rPr>
        <w:t xml:space="preserve"> </w:t>
      </w:r>
      <w:r>
        <w:rPr>
          <w:i/>
          <w:w w:val="105"/>
          <w:sz w:val="17"/>
        </w:rPr>
        <w:t xml:space="preserve">See, e.g., </w:t>
      </w:r>
      <w:r>
        <w:rPr>
          <w:w w:val="105"/>
          <w:sz w:val="17"/>
        </w:rPr>
        <w:t xml:space="preserve">A.H. Robins Co. v. Piccinin, 788 F.2d 994, 1013 n.17 (4th Cir. 1986); </w:t>
      </w:r>
      <w:r>
        <w:rPr>
          <w:i/>
          <w:w w:val="105"/>
          <w:sz w:val="17"/>
        </w:rPr>
        <w:t xml:space="preserve">In re </w:t>
      </w:r>
      <w:r>
        <w:rPr>
          <w:w w:val="105"/>
          <w:sz w:val="17"/>
        </w:rPr>
        <w:t xml:space="preserve">Dow Corning Corp., 187 B.R. 919, 929–30 (Bankr. E.D. Mich. 1995), </w:t>
      </w:r>
      <w:r>
        <w:rPr>
          <w:i/>
          <w:w w:val="105"/>
          <w:sz w:val="17"/>
        </w:rPr>
        <w:t>rev’d in part on other grounds</w:t>
      </w:r>
      <w:r>
        <w:rPr>
          <w:w w:val="105"/>
          <w:sz w:val="17"/>
        </w:rPr>
        <w:t>,</w:t>
      </w:r>
      <w:r>
        <w:rPr>
          <w:spacing w:val="2"/>
          <w:w w:val="105"/>
          <w:sz w:val="17"/>
        </w:rPr>
        <w:t xml:space="preserve"> </w:t>
      </w:r>
      <w:r>
        <w:rPr>
          <w:w w:val="105"/>
          <w:sz w:val="17"/>
        </w:rPr>
        <w:t>86</w:t>
      </w:r>
      <w:r>
        <w:rPr>
          <w:spacing w:val="3"/>
          <w:w w:val="105"/>
          <w:sz w:val="17"/>
        </w:rPr>
        <w:t xml:space="preserve"> </w:t>
      </w:r>
      <w:r>
        <w:rPr>
          <w:w w:val="105"/>
          <w:sz w:val="17"/>
        </w:rPr>
        <w:t>F.3d</w:t>
      </w:r>
      <w:r>
        <w:rPr>
          <w:spacing w:val="2"/>
          <w:w w:val="105"/>
          <w:sz w:val="17"/>
        </w:rPr>
        <w:t xml:space="preserve"> </w:t>
      </w:r>
      <w:r>
        <w:rPr>
          <w:w w:val="105"/>
          <w:sz w:val="17"/>
        </w:rPr>
        <w:t>482</w:t>
      </w:r>
      <w:r>
        <w:rPr>
          <w:spacing w:val="3"/>
          <w:w w:val="105"/>
          <w:sz w:val="17"/>
        </w:rPr>
        <w:t xml:space="preserve"> </w:t>
      </w:r>
      <w:r>
        <w:rPr>
          <w:w w:val="105"/>
          <w:sz w:val="17"/>
        </w:rPr>
        <w:t>(6th</w:t>
      </w:r>
      <w:r>
        <w:rPr>
          <w:spacing w:val="2"/>
          <w:w w:val="105"/>
          <w:sz w:val="17"/>
        </w:rPr>
        <w:t xml:space="preserve"> </w:t>
      </w:r>
      <w:r>
        <w:rPr>
          <w:w w:val="105"/>
          <w:sz w:val="17"/>
        </w:rPr>
        <w:t>Cir.</w:t>
      </w:r>
      <w:r>
        <w:rPr>
          <w:spacing w:val="3"/>
          <w:w w:val="105"/>
          <w:sz w:val="17"/>
        </w:rPr>
        <w:t xml:space="preserve"> </w:t>
      </w:r>
      <w:r>
        <w:rPr>
          <w:w w:val="105"/>
          <w:sz w:val="17"/>
        </w:rPr>
        <w:t>1996);</w:t>
      </w:r>
      <w:r>
        <w:rPr>
          <w:spacing w:val="1"/>
          <w:w w:val="105"/>
          <w:sz w:val="17"/>
        </w:rPr>
        <w:t xml:space="preserve"> </w:t>
      </w:r>
      <w:r>
        <w:rPr>
          <w:i/>
          <w:w w:val="105"/>
          <w:sz w:val="17"/>
        </w:rPr>
        <w:t>In</w:t>
      </w:r>
      <w:r>
        <w:rPr>
          <w:i/>
          <w:spacing w:val="4"/>
          <w:w w:val="105"/>
          <w:sz w:val="17"/>
        </w:rPr>
        <w:t xml:space="preserve"> </w:t>
      </w:r>
      <w:r>
        <w:rPr>
          <w:i/>
          <w:w w:val="105"/>
          <w:sz w:val="17"/>
        </w:rPr>
        <w:t>re</w:t>
      </w:r>
      <w:r>
        <w:rPr>
          <w:i/>
          <w:spacing w:val="1"/>
          <w:w w:val="105"/>
          <w:sz w:val="17"/>
        </w:rPr>
        <w:t xml:space="preserve"> </w:t>
      </w:r>
      <w:r>
        <w:rPr>
          <w:w w:val="105"/>
          <w:sz w:val="17"/>
        </w:rPr>
        <w:t>UNR</w:t>
      </w:r>
      <w:r>
        <w:rPr>
          <w:spacing w:val="2"/>
          <w:w w:val="105"/>
          <w:sz w:val="17"/>
        </w:rPr>
        <w:t xml:space="preserve"> </w:t>
      </w:r>
      <w:r>
        <w:rPr>
          <w:w w:val="105"/>
          <w:sz w:val="17"/>
        </w:rPr>
        <w:t>Indus.,</w:t>
      </w:r>
      <w:r>
        <w:rPr>
          <w:spacing w:val="1"/>
          <w:w w:val="105"/>
          <w:sz w:val="17"/>
        </w:rPr>
        <w:t xml:space="preserve"> </w:t>
      </w:r>
      <w:r>
        <w:rPr>
          <w:w w:val="105"/>
          <w:sz w:val="17"/>
        </w:rPr>
        <w:t>Inc.,</w:t>
      </w:r>
      <w:r>
        <w:rPr>
          <w:spacing w:val="2"/>
          <w:w w:val="105"/>
          <w:sz w:val="17"/>
        </w:rPr>
        <w:t xml:space="preserve"> </w:t>
      </w:r>
      <w:r>
        <w:rPr>
          <w:w w:val="105"/>
          <w:sz w:val="17"/>
        </w:rPr>
        <w:t>45</w:t>
      </w:r>
      <w:r>
        <w:rPr>
          <w:spacing w:val="2"/>
          <w:w w:val="105"/>
          <w:sz w:val="17"/>
        </w:rPr>
        <w:t xml:space="preserve"> </w:t>
      </w:r>
      <w:r>
        <w:rPr>
          <w:w w:val="105"/>
          <w:sz w:val="17"/>
        </w:rPr>
        <w:t>B.R.</w:t>
      </w:r>
      <w:r>
        <w:rPr>
          <w:spacing w:val="1"/>
          <w:w w:val="105"/>
          <w:sz w:val="17"/>
        </w:rPr>
        <w:t xml:space="preserve"> </w:t>
      </w:r>
      <w:r>
        <w:rPr>
          <w:w w:val="105"/>
          <w:sz w:val="17"/>
        </w:rPr>
        <w:t>322,</w:t>
      </w:r>
      <w:r>
        <w:rPr>
          <w:spacing w:val="2"/>
          <w:w w:val="105"/>
          <w:sz w:val="17"/>
        </w:rPr>
        <w:t xml:space="preserve"> </w:t>
      </w:r>
      <w:r>
        <w:rPr>
          <w:w w:val="105"/>
          <w:sz w:val="17"/>
        </w:rPr>
        <w:t>326</w:t>
      </w:r>
      <w:r>
        <w:rPr>
          <w:spacing w:val="2"/>
          <w:w w:val="105"/>
          <w:sz w:val="17"/>
        </w:rPr>
        <w:t xml:space="preserve"> </w:t>
      </w:r>
      <w:r>
        <w:rPr>
          <w:w w:val="105"/>
          <w:sz w:val="17"/>
        </w:rPr>
        <w:t>(Bankr.</w:t>
      </w:r>
      <w:r>
        <w:rPr>
          <w:spacing w:val="1"/>
          <w:w w:val="105"/>
          <w:sz w:val="17"/>
        </w:rPr>
        <w:t xml:space="preserve"> </w:t>
      </w:r>
      <w:r>
        <w:rPr>
          <w:w w:val="105"/>
          <w:sz w:val="17"/>
        </w:rPr>
        <w:t>N.D.</w:t>
      </w:r>
      <w:r>
        <w:rPr>
          <w:spacing w:val="2"/>
          <w:w w:val="105"/>
          <w:sz w:val="17"/>
        </w:rPr>
        <w:t xml:space="preserve"> </w:t>
      </w:r>
      <w:r>
        <w:rPr>
          <w:spacing w:val="-4"/>
          <w:w w:val="105"/>
          <w:sz w:val="17"/>
        </w:rPr>
        <w:t>Ill.</w:t>
      </w:r>
    </w:p>
    <w:p w14:paraId="043B7FC9" w14:textId="77777777" w:rsidR="006F2AD2" w:rsidRDefault="006F2AD2" w:rsidP="006F2AD2">
      <w:pPr>
        <w:spacing w:line="195" w:lineRule="exact"/>
        <w:ind w:left="920"/>
        <w:jc w:val="both"/>
        <w:rPr>
          <w:sz w:val="17"/>
        </w:rPr>
      </w:pPr>
      <w:r>
        <w:rPr>
          <w:sz w:val="17"/>
        </w:rPr>
        <w:t>1984);</w:t>
      </w:r>
      <w:r>
        <w:rPr>
          <w:spacing w:val="2"/>
          <w:sz w:val="17"/>
        </w:rPr>
        <w:t xml:space="preserve"> </w:t>
      </w:r>
      <w:r>
        <w:rPr>
          <w:sz w:val="17"/>
        </w:rPr>
        <w:t>Resnick,</w:t>
      </w:r>
      <w:r>
        <w:rPr>
          <w:spacing w:val="3"/>
          <w:sz w:val="17"/>
        </w:rPr>
        <w:t xml:space="preserve"> </w:t>
      </w:r>
      <w:r>
        <w:rPr>
          <w:i/>
          <w:sz w:val="17"/>
        </w:rPr>
        <w:t>supra</w:t>
      </w:r>
      <w:r>
        <w:rPr>
          <w:i/>
          <w:spacing w:val="4"/>
          <w:sz w:val="17"/>
        </w:rPr>
        <w:t xml:space="preserve"> </w:t>
      </w:r>
      <w:r>
        <w:rPr>
          <w:sz w:val="17"/>
        </w:rPr>
        <w:t>note</w:t>
      </w:r>
      <w:r>
        <w:rPr>
          <w:spacing w:val="3"/>
          <w:sz w:val="17"/>
        </w:rPr>
        <w:t xml:space="preserve"> </w:t>
      </w:r>
      <w:r>
        <w:rPr>
          <w:sz w:val="17"/>
        </w:rPr>
        <w:t>1183,</w:t>
      </w:r>
      <w:r>
        <w:rPr>
          <w:spacing w:val="2"/>
          <w:sz w:val="17"/>
        </w:rPr>
        <w:t xml:space="preserve"> </w:t>
      </w:r>
      <w:r>
        <w:rPr>
          <w:sz w:val="17"/>
        </w:rPr>
        <w:t>at</w:t>
      </w:r>
      <w:r>
        <w:rPr>
          <w:spacing w:val="3"/>
          <w:sz w:val="17"/>
        </w:rPr>
        <w:t xml:space="preserve"> </w:t>
      </w:r>
      <w:r>
        <w:rPr>
          <w:spacing w:val="-2"/>
          <w:sz w:val="17"/>
        </w:rPr>
        <w:t>2053.</w:t>
      </w:r>
    </w:p>
    <w:p w14:paraId="79A1E54F" w14:textId="77777777" w:rsidR="006F2AD2" w:rsidRDefault="006F2AD2" w:rsidP="006F2AD2">
      <w:pPr>
        <w:spacing w:before="20"/>
        <w:ind w:left="1160"/>
        <w:jc w:val="both"/>
        <w:rPr>
          <w:sz w:val="17"/>
        </w:rPr>
      </w:pPr>
      <w:r>
        <w:rPr>
          <w:sz w:val="17"/>
        </w:rPr>
        <w:t>1189.</w:t>
      </w:r>
      <w:r>
        <w:rPr>
          <w:spacing w:val="76"/>
          <w:sz w:val="17"/>
        </w:rPr>
        <w:t xml:space="preserve"> </w:t>
      </w:r>
      <w:r>
        <w:rPr>
          <w:i/>
          <w:sz w:val="17"/>
        </w:rPr>
        <w:t>See,</w:t>
      </w:r>
      <w:r>
        <w:rPr>
          <w:i/>
          <w:spacing w:val="9"/>
          <w:sz w:val="17"/>
        </w:rPr>
        <w:t xml:space="preserve"> </w:t>
      </w:r>
      <w:r>
        <w:rPr>
          <w:i/>
          <w:sz w:val="17"/>
        </w:rPr>
        <w:t>e.g.,</w:t>
      </w:r>
      <w:r>
        <w:rPr>
          <w:i/>
          <w:spacing w:val="14"/>
          <w:sz w:val="17"/>
        </w:rPr>
        <w:t xml:space="preserve"> </w:t>
      </w:r>
      <w:r>
        <w:rPr>
          <w:i/>
          <w:sz w:val="17"/>
        </w:rPr>
        <w:t>A.H.</w:t>
      </w:r>
      <w:r>
        <w:rPr>
          <w:i/>
          <w:spacing w:val="10"/>
          <w:sz w:val="17"/>
        </w:rPr>
        <w:t xml:space="preserve"> </w:t>
      </w:r>
      <w:r>
        <w:rPr>
          <w:i/>
          <w:sz w:val="17"/>
        </w:rPr>
        <w:t>Robins</w:t>
      </w:r>
      <w:r>
        <w:rPr>
          <w:i/>
          <w:spacing w:val="9"/>
          <w:sz w:val="17"/>
        </w:rPr>
        <w:t xml:space="preserve"> </w:t>
      </w:r>
      <w:r>
        <w:rPr>
          <w:i/>
          <w:sz w:val="17"/>
        </w:rPr>
        <w:t>Co.</w:t>
      </w:r>
      <w:r>
        <w:rPr>
          <w:sz w:val="17"/>
        </w:rPr>
        <w:t>,</w:t>
      </w:r>
      <w:r>
        <w:rPr>
          <w:spacing w:val="10"/>
          <w:sz w:val="17"/>
        </w:rPr>
        <w:t xml:space="preserve"> </w:t>
      </w:r>
      <w:r>
        <w:rPr>
          <w:sz w:val="17"/>
        </w:rPr>
        <w:t>788</w:t>
      </w:r>
      <w:r>
        <w:rPr>
          <w:spacing w:val="10"/>
          <w:sz w:val="17"/>
        </w:rPr>
        <w:t xml:space="preserve"> </w:t>
      </w:r>
      <w:r>
        <w:rPr>
          <w:sz w:val="17"/>
        </w:rPr>
        <w:t>F.2d</w:t>
      </w:r>
      <w:r>
        <w:rPr>
          <w:spacing w:val="10"/>
          <w:sz w:val="17"/>
        </w:rPr>
        <w:t xml:space="preserve"> </w:t>
      </w:r>
      <w:r>
        <w:rPr>
          <w:sz w:val="17"/>
        </w:rPr>
        <w:t>at</w:t>
      </w:r>
      <w:r>
        <w:rPr>
          <w:spacing w:val="10"/>
          <w:sz w:val="17"/>
        </w:rPr>
        <w:t xml:space="preserve"> </w:t>
      </w:r>
      <w:r>
        <w:rPr>
          <w:sz w:val="17"/>
        </w:rPr>
        <w:t>1012</w:t>
      </w:r>
      <w:r>
        <w:rPr>
          <w:spacing w:val="9"/>
          <w:sz w:val="17"/>
        </w:rPr>
        <w:t xml:space="preserve"> </w:t>
      </w:r>
      <w:r>
        <w:rPr>
          <w:sz w:val="17"/>
        </w:rPr>
        <w:t>(citing</w:t>
      </w:r>
      <w:r>
        <w:rPr>
          <w:spacing w:val="10"/>
          <w:sz w:val="17"/>
        </w:rPr>
        <w:t xml:space="preserve"> </w:t>
      </w:r>
      <w:r>
        <w:rPr>
          <w:sz w:val="17"/>
        </w:rPr>
        <w:t>Roberts</w:t>
      </w:r>
      <w:r>
        <w:rPr>
          <w:spacing w:val="10"/>
          <w:sz w:val="17"/>
        </w:rPr>
        <w:t xml:space="preserve"> </w:t>
      </w:r>
      <w:r>
        <w:rPr>
          <w:sz w:val="17"/>
        </w:rPr>
        <w:t>v.</w:t>
      </w:r>
      <w:r>
        <w:rPr>
          <w:spacing w:val="10"/>
          <w:sz w:val="17"/>
        </w:rPr>
        <w:t xml:space="preserve"> </w:t>
      </w:r>
      <w:r>
        <w:rPr>
          <w:sz w:val="17"/>
        </w:rPr>
        <w:t>Johns-Manville</w:t>
      </w:r>
      <w:r>
        <w:rPr>
          <w:spacing w:val="9"/>
          <w:sz w:val="17"/>
        </w:rPr>
        <w:t xml:space="preserve"> </w:t>
      </w:r>
      <w:r>
        <w:rPr>
          <w:sz w:val="17"/>
        </w:rPr>
        <w:t>Corp.,</w:t>
      </w:r>
      <w:r>
        <w:rPr>
          <w:spacing w:val="10"/>
          <w:sz w:val="17"/>
        </w:rPr>
        <w:t xml:space="preserve"> </w:t>
      </w:r>
      <w:r>
        <w:rPr>
          <w:spacing w:val="-5"/>
          <w:sz w:val="17"/>
        </w:rPr>
        <w:t>45</w:t>
      </w:r>
    </w:p>
    <w:p w14:paraId="52E6F6BE" w14:textId="77777777" w:rsidR="006F2AD2" w:rsidRDefault="006F2AD2" w:rsidP="006F2AD2">
      <w:pPr>
        <w:spacing w:before="26"/>
        <w:ind w:left="920"/>
        <w:jc w:val="both"/>
        <w:rPr>
          <w:sz w:val="17"/>
        </w:rPr>
      </w:pPr>
      <w:r>
        <w:rPr>
          <w:sz w:val="17"/>
        </w:rPr>
        <w:t>B.R.</w:t>
      </w:r>
      <w:r>
        <w:rPr>
          <w:spacing w:val="11"/>
          <w:sz w:val="17"/>
        </w:rPr>
        <w:t xml:space="preserve"> </w:t>
      </w:r>
      <w:r>
        <w:rPr>
          <w:sz w:val="17"/>
        </w:rPr>
        <w:t>823,</w:t>
      </w:r>
      <w:r>
        <w:rPr>
          <w:spacing w:val="11"/>
          <w:sz w:val="17"/>
        </w:rPr>
        <w:t xml:space="preserve"> </w:t>
      </w:r>
      <w:r>
        <w:rPr>
          <w:sz w:val="17"/>
        </w:rPr>
        <w:t>825–26</w:t>
      </w:r>
      <w:r>
        <w:rPr>
          <w:spacing w:val="11"/>
          <w:sz w:val="17"/>
        </w:rPr>
        <w:t xml:space="preserve"> </w:t>
      </w:r>
      <w:r>
        <w:rPr>
          <w:sz w:val="17"/>
        </w:rPr>
        <w:t>(S.D.N.Y.</w:t>
      </w:r>
      <w:r>
        <w:rPr>
          <w:spacing w:val="11"/>
          <w:sz w:val="17"/>
        </w:rPr>
        <w:t xml:space="preserve"> </w:t>
      </w:r>
      <w:r>
        <w:rPr>
          <w:sz w:val="17"/>
        </w:rPr>
        <w:t>1984));</w:t>
      </w:r>
      <w:r>
        <w:rPr>
          <w:spacing w:val="12"/>
          <w:sz w:val="17"/>
        </w:rPr>
        <w:t xml:space="preserve"> </w:t>
      </w:r>
      <w:r>
        <w:rPr>
          <w:i/>
          <w:sz w:val="17"/>
        </w:rPr>
        <w:t>UNR</w:t>
      </w:r>
      <w:r>
        <w:rPr>
          <w:i/>
          <w:spacing w:val="16"/>
          <w:sz w:val="17"/>
        </w:rPr>
        <w:t xml:space="preserve"> </w:t>
      </w:r>
      <w:r>
        <w:rPr>
          <w:i/>
          <w:sz w:val="17"/>
        </w:rPr>
        <w:t>Indus.</w:t>
      </w:r>
      <w:r>
        <w:rPr>
          <w:sz w:val="17"/>
        </w:rPr>
        <w:t>,</w:t>
      </w:r>
      <w:r>
        <w:rPr>
          <w:spacing w:val="15"/>
          <w:sz w:val="17"/>
        </w:rPr>
        <w:t xml:space="preserve"> </w:t>
      </w:r>
      <w:r>
        <w:rPr>
          <w:sz w:val="17"/>
        </w:rPr>
        <w:t>45</w:t>
      </w:r>
      <w:r>
        <w:rPr>
          <w:spacing w:val="14"/>
          <w:sz w:val="17"/>
        </w:rPr>
        <w:t xml:space="preserve"> </w:t>
      </w:r>
      <w:r>
        <w:rPr>
          <w:sz w:val="17"/>
        </w:rPr>
        <w:t>B.R.</w:t>
      </w:r>
      <w:r>
        <w:rPr>
          <w:spacing w:val="15"/>
          <w:sz w:val="17"/>
        </w:rPr>
        <w:t xml:space="preserve"> </w:t>
      </w:r>
      <w:r>
        <w:rPr>
          <w:sz w:val="17"/>
        </w:rPr>
        <w:t>at</w:t>
      </w:r>
      <w:r>
        <w:rPr>
          <w:spacing w:val="14"/>
          <w:sz w:val="17"/>
        </w:rPr>
        <w:t xml:space="preserve"> </w:t>
      </w:r>
      <w:r>
        <w:rPr>
          <w:sz w:val="17"/>
        </w:rPr>
        <w:t>326–27;</w:t>
      </w:r>
      <w:r>
        <w:rPr>
          <w:spacing w:val="14"/>
          <w:sz w:val="17"/>
        </w:rPr>
        <w:t xml:space="preserve"> </w:t>
      </w:r>
      <w:r>
        <w:rPr>
          <w:sz w:val="17"/>
        </w:rPr>
        <w:t>Resnick,</w:t>
      </w:r>
      <w:r>
        <w:rPr>
          <w:spacing w:val="13"/>
          <w:sz w:val="17"/>
        </w:rPr>
        <w:t xml:space="preserve"> </w:t>
      </w:r>
      <w:r>
        <w:rPr>
          <w:i/>
          <w:sz w:val="17"/>
        </w:rPr>
        <w:t>supra</w:t>
      </w:r>
      <w:r>
        <w:rPr>
          <w:i/>
          <w:spacing w:val="14"/>
          <w:sz w:val="17"/>
        </w:rPr>
        <w:t xml:space="preserve"> </w:t>
      </w:r>
      <w:r>
        <w:rPr>
          <w:sz w:val="17"/>
        </w:rPr>
        <w:t>note</w:t>
      </w:r>
      <w:r>
        <w:rPr>
          <w:spacing w:val="15"/>
          <w:sz w:val="17"/>
        </w:rPr>
        <w:t xml:space="preserve"> </w:t>
      </w:r>
      <w:r>
        <w:rPr>
          <w:sz w:val="17"/>
        </w:rPr>
        <w:t>1183,</w:t>
      </w:r>
      <w:r>
        <w:rPr>
          <w:spacing w:val="14"/>
          <w:sz w:val="17"/>
        </w:rPr>
        <w:t xml:space="preserve"> </w:t>
      </w:r>
      <w:r>
        <w:rPr>
          <w:spacing w:val="-5"/>
          <w:sz w:val="17"/>
        </w:rPr>
        <w:t>at</w:t>
      </w:r>
    </w:p>
    <w:p w14:paraId="0194B85C" w14:textId="77777777" w:rsidR="006F2AD2" w:rsidRDefault="006F2AD2" w:rsidP="006F2AD2">
      <w:pPr>
        <w:spacing w:before="25" w:line="266" w:lineRule="auto"/>
        <w:ind w:left="920" w:right="913"/>
        <w:jc w:val="both"/>
        <w:rPr>
          <w:sz w:val="17"/>
        </w:rPr>
      </w:pPr>
      <w:r>
        <w:rPr>
          <w:w w:val="105"/>
          <w:sz w:val="17"/>
        </w:rPr>
        <w:t>2052–53. Courts are divided, however, over whether a bankruptcy judge is authorized to rule on dispositive motions seeking to disallow personal injury and wrongful death claims against the debtor.</w:t>
      </w:r>
      <w:r>
        <w:rPr>
          <w:spacing w:val="-12"/>
          <w:w w:val="105"/>
          <w:sz w:val="17"/>
        </w:rPr>
        <w:t xml:space="preserve"> </w:t>
      </w:r>
      <w:r>
        <w:rPr>
          <w:i/>
          <w:w w:val="105"/>
          <w:sz w:val="17"/>
        </w:rPr>
        <w:t>Compare</w:t>
      </w:r>
      <w:r>
        <w:rPr>
          <w:i/>
          <w:spacing w:val="-11"/>
          <w:w w:val="105"/>
          <w:sz w:val="17"/>
        </w:rPr>
        <w:t xml:space="preserve"> </w:t>
      </w:r>
      <w:r>
        <w:rPr>
          <w:i/>
          <w:w w:val="105"/>
          <w:sz w:val="17"/>
        </w:rPr>
        <w:t>In</w:t>
      </w:r>
      <w:r>
        <w:rPr>
          <w:i/>
          <w:spacing w:val="-11"/>
          <w:w w:val="105"/>
          <w:sz w:val="17"/>
        </w:rPr>
        <w:t xml:space="preserve"> </w:t>
      </w:r>
      <w:r>
        <w:rPr>
          <w:i/>
          <w:w w:val="105"/>
          <w:sz w:val="17"/>
        </w:rPr>
        <w:t>re</w:t>
      </w:r>
      <w:r>
        <w:rPr>
          <w:i/>
          <w:spacing w:val="-11"/>
          <w:w w:val="105"/>
          <w:sz w:val="17"/>
        </w:rPr>
        <w:t xml:space="preserve"> </w:t>
      </w:r>
      <w:r>
        <w:rPr>
          <w:w w:val="105"/>
          <w:sz w:val="17"/>
        </w:rPr>
        <w:t>U.S.</w:t>
      </w:r>
      <w:r>
        <w:rPr>
          <w:spacing w:val="-11"/>
          <w:w w:val="105"/>
          <w:sz w:val="17"/>
        </w:rPr>
        <w:t xml:space="preserve"> </w:t>
      </w:r>
      <w:r>
        <w:rPr>
          <w:w w:val="105"/>
          <w:sz w:val="17"/>
        </w:rPr>
        <w:t>Lines,</w:t>
      </w:r>
      <w:r>
        <w:rPr>
          <w:spacing w:val="-11"/>
          <w:w w:val="105"/>
          <w:sz w:val="17"/>
        </w:rPr>
        <w:t xml:space="preserve"> </w:t>
      </w:r>
      <w:r>
        <w:rPr>
          <w:w w:val="105"/>
          <w:sz w:val="17"/>
        </w:rPr>
        <w:t>Inc.</w:t>
      </w:r>
      <w:r>
        <w:rPr>
          <w:spacing w:val="-12"/>
          <w:w w:val="105"/>
          <w:sz w:val="17"/>
        </w:rPr>
        <w:t xml:space="preserve"> </w:t>
      </w:r>
      <w:r>
        <w:rPr>
          <w:w w:val="105"/>
          <w:sz w:val="17"/>
        </w:rPr>
        <w:t>v.</w:t>
      </w:r>
      <w:r>
        <w:rPr>
          <w:spacing w:val="-11"/>
          <w:w w:val="105"/>
          <w:sz w:val="17"/>
        </w:rPr>
        <w:t xml:space="preserve"> </w:t>
      </w:r>
      <w:r>
        <w:rPr>
          <w:w w:val="105"/>
          <w:sz w:val="17"/>
        </w:rPr>
        <w:t>U.S.</w:t>
      </w:r>
      <w:r>
        <w:rPr>
          <w:spacing w:val="-11"/>
          <w:w w:val="105"/>
          <w:sz w:val="17"/>
        </w:rPr>
        <w:t xml:space="preserve"> </w:t>
      </w:r>
      <w:r>
        <w:rPr>
          <w:w w:val="105"/>
          <w:sz w:val="17"/>
        </w:rPr>
        <w:t>Lines</w:t>
      </w:r>
      <w:r>
        <w:rPr>
          <w:spacing w:val="-11"/>
          <w:w w:val="105"/>
          <w:sz w:val="17"/>
        </w:rPr>
        <w:t xml:space="preserve"> </w:t>
      </w:r>
      <w:r>
        <w:rPr>
          <w:w w:val="105"/>
          <w:sz w:val="17"/>
        </w:rPr>
        <w:t>Reorganization</w:t>
      </w:r>
      <w:r>
        <w:rPr>
          <w:spacing w:val="-11"/>
          <w:w w:val="105"/>
          <w:sz w:val="17"/>
        </w:rPr>
        <w:t xml:space="preserve"> </w:t>
      </w:r>
      <w:r>
        <w:rPr>
          <w:w w:val="105"/>
          <w:sz w:val="17"/>
        </w:rPr>
        <w:t>Trust,</w:t>
      </w:r>
      <w:r>
        <w:rPr>
          <w:spacing w:val="-11"/>
          <w:w w:val="105"/>
          <w:sz w:val="17"/>
        </w:rPr>
        <w:t xml:space="preserve"> </w:t>
      </w:r>
      <w:r>
        <w:rPr>
          <w:w w:val="105"/>
          <w:sz w:val="17"/>
        </w:rPr>
        <w:t>262</w:t>
      </w:r>
      <w:r>
        <w:rPr>
          <w:spacing w:val="-12"/>
          <w:w w:val="105"/>
          <w:sz w:val="17"/>
        </w:rPr>
        <w:t xml:space="preserve"> </w:t>
      </w:r>
      <w:r>
        <w:rPr>
          <w:w w:val="105"/>
          <w:sz w:val="17"/>
        </w:rPr>
        <w:t>B.R.</w:t>
      </w:r>
      <w:r>
        <w:rPr>
          <w:spacing w:val="-11"/>
          <w:w w:val="105"/>
          <w:sz w:val="17"/>
        </w:rPr>
        <w:t xml:space="preserve"> </w:t>
      </w:r>
      <w:r>
        <w:rPr>
          <w:w w:val="105"/>
          <w:sz w:val="17"/>
        </w:rPr>
        <w:t>223</w:t>
      </w:r>
      <w:r>
        <w:rPr>
          <w:spacing w:val="-11"/>
          <w:w w:val="105"/>
          <w:sz w:val="17"/>
        </w:rPr>
        <w:t xml:space="preserve"> </w:t>
      </w:r>
      <w:r>
        <w:rPr>
          <w:w w:val="105"/>
          <w:sz w:val="17"/>
        </w:rPr>
        <w:t xml:space="preserve">(S.D.N.Y. 2001), </w:t>
      </w:r>
      <w:r>
        <w:rPr>
          <w:i/>
          <w:w w:val="105"/>
          <w:sz w:val="17"/>
        </w:rPr>
        <w:t xml:space="preserve">and In re </w:t>
      </w:r>
      <w:r>
        <w:rPr>
          <w:w w:val="105"/>
          <w:sz w:val="17"/>
        </w:rPr>
        <w:t xml:space="preserve">Dow Corning Corp., 215 B.R. 346 (Bankr. E.D. Mich. 1997), </w:t>
      </w:r>
      <w:r>
        <w:rPr>
          <w:i/>
          <w:w w:val="105"/>
          <w:sz w:val="17"/>
        </w:rPr>
        <w:t xml:space="preserve">with </w:t>
      </w:r>
      <w:r>
        <w:rPr>
          <w:w w:val="105"/>
          <w:sz w:val="17"/>
        </w:rPr>
        <w:t>Pettibone Corp. v. Easley, 935 F.2d 120 (7th Cir. 1991),</w:t>
      </w:r>
      <w:r>
        <w:rPr>
          <w:spacing w:val="-4"/>
          <w:w w:val="105"/>
          <w:sz w:val="17"/>
        </w:rPr>
        <w:t xml:space="preserve"> </w:t>
      </w:r>
      <w:r>
        <w:rPr>
          <w:i/>
          <w:w w:val="105"/>
          <w:sz w:val="17"/>
        </w:rPr>
        <w:t xml:space="preserve">and In re </w:t>
      </w:r>
      <w:r>
        <w:rPr>
          <w:w w:val="105"/>
          <w:sz w:val="17"/>
        </w:rPr>
        <w:t xml:space="preserve">UNR Indus., Inc., 74 B.R. 146 (N.D. Ill. </w:t>
      </w:r>
      <w:r>
        <w:rPr>
          <w:spacing w:val="-2"/>
          <w:w w:val="105"/>
          <w:sz w:val="17"/>
        </w:rPr>
        <w:t>1987).</w:t>
      </w:r>
    </w:p>
    <w:p w14:paraId="41715306" w14:textId="77777777" w:rsidR="006F2AD2" w:rsidRDefault="006F2AD2" w:rsidP="006F2AD2">
      <w:pPr>
        <w:spacing w:before="6" w:line="268" w:lineRule="auto"/>
        <w:ind w:left="920" w:right="911" w:firstLine="240"/>
        <w:jc w:val="both"/>
        <w:rPr>
          <w:sz w:val="17"/>
        </w:rPr>
      </w:pPr>
      <w:r>
        <w:rPr>
          <w:w w:val="105"/>
          <w:sz w:val="17"/>
        </w:rPr>
        <w:t>1190.</w:t>
      </w:r>
      <w:r>
        <w:rPr>
          <w:spacing w:val="40"/>
          <w:w w:val="105"/>
          <w:sz w:val="17"/>
        </w:rPr>
        <w:t xml:space="preserve"> </w:t>
      </w:r>
      <w:r>
        <w:rPr>
          <w:w w:val="105"/>
          <w:sz w:val="17"/>
        </w:rPr>
        <w:t>Courts have consistently read 28 U.S.C. § 157(b)(5) as authorizing the district court in the district of the bankruptcy case to transfer personal injury tort and wrongful death claims to</w:t>
      </w:r>
      <w:r>
        <w:rPr>
          <w:spacing w:val="80"/>
          <w:w w:val="105"/>
          <w:sz w:val="17"/>
        </w:rPr>
        <w:t xml:space="preserve"> </w:t>
      </w:r>
      <w:r>
        <w:rPr>
          <w:w w:val="105"/>
          <w:sz w:val="17"/>
        </w:rPr>
        <w:t xml:space="preserve">its district. </w:t>
      </w:r>
      <w:r>
        <w:rPr>
          <w:i/>
          <w:w w:val="105"/>
          <w:sz w:val="17"/>
        </w:rPr>
        <w:t xml:space="preserve">See, e.g., In re </w:t>
      </w:r>
      <w:r>
        <w:rPr>
          <w:w w:val="105"/>
          <w:sz w:val="17"/>
        </w:rPr>
        <w:t xml:space="preserve">Dow Corning Corp., 86 F.3d 482, 496 (7th Cir. 1996); </w:t>
      </w:r>
      <w:r>
        <w:rPr>
          <w:i/>
          <w:w w:val="105"/>
          <w:sz w:val="17"/>
        </w:rPr>
        <w:t xml:space="preserve">In re </w:t>
      </w:r>
      <w:r>
        <w:rPr>
          <w:w w:val="105"/>
          <w:sz w:val="17"/>
        </w:rPr>
        <w:t>Pan Am. Corp.,</w:t>
      </w:r>
      <w:r>
        <w:rPr>
          <w:spacing w:val="-3"/>
          <w:w w:val="105"/>
          <w:sz w:val="17"/>
        </w:rPr>
        <w:t xml:space="preserve"> </w:t>
      </w:r>
      <w:r>
        <w:rPr>
          <w:w w:val="105"/>
          <w:sz w:val="17"/>
        </w:rPr>
        <w:t>16</w:t>
      </w:r>
      <w:r>
        <w:rPr>
          <w:spacing w:val="-3"/>
          <w:w w:val="105"/>
          <w:sz w:val="17"/>
        </w:rPr>
        <w:t xml:space="preserve"> </w:t>
      </w:r>
      <w:r>
        <w:rPr>
          <w:w w:val="105"/>
          <w:sz w:val="17"/>
        </w:rPr>
        <w:t>F.3d</w:t>
      </w:r>
      <w:r>
        <w:rPr>
          <w:spacing w:val="-3"/>
          <w:w w:val="105"/>
          <w:sz w:val="17"/>
        </w:rPr>
        <w:t xml:space="preserve"> </w:t>
      </w:r>
      <w:r>
        <w:rPr>
          <w:w w:val="105"/>
          <w:sz w:val="17"/>
        </w:rPr>
        <w:t>513,</w:t>
      </w:r>
      <w:r>
        <w:rPr>
          <w:spacing w:val="-3"/>
          <w:w w:val="105"/>
          <w:sz w:val="17"/>
        </w:rPr>
        <w:t xml:space="preserve"> </w:t>
      </w:r>
      <w:r>
        <w:rPr>
          <w:w w:val="105"/>
          <w:sz w:val="17"/>
        </w:rPr>
        <w:t>516</w:t>
      </w:r>
      <w:r>
        <w:rPr>
          <w:spacing w:val="-3"/>
          <w:w w:val="105"/>
          <w:sz w:val="17"/>
        </w:rPr>
        <w:t xml:space="preserve"> </w:t>
      </w:r>
      <w:r>
        <w:rPr>
          <w:w w:val="105"/>
          <w:sz w:val="17"/>
        </w:rPr>
        <w:t>(2d</w:t>
      </w:r>
      <w:r>
        <w:rPr>
          <w:spacing w:val="-3"/>
          <w:w w:val="105"/>
          <w:sz w:val="17"/>
        </w:rPr>
        <w:t xml:space="preserve"> </w:t>
      </w:r>
      <w:r>
        <w:rPr>
          <w:w w:val="105"/>
          <w:sz w:val="17"/>
        </w:rPr>
        <w:t>Cir.</w:t>
      </w:r>
      <w:r>
        <w:rPr>
          <w:spacing w:val="-3"/>
          <w:w w:val="105"/>
          <w:sz w:val="17"/>
        </w:rPr>
        <w:t xml:space="preserve"> </w:t>
      </w:r>
      <w:r>
        <w:rPr>
          <w:w w:val="105"/>
          <w:sz w:val="17"/>
        </w:rPr>
        <w:t>1994);</w:t>
      </w:r>
      <w:r>
        <w:rPr>
          <w:spacing w:val="-3"/>
          <w:w w:val="105"/>
          <w:sz w:val="17"/>
        </w:rPr>
        <w:t xml:space="preserve"> </w:t>
      </w:r>
      <w:r>
        <w:rPr>
          <w:i/>
          <w:w w:val="105"/>
          <w:sz w:val="17"/>
        </w:rPr>
        <w:t>A.H.</w:t>
      </w:r>
      <w:r>
        <w:rPr>
          <w:i/>
          <w:spacing w:val="-3"/>
          <w:w w:val="105"/>
          <w:sz w:val="17"/>
        </w:rPr>
        <w:t xml:space="preserve"> </w:t>
      </w:r>
      <w:r>
        <w:rPr>
          <w:i/>
          <w:w w:val="105"/>
          <w:sz w:val="17"/>
        </w:rPr>
        <w:t>Robins</w:t>
      </w:r>
      <w:r>
        <w:rPr>
          <w:i/>
          <w:spacing w:val="-3"/>
          <w:w w:val="105"/>
          <w:sz w:val="17"/>
        </w:rPr>
        <w:t xml:space="preserve"> </w:t>
      </w:r>
      <w:r>
        <w:rPr>
          <w:i/>
          <w:w w:val="105"/>
          <w:sz w:val="17"/>
        </w:rPr>
        <w:t>Co.</w:t>
      </w:r>
      <w:r>
        <w:rPr>
          <w:w w:val="105"/>
          <w:sz w:val="17"/>
        </w:rPr>
        <w:t>,</w:t>
      </w:r>
      <w:r>
        <w:rPr>
          <w:spacing w:val="-3"/>
          <w:w w:val="105"/>
          <w:sz w:val="17"/>
        </w:rPr>
        <w:t xml:space="preserve"> </w:t>
      </w:r>
      <w:r>
        <w:rPr>
          <w:w w:val="105"/>
          <w:sz w:val="17"/>
        </w:rPr>
        <w:t>788</w:t>
      </w:r>
      <w:r>
        <w:rPr>
          <w:spacing w:val="-3"/>
          <w:w w:val="105"/>
          <w:sz w:val="17"/>
        </w:rPr>
        <w:t xml:space="preserve"> </w:t>
      </w:r>
      <w:r>
        <w:rPr>
          <w:w w:val="105"/>
          <w:sz w:val="17"/>
        </w:rPr>
        <w:t>F.2d</w:t>
      </w:r>
      <w:r>
        <w:rPr>
          <w:spacing w:val="-3"/>
          <w:w w:val="105"/>
          <w:sz w:val="17"/>
        </w:rPr>
        <w:t xml:space="preserve"> </w:t>
      </w:r>
      <w:r>
        <w:rPr>
          <w:w w:val="105"/>
          <w:sz w:val="17"/>
        </w:rPr>
        <w:t>at</w:t>
      </w:r>
      <w:r>
        <w:rPr>
          <w:spacing w:val="-3"/>
          <w:w w:val="105"/>
          <w:sz w:val="17"/>
        </w:rPr>
        <w:t xml:space="preserve"> </w:t>
      </w:r>
      <w:r>
        <w:rPr>
          <w:w w:val="105"/>
          <w:sz w:val="17"/>
        </w:rPr>
        <w:t>1010–11.</w:t>
      </w:r>
    </w:p>
    <w:p w14:paraId="338AF076"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pgNumType w:start="386"/>
          <w:cols w:space="720"/>
        </w:sectPr>
      </w:pPr>
    </w:p>
    <w:p w14:paraId="7437B7A8" w14:textId="77777777" w:rsidR="006F2AD2" w:rsidRDefault="006F2AD2" w:rsidP="006F2AD2">
      <w:pPr>
        <w:pStyle w:val="BodyText"/>
        <w:spacing w:before="60"/>
      </w:pPr>
    </w:p>
    <w:p w14:paraId="188D8B3D" w14:textId="77777777" w:rsidR="006F2AD2" w:rsidRDefault="006F2AD2" w:rsidP="006F2AD2">
      <w:pPr>
        <w:pStyle w:val="BodyText"/>
        <w:spacing w:line="254" w:lineRule="auto"/>
        <w:ind w:left="920" w:right="881"/>
        <w:jc w:val="both"/>
        <w:rPr>
          <w:sz w:val="13"/>
        </w:rPr>
      </w:pPr>
      <w:r>
        <w:rPr>
          <w:w w:val="105"/>
        </w:rPr>
        <w:t>concluded that transfers were warranted</w:t>
      </w:r>
      <w:r>
        <w:rPr>
          <w:w w:val="105"/>
          <w:vertAlign w:val="superscript"/>
        </w:rPr>
        <w:t>1191</w:t>
      </w:r>
      <w:r>
        <w:rPr>
          <w:w w:val="105"/>
        </w:rPr>
        <w:t xml:space="preserve"> but stopped short of requiring the physical shipment of case files to the district in which the bankruptcy case was filed.</w:t>
      </w:r>
      <w:r>
        <w:rPr>
          <w:w w:val="105"/>
          <w:vertAlign w:val="superscript"/>
        </w:rPr>
        <w:t>1192</w:t>
      </w:r>
      <w:r>
        <w:rPr>
          <w:spacing w:val="-8"/>
          <w:w w:val="105"/>
        </w:rPr>
        <w:t xml:space="preserve"> </w:t>
      </w:r>
      <w:r>
        <w:rPr>
          <w:w w:val="105"/>
        </w:rPr>
        <w:t>In</w:t>
      </w:r>
      <w:r>
        <w:rPr>
          <w:spacing w:val="-3"/>
          <w:w w:val="105"/>
        </w:rPr>
        <w:t xml:space="preserve"> </w:t>
      </w:r>
      <w:r>
        <w:rPr>
          <w:w w:val="105"/>
        </w:rPr>
        <w:t>fact,</w:t>
      </w:r>
      <w:r>
        <w:rPr>
          <w:spacing w:val="-3"/>
          <w:w w:val="105"/>
        </w:rPr>
        <w:t xml:space="preserve"> </w:t>
      </w:r>
      <w:r>
        <w:rPr>
          <w:w w:val="105"/>
        </w:rPr>
        <w:t>in</w:t>
      </w:r>
      <w:r>
        <w:rPr>
          <w:spacing w:val="-3"/>
          <w:w w:val="105"/>
        </w:rPr>
        <w:t xml:space="preserve"> </w:t>
      </w:r>
      <w:r>
        <w:rPr>
          <w:w w:val="105"/>
        </w:rPr>
        <w:t>the</w:t>
      </w:r>
      <w:r>
        <w:rPr>
          <w:spacing w:val="-2"/>
          <w:w w:val="105"/>
        </w:rPr>
        <w:t xml:space="preserve"> </w:t>
      </w:r>
      <w:r>
        <w:rPr>
          <w:i/>
          <w:w w:val="105"/>
        </w:rPr>
        <w:t>Dow Corning</w:t>
      </w:r>
      <w:r>
        <w:rPr>
          <w:i/>
          <w:spacing w:val="-6"/>
          <w:w w:val="105"/>
        </w:rPr>
        <w:t xml:space="preserve"> </w:t>
      </w:r>
      <w:r>
        <w:rPr>
          <w:w w:val="105"/>
        </w:rPr>
        <w:t>case,</w:t>
      </w:r>
      <w:r>
        <w:rPr>
          <w:spacing w:val="-7"/>
          <w:w w:val="105"/>
        </w:rPr>
        <w:t xml:space="preserve"> </w:t>
      </w:r>
      <w:r>
        <w:rPr>
          <w:w w:val="105"/>
        </w:rPr>
        <w:t>the</w:t>
      </w:r>
      <w:r>
        <w:rPr>
          <w:spacing w:val="-7"/>
          <w:w w:val="105"/>
        </w:rPr>
        <w:t xml:space="preserve"> </w:t>
      </w:r>
      <w:r>
        <w:rPr>
          <w:w w:val="105"/>
        </w:rPr>
        <w:t>court</w:t>
      </w:r>
      <w:r>
        <w:rPr>
          <w:spacing w:val="-7"/>
          <w:w w:val="105"/>
        </w:rPr>
        <w:t xml:space="preserve"> </w:t>
      </w:r>
      <w:r>
        <w:rPr>
          <w:w w:val="105"/>
        </w:rPr>
        <w:t>ordered</w:t>
      </w:r>
      <w:r>
        <w:rPr>
          <w:spacing w:val="-7"/>
          <w:w w:val="105"/>
        </w:rPr>
        <w:t xml:space="preserve"> </w:t>
      </w:r>
      <w:r>
        <w:rPr>
          <w:w w:val="105"/>
        </w:rPr>
        <w:t>that</w:t>
      </w:r>
      <w:r>
        <w:rPr>
          <w:spacing w:val="-7"/>
          <w:w w:val="105"/>
        </w:rPr>
        <w:t xml:space="preserve"> </w:t>
      </w:r>
      <w:r>
        <w:rPr>
          <w:w w:val="105"/>
        </w:rPr>
        <w:t>the</w:t>
      </w:r>
      <w:r>
        <w:rPr>
          <w:spacing w:val="-7"/>
          <w:w w:val="105"/>
        </w:rPr>
        <w:t xml:space="preserve"> </w:t>
      </w:r>
      <w:r>
        <w:rPr>
          <w:w w:val="105"/>
        </w:rPr>
        <w:t>files</w:t>
      </w:r>
      <w:r>
        <w:rPr>
          <w:spacing w:val="-7"/>
          <w:w w:val="105"/>
        </w:rPr>
        <w:t xml:space="preserve"> </w:t>
      </w:r>
      <w:r>
        <w:rPr>
          <w:w w:val="105"/>
        </w:rPr>
        <w:t>for</w:t>
      </w:r>
      <w:r>
        <w:rPr>
          <w:spacing w:val="-7"/>
          <w:w w:val="105"/>
        </w:rPr>
        <w:t xml:space="preserve"> </w:t>
      </w:r>
      <w:r>
        <w:rPr>
          <w:w w:val="105"/>
        </w:rPr>
        <w:t>all removed cases continue to be transferred to the MDL judge for pretrial purposes.</w:t>
      </w:r>
      <w:r>
        <w:rPr>
          <w:w w:val="105"/>
          <w:vertAlign w:val="superscript"/>
        </w:rPr>
        <w:t>1193</w:t>
      </w:r>
      <w:r>
        <w:rPr>
          <w:w w:val="105"/>
        </w:rPr>
        <w:t xml:space="preserve"> In asbestos-related mass tort bankruptcies, actions pending against the debtors have generally not been transferred to the bankruptcy district.</w:t>
      </w:r>
      <w:r>
        <w:rPr>
          <w:spacing w:val="-4"/>
          <w:w w:val="105"/>
        </w:rPr>
        <w:t xml:space="preserve"> </w:t>
      </w:r>
      <w:r>
        <w:rPr>
          <w:w w:val="105"/>
        </w:rPr>
        <w:t>In</w:t>
      </w:r>
      <w:r>
        <w:rPr>
          <w:spacing w:val="-4"/>
          <w:w w:val="105"/>
        </w:rPr>
        <w:t xml:space="preserve"> </w:t>
      </w:r>
      <w:r>
        <w:rPr>
          <w:w w:val="105"/>
        </w:rPr>
        <w:t>at</w:t>
      </w:r>
      <w:r>
        <w:rPr>
          <w:spacing w:val="-4"/>
          <w:w w:val="105"/>
        </w:rPr>
        <w:t xml:space="preserve"> </w:t>
      </w:r>
      <w:r>
        <w:rPr>
          <w:w w:val="105"/>
        </w:rPr>
        <w:t>least</w:t>
      </w:r>
      <w:r>
        <w:rPr>
          <w:spacing w:val="-4"/>
          <w:w w:val="105"/>
        </w:rPr>
        <w:t xml:space="preserve"> </w:t>
      </w:r>
      <w:r>
        <w:rPr>
          <w:w w:val="105"/>
        </w:rPr>
        <w:t>one</w:t>
      </w:r>
      <w:r>
        <w:rPr>
          <w:spacing w:val="-4"/>
          <w:w w:val="105"/>
        </w:rPr>
        <w:t xml:space="preserve"> </w:t>
      </w:r>
      <w:r>
        <w:rPr>
          <w:w w:val="105"/>
        </w:rPr>
        <w:t>of</w:t>
      </w:r>
      <w:r>
        <w:rPr>
          <w:spacing w:val="-4"/>
          <w:w w:val="105"/>
        </w:rPr>
        <w:t xml:space="preserve"> </w:t>
      </w:r>
      <w:r>
        <w:rPr>
          <w:w w:val="105"/>
        </w:rPr>
        <w:t>those</w:t>
      </w:r>
      <w:r>
        <w:rPr>
          <w:spacing w:val="-4"/>
          <w:w w:val="105"/>
        </w:rPr>
        <w:t xml:space="preserve"> </w:t>
      </w:r>
      <w:r>
        <w:rPr>
          <w:w w:val="105"/>
        </w:rPr>
        <w:t>cases,</w:t>
      </w:r>
      <w:r>
        <w:rPr>
          <w:spacing w:val="-4"/>
          <w:w w:val="105"/>
        </w:rPr>
        <w:t xml:space="preserve"> </w:t>
      </w:r>
      <w:r>
        <w:rPr>
          <w:w w:val="105"/>
        </w:rPr>
        <w:t>the</w:t>
      </w:r>
      <w:r>
        <w:rPr>
          <w:spacing w:val="-4"/>
          <w:w w:val="105"/>
        </w:rPr>
        <w:t xml:space="preserve"> </w:t>
      </w:r>
      <w:r>
        <w:rPr>
          <w:w w:val="105"/>
        </w:rPr>
        <w:t>bankruptcy</w:t>
      </w:r>
      <w:r>
        <w:rPr>
          <w:spacing w:val="-4"/>
          <w:w w:val="105"/>
        </w:rPr>
        <w:t xml:space="preserve"> </w:t>
      </w:r>
      <w:r>
        <w:rPr>
          <w:w w:val="105"/>
        </w:rPr>
        <w:t>court</w:t>
      </w:r>
      <w:r>
        <w:rPr>
          <w:spacing w:val="-4"/>
          <w:w w:val="105"/>
        </w:rPr>
        <w:t xml:space="preserve"> </w:t>
      </w:r>
      <w:r>
        <w:rPr>
          <w:w w:val="105"/>
        </w:rPr>
        <w:t>was</w:t>
      </w:r>
      <w:r>
        <w:rPr>
          <w:spacing w:val="-4"/>
          <w:w w:val="105"/>
        </w:rPr>
        <w:t xml:space="preserve"> </w:t>
      </w:r>
      <w:r>
        <w:rPr>
          <w:w w:val="105"/>
        </w:rPr>
        <w:t>able</w:t>
      </w:r>
      <w:r>
        <w:rPr>
          <w:spacing w:val="-4"/>
          <w:w w:val="105"/>
        </w:rPr>
        <w:t xml:space="preserve"> </w:t>
      </w:r>
      <w:r>
        <w:rPr>
          <w:w w:val="105"/>
        </w:rPr>
        <w:t>to</w:t>
      </w:r>
      <w:r>
        <w:rPr>
          <w:spacing w:val="-4"/>
          <w:w w:val="105"/>
        </w:rPr>
        <w:t xml:space="preserve"> </w:t>
      </w:r>
      <w:r>
        <w:rPr>
          <w:w w:val="105"/>
        </w:rPr>
        <w:t>estimate the value of the tort claims without having the pending cases transferred to its district,</w:t>
      </w:r>
      <w:r>
        <w:rPr>
          <w:w w:val="105"/>
          <w:vertAlign w:val="superscript"/>
        </w:rPr>
        <w:t>1194</w:t>
      </w:r>
      <w:r>
        <w:rPr>
          <w:w w:val="105"/>
        </w:rPr>
        <w:t xml:space="preserve"> and in other cases the parties were able to negotiate a value of the relevant tort claims without having all of the underlying actions against the debtor consolidated in the district in which the bankruptcy case was pend- </w:t>
      </w:r>
      <w:r>
        <w:rPr>
          <w:spacing w:val="-2"/>
          <w:w w:val="105"/>
          <w:position w:val="-8"/>
        </w:rPr>
        <w:t>ing.</w:t>
      </w:r>
      <w:r>
        <w:rPr>
          <w:spacing w:val="-2"/>
          <w:w w:val="105"/>
          <w:sz w:val="13"/>
        </w:rPr>
        <w:t>1195</w:t>
      </w:r>
    </w:p>
    <w:p w14:paraId="09236986" w14:textId="77777777" w:rsidR="006F2AD2" w:rsidRDefault="006F2AD2" w:rsidP="006F2AD2">
      <w:pPr>
        <w:pStyle w:val="BodyText"/>
        <w:spacing w:before="4" w:line="256" w:lineRule="auto"/>
        <w:ind w:left="920" w:right="882" w:firstLine="360"/>
        <w:jc w:val="both"/>
      </w:pPr>
      <w:r>
        <w:rPr>
          <w:w w:val="105"/>
        </w:rPr>
        <w:t xml:space="preserve">After the reorganization plans have been confirmed, individual tort claims generally will be resolved according to the terms of the plans. Those terms typically include the establishment of trusts from which all present and future asbestos claims for payment are paid, under so-called channeling injunc- </w:t>
      </w:r>
      <w:r>
        <w:rPr>
          <w:spacing w:val="-2"/>
          <w:w w:val="105"/>
        </w:rPr>
        <w:t>tions.</w:t>
      </w:r>
      <w:r>
        <w:rPr>
          <w:spacing w:val="-2"/>
          <w:w w:val="105"/>
          <w:vertAlign w:val="superscript"/>
        </w:rPr>
        <w:t>1196</w:t>
      </w:r>
    </w:p>
    <w:p w14:paraId="2E93DC4C" w14:textId="77777777" w:rsidR="006F2AD2" w:rsidRDefault="006F2AD2" w:rsidP="006F2AD2">
      <w:pPr>
        <w:pStyle w:val="BodyText"/>
      </w:pPr>
    </w:p>
    <w:p w14:paraId="7977264C" w14:textId="77777777" w:rsidR="006F2AD2" w:rsidRDefault="006F2AD2" w:rsidP="006F2AD2">
      <w:pPr>
        <w:pStyle w:val="BodyText"/>
      </w:pPr>
    </w:p>
    <w:p w14:paraId="6B0537E1" w14:textId="77777777" w:rsidR="006F2AD2" w:rsidRDefault="006F2AD2" w:rsidP="006F2AD2">
      <w:pPr>
        <w:pStyle w:val="BodyText"/>
      </w:pPr>
    </w:p>
    <w:p w14:paraId="423D9FC2" w14:textId="77777777" w:rsidR="006F2AD2" w:rsidRDefault="006F2AD2" w:rsidP="006F2AD2">
      <w:pPr>
        <w:pStyle w:val="BodyText"/>
      </w:pPr>
    </w:p>
    <w:p w14:paraId="5126BA67" w14:textId="77777777" w:rsidR="006F2AD2" w:rsidRDefault="006F2AD2" w:rsidP="006F2AD2">
      <w:pPr>
        <w:pStyle w:val="BodyText"/>
        <w:spacing w:before="108"/>
      </w:pPr>
    </w:p>
    <w:p w14:paraId="55C9F4F5" w14:textId="77777777" w:rsidR="006F2AD2" w:rsidRDefault="006F2AD2" w:rsidP="006F2AD2">
      <w:pPr>
        <w:spacing w:before="1" w:line="268" w:lineRule="auto"/>
        <w:ind w:left="920" w:right="911" w:firstLine="240"/>
        <w:jc w:val="both"/>
        <w:rPr>
          <w:sz w:val="17"/>
        </w:rPr>
      </w:pPr>
      <w:r>
        <w:rPr>
          <w:w w:val="105"/>
          <w:sz w:val="17"/>
        </w:rPr>
        <w:t>1191.</w:t>
      </w:r>
      <w:r>
        <w:rPr>
          <w:spacing w:val="40"/>
          <w:w w:val="105"/>
          <w:sz w:val="17"/>
        </w:rPr>
        <w:t xml:space="preserve"> </w:t>
      </w:r>
      <w:r>
        <w:rPr>
          <w:i/>
          <w:w w:val="105"/>
          <w:sz w:val="17"/>
        </w:rPr>
        <w:t>See Dow Corning</w:t>
      </w:r>
      <w:r>
        <w:rPr>
          <w:w w:val="105"/>
          <w:sz w:val="17"/>
        </w:rPr>
        <w:t xml:space="preserve">, 187 B.R. at 929 (discussing the advantage of transferring because “one or more causation trials held during the estimation process for the purpose of assuring a more accurate estimation” might “best be accomplished if all cases pending against the Debtor are before one court”); </w:t>
      </w:r>
      <w:r>
        <w:rPr>
          <w:i/>
          <w:w w:val="105"/>
          <w:sz w:val="17"/>
        </w:rPr>
        <w:t>A.H. Robins Co.</w:t>
      </w:r>
      <w:r>
        <w:rPr>
          <w:w w:val="105"/>
          <w:sz w:val="17"/>
        </w:rPr>
        <w:t>, 788 F.2d at 1014 (concluding that “[n]o progress along estimating these contingent claims . . . can be made until all Dalkon Shield claims and suits are centralized</w:t>
      </w:r>
      <w:r>
        <w:rPr>
          <w:spacing w:val="-1"/>
          <w:w w:val="105"/>
          <w:sz w:val="17"/>
        </w:rPr>
        <w:t xml:space="preserve"> </w:t>
      </w:r>
      <w:r>
        <w:rPr>
          <w:w w:val="105"/>
          <w:sz w:val="17"/>
        </w:rPr>
        <w:t>before</w:t>
      </w:r>
      <w:r>
        <w:rPr>
          <w:spacing w:val="-1"/>
          <w:w w:val="105"/>
          <w:sz w:val="17"/>
        </w:rPr>
        <w:t xml:space="preserve"> </w:t>
      </w:r>
      <w:r>
        <w:rPr>
          <w:w w:val="105"/>
          <w:sz w:val="17"/>
        </w:rPr>
        <w:t>a</w:t>
      </w:r>
      <w:r>
        <w:rPr>
          <w:spacing w:val="-1"/>
          <w:w w:val="105"/>
          <w:sz w:val="17"/>
        </w:rPr>
        <w:t xml:space="preserve"> </w:t>
      </w:r>
      <w:r>
        <w:rPr>
          <w:w w:val="105"/>
          <w:sz w:val="17"/>
        </w:rPr>
        <w:t>single</w:t>
      </w:r>
      <w:r>
        <w:rPr>
          <w:spacing w:val="-1"/>
          <w:w w:val="105"/>
          <w:sz w:val="17"/>
        </w:rPr>
        <w:t xml:space="preserve"> </w:t>
      </w:r>
      <w:r>
        <w:rPr>
          <w:w w:val="105"/>
          <w:sz w:val="17"/>
        </w:rPr>
        <w:t>forum</w:t>
      </w:r>
      <w:r>
        <w:rPr>
          <w:spacing w:val="-1"/>
          <w:w w:val="105"/>
          <w:sz w:val="17"/>
        </w:rPr>
        <w:t xml:space="preserve"> </w:t>
      </w:r>
      <w:r>
        <w:rPr>
          <w:w w:val="105"/>
          <w:sz w:val="17"/>
        </w:rPr>
        <w:t>where</w:t>
      </w:r>
      <w:r>
        <w:rPr>
          <w:spacing w:val="-1"/>
          <w:w w:val="105"/>
          <w:sz w:val="17"/>
        </w:rPr>
        <w:t xml:space="preserve"> </w:t>
      </w:r>
      <w:r>
        <w:rPr>
          <w:w w:val="105"/>
          <w:sz w:val="17"/>
        </w:rPr>
        <w:t>all</w:t>
      </w:r>
      <w:r>
        <w:rPr>
          <w:spacing w:val="-1"/>
          <w:w w:val="105"/>
          <w:sz w:val="17"/>
        </w:rPr>
        <w:t xml:space="preserve"> </w:t>
      </w:r>
      <w:r>
        <w:rPr>
          <w:w w:val="105"/>
          <w:sz w:val="17"/>
        </w:rPr>
        <w:t>interests</w:t>
      </w:r>
      <w:r>
        <w:rPr>
          <w:spacing w:val="-1"/>
          <w:w w:val="105"/>
          <w:sz w:val="17"/>
        </w:rPr>
        <w:t xml:space="preserve"> </w:t>
      </w:r>
      <w:r>
        <w:rPr>
          <w:w w:val="105"/>
          <w:sz w:val="17"/>
        </w:rPr>
        <w:t>can</w:t>
      </w:r>
      <w:r>
        <w:rPr>
          <w:spacing w:val="-1"/>
          <w:w w:val="105"/>
          <w:sz w:val="17"/>
        </w:rPr>
        <w:t xml:space="preserve"> </w:t>
      </w:r>
      <w:r>
        <w:rPr>
          <w:w w:val="105"/>
          <w:sz w:val="17"/>
        </w:rPr>
        <w:t>be</w:t>
      </w:r>
      <w:r>
        <w:rPr>
          <w:spacing w:val="-1"/>
          <w:w w:val="105"/>
          <w:sz w:val="17"/>
        </w:rPr>
        <w:t xml:space="preserve"> </w:t>
      </w:r>
      <w:r>
        <w:rPr>
          <w:w w:val="105"/>
          <w:sz w:val="17"/>
        </w:rPr>
        <w:t>heard</w:t>
      </w:r>
      <w:r>
        <w:rPr>
          <w:spacing w:val="-1"/>
          <w:w w:val="105"/>
          <w:sz w:val="17"/>
        </w:rPr>
        <w:t xml:space="preserve"> </w:t>
      </w:r>
      <w:r>
        <w:rPr>
          <w:w w:val="105"/>
          <w:sz w:val="17"/>
        </w:rPr>
        <w:t>and</w:t>
      </w:r>
      <w:r>
        <w:rPr>
          <w:spacing w:val="-1"/>
          <w:w w:val="105"/>
          <w:sz w:val="17"/>
        </w:rPr>
        <w:t xml:space="preserve"> </w:t>
      </w:r>
      <w:r>
        <w:rPr>
          <w:w w:val="105"/>
          <w:sz w:val="17"/>
        </w:rPr>
        <w:t>in</w:t>
      </w:r>
      <w:r>
        <w:rPr>
          <w:spacing w:val="-1"/>
          <w:w w:val="105"/>
          <w:sz w:val="17"/>
        </w:rPr>
        <w:t xml:space="preserve"> </w:t>
      </w:r>
      <w:r>
        <w:rPr>
          <w:w w:val="105"/>
          <w:sz w:val="17"/>
        </w:rPr>
        <w:t>which</w:t>
      </w:r>
      <w:r>
        <w:rPr>
          <w:spacing w:val="-1"/>
          <w:w w:val="105"/>
          <w:sz w:val="17"/>
        </w:rPr>
        <w:t xml:space="preserve"> </w:t>
      </w:r>
      <w:r>
        <w:rPr>
          <w:w w:val="105"/>
          <w:sz w:val="17"/>
        </w:rPr>
        <w:t>the</w:t>
      </w:r>
      <w:r>
        <w:rPr>
          <w:spacing w:val="-1"/>
          <w:w w:val="105"/>
          <w:sz w:val="17"/>
        </w:rPr>
        <w:t xml:space="preserve"> </w:t>
      </w:r>
      <w:r>
        <w:rPr>
          <w:w w:val="105"/>
          <w:sz w:val="17"/>
        </w:rPr>
        <w:t>interests</w:t>
      </w:r>
      <w:r>
        <w:rPr>
          <w:spacing w:val="-1"/>
          <w:w w:val="105"/>
          <w:sz w:val="17"/>
        </w:rPr>
        <w:t xml:space="preserve"> </w:t>
      </w:r>
      <w:r>
        <w:rPr>
          <w:w w:val="105"/>
          <w:sz w:val="17"/>
        </w:rPr>
        <w:t>of</w:t>
      </w:r>
      <w:r>
        <w:rPr>
          <w:spacing w:val="-1"/>
          <w:w w:val="105"/>
          <w:sz w:val="17"/>
        </w:rPr>
        <w:t xml:space="preserve"> </w:t>
      </w:r>
      <w:r>
        <w:rPr>
          <w:w w:val="105"/>
          <w:sz w:val="17"/>
        </w:rPr>
        <w:t>all claimants with one another may be harmonized”).</w:t>
      </w:r>
    </w:p>
    <w:p w14:paraId="3FC7384A" w14:textId="77777777" w:rsidR="006F2AD2" w:rsidRDefault="006F2AD2" w:rsidP="006F2AD2">
      <w:pPr>
        <w:spacing w:line="266" w:lineRule="auto"/>
        <w:ind w:left="920" w:right="913" w:firstLine="240"/>
        <w:jc w:val="both"/>
        <w:rPr>
          <w:sz w:val="17"/>
        </w:rPr>
      </w:pPr>
      <w:r>
        <w:rPr>
          <w:w w:val="105"/>
          <w:sz w:val="17"/>
        </w:rPr>
        <w:t>1192.</w:t>
      </w:r>
      <w:r>
        <w:rPr>
          <w:spacing w:val="40"/>
          <w:w w:val="105"/>
          <w:sz w:val="17"/>
        </w:rPr>
        <w:t xml:space="preserve"> </w:t>
      </w:r>
      <w:r>
        <w:rPr>
          <w:w w:val="105"/>
          <w:sz w:val="17"/>
        </w:rPr>
        <w:t>In</w:t>
      </w:r>
      <w:r>
        <w:rPr>
          <w:spacing w:val="-4"/>
          <w:w w:val="105"/>
          <w:sz w:val="17"/>
        </w:rPr>
        <w:t xml:space="preserve"> </w:t>
      </w:r>
      <w:r>
        <w:rPr>
          <w:w w:val="105"/>
          <w:sz w:val="17"/>
        </w:rPr>
        <w:t>the</w:t>
      </w:r>
      <w:r>
        <w:rPr>
          <w:spacing w:val="-4"/>
          <w:w w:val="105"/>
          <w:sz w:val="17"/>
        </w:rPr>
        <w:t xml:space="preserve"> </w:t>
      </w:r>
      <w:r>
        <w:rPr>
          <w:i/>
          <w:w w:val="105"/>
          <w:sz w:val="17"/>
        </w:rPr>
        <w:t>Dow</w:t>
      </w:r>
      <w:r>
        <w:rPr>
          <w:i/>
          <w:spacing w:val="-5"/>
          <w:w w:val="105"/>
          <w:sz w:val="17"/>
        </w:rPr>
        <w:t xml:space="preserve"> </w:t>
      </w:r>
      <w:r>
        <w:rPr>
          <w:i/>
          <w:w w:val="105"/>
          <w:sz w:val="17"/>
        </w:rPr>
        <w:t>Corning</w:t>
      </w:r>
      <w:r>
        <w:rPr>
          <w:i/>
          <w:spacing w:val="-4"/>
          <w:w w:val="105"/>
          <w:sz w:val="17"/>
        </w:rPr>
        <w:t xml:space="preserve"> </w:t>
      </w:r>
      <w:r>
        <w:rPr>
          <w:w w:val="105"/>
          <w:sz w:val="17"/>
        </w:rPr>
        <w:t>case,</w:t>
      </w:r>
      <w:r>
        <w:rPr>
          <w:spacing w:val="-4"/>
          <w:w w:val="105"/>
          <w:sz w:val="17"/>
        </w:rPr>
        <w:t xml:space="preserve"> </w:t>
      </w:r>
      <w:r>
        <w:rPr>
          <w:w w:val="105"/>
          <w:sz w:val="17"/>
        </w:rPr>
        <w:t>the</w:t>
      </w:r>
      <w:r>
        <w:rPr>
          <w:spacing w:val="-4"/>
          <w:w w:val="105"/>
          <w:sz w:val="17"/>
        </w:rPr>
        <w:t xml:space="preserve"> </w:t>
      </w:r>
      <w:r>
        <w:rPr>
          <w:w w:val="105"/>
          <w:sz w:val="17"/>
        </w:rPr>
        <w:t>district</w:t>
      </w:r>
      <w:r>
        <w:rPr>
          <w:spacing w:val="-4"/>
          <w:w w:val="105"/>
          <w:sz w:val="17"/>
        </w:rPr>
        <w:t xml:space="preserve"> </w:t>
      </w:r>
      <w:r>
        <w:rPr>
          <w:w w:val="105"/>
          <w:sz w:val="17"/>
        </w:rPr>
        <w:t>court</w:t>
      </w:r>
      <w:r>
        <w:rPr>
          <w:spacing w:val="-4"/>
          <w:w w:val="105"/>
          <w:sz w:val="17"/>
        </w:rPr>
        <w:t xml:space="preserve"> </w:t>
      </w:r>
      <w:r>
        <w:rPr>
          <w:w w:val="105"/>
          <w:sz w:val="17"/>
        </w:rPr>
        <w:t>found</w:t>
      </w:r>
      <w:r>
        <w:rPr>
          <w:spacing w:val="-4"/>
          <w:w w:val="105"/>
          <w:sz w:val="17"/>
        </w:rPr>
        <w:t xml:space="preserve"> </w:t>
      </w:r>
      <w:r>
        <w:rPr>
          <w:w w:val="105"/>
          <w:sz w:val="17"/>
        </w:rPr>
        <w:t>that</w:t>
      </w:r>
      <w:r>
        <w:rPr>
          <w:spacing w:val="-4"/>
          <w:w w:val="105"/>
          <w:sz w:val="17"/>
        </w:rPr>
        <w:t xml:space="preserve"> </w:t>
      </w:r>
      <w:r>
        <w:rPr>
          <w:w w:val="105"/>
          <w:sz w:val="17"/>
        </w:rPr>
        <w:t>“no</w:t>
      </w:r>
      <w:r>
        <w:rPr>
          <w:spacing w:val="-4"/>
          <w:w w:val="105"/>
          <w:sz w:val="17"/>
        </w:rPr>
        <w:t xml:space="preserve"> </w:t>
      </w:r>
      <w:r>
        <w:rPr>
          <w:w w:val="105"/>
          <w:sz w:val="17"/>
        </w:rPr>
        <w:t>physical</w:t>
      </w:r>
      <w:r>
        <w:rPr>
          <w:spacing w:val="-4"/>
          <w:w w:val="105"/>
          <w:sz w:val="17"/>
        </w:rPr>
        <w:t xml:space="preserve"> </w:t>
      </w:r>
      <w:r>
        <w:rPr>
          <w:w w:val="105"/>
          <w:sz w:val="17"/>
        </w:rPr>
        <w:t>transfer</w:t>
      </w:r>
      <w:r>
        <w:rPr>
          <w:spacing w:val="-4"/>
          <w:w w:val="105"/>
          <w:sz w:val="17"/>
        </w:rPr>
        <w:t xml:space="preserve"> </w:t>
      </w:r>
      <w:r>
        <w:rPr>
          <w:w w:val="105"/>
          <w:sz w:val="17"/>
        </w:rPr>
        <w:t>of</w:t>
      </w:r>
      <w:r>
        <w:rPr>
          <w:spacing w:val="-4"/>
          <w:w w:val="105"/>
          <w:sz w:val="17"/>
        </w:rPr>
        <w:t xml:space="preserve"> </w:t>
      </w:r>
      <w:r>
        <w:rPr>
          <w:w w:val="105"/>
          <w:sz w:val="17"/>
        </w:rPr>
        <w:t>case</w:t>
      </w:r>
      <w:r>
        <w:rPr>
          <w:spacing w:val="-4"/>
          <w:w w:val="105"/>
          <w:sz w:val="17"/>
        </w:rPr>
        <w:t xml:space="preserve"> </w:t>
      </w:r>
      <w:r>
        <w:rPr>
          <w:w w:val="105"/>
          <w:sz w:val="17"/>
        </w:rPr>
        <w:t>files or</w:t>
      </w:r>
      <w:r>
        <w:rPr>
          <w:spacing w:val="-5"/>
          <w:w w:val="105"/>
          <w:sz w:val="17"/>
        </w:rPr>
        <w:t xml:space="preserve"> </w:t>
      </w:r>
      <w:r>
        <w:rPr>
          <w:w w:val="105"/>
          <w:sz w:val="17"/>
        </w:rPr>
        <w:t>case</w:t>
      </w:r>
      <w:r>
        <w:rPr>
          <w:spacing w:val="-5"/>
          <w:w w:val="105"/>
          <w:sz w:val="17"/>
        </w:rPr>
        <w:t xml:space="preserve"> </w:t>
      </w:r>
      <w:r>
        <w:rPr>
          <w:w w:val="105"/>
          <w:sz w:val="17"/>
        </w:rPr>
        <w:t>records</w:t>
      </w:r>
      <w:r>
        <w:rPr>
          <w:spacing w:val="-5"/>
          <w:w w:val="105"/>
          <w:sz w:val="17"/>
        </w:rPr>
        <w:t xml:space="preserve"> </w:t>
      </w:r>
      <w:r>
        <w:rPr>
          <w:w w:val="105"/>
          <w:sz w:val="17"/>
        </w:rPr>
        <w:t>to</w:t>
      </w:r>
      <w:r>
        <w:rPr>
          <w:spacing w:val="-5"/>
          <w:w w:val="105"/>
          <w:sz w:val="17"/>
        </w:rPr>
        <w:t xml:space="preserve"> </w:t>
      </w:r>
      <w:r>
        <w:rPr>
          <w:w w:val="105"/>
          <w:sz w:val="17"/>
        </w:rPr>
        <w:t>the</w:t>
      </w:r>
      <w:r>
        <w:rPr>
          <w:spacing w:val="-5"/>
          <w:w w:val="105"/>
          <w:sz w:val="17"/>
        </w:rPr>
        <w:t xml:space="preserve"> </w:t>
      </w:r>
      <w:r>
        <w:rPr>
          <w:w w:val="105"/>
          <w:sz w:val="17"/>
        </w:rPr>
        <w:t>Eastern</w:t>
      </w:r>
      <w:r>
        <w:rPr>
          <w:spacing w:val="-5"/>
          <w:w w:val="105"/>
          <w:sz w:val="17"/>
        </w:rPr>
        <w:t xml:space="preserve"> </w:t>
      </w:r>
      <w:r>
        <w:rPr>
          <w:w w:val="105"/>
          <w:sz w:val="17"/>
        </w:rPr>
        <w:t>District</w:t>
      </w:r>
      <w:r>
        <w:rPr>
          <w:spacing w:val="-5"/>
          <w:w w:val="105"/>
          <w:sz w:val="17"/>
        </w:rPr>
        <w:t xml:space="preserve"> </w:t>
      </w:r>
      <w:r>
        <w:rPr>
          <w:w w:val="105"/>
          <w:sz w:val="17"/>
        </w:rPr>
        <w:t>of</w:t>
      </w:r>
      <w:r>
        <w:rPr>
          <w:spacing w:val="-5"/>
          <w:w w:val="105"/>
          <w:sz w:val="17"/>
        </w:rPr>
        <w:t xml:space="preserve"> </w:t>
      </w:r>
      <w:r>
        <w:rPr>
          <w:w w:val="105"/>
          <w:sz w:val="17"/>
        </w:rPr>
        <w:t>Michigan</w:t>
      </w:r>
      <w:r>
        <w:rPr>
          <w:spacing w:val="-5"/>
          <w:w w:val="105"/>
          <w:sz w:val="17"/>
        </w:rPr>
        <w:t xml:space="preserve"> </w:t>
      </w:r>
      <w:r>
        <w:rPr>
          <w:w w:val="105"/>
          <w:sz w:val="17"/>
        </w:rPr>
        <w:t>is</w:t>
      </w:r>
      <w:r>
        <w:rPr>
          <w:spacing w:val="-5"/>
          <w:w w:val="105"/>
          <w:sz w:val="17"/>
        </w:rPr>
        <w:t xml:space="preserve"> </w:t>
      </w:r>
      <w:r>
        <w:rPr>
          <w:w w:val="105"/>
          <w:sz w:val="17"/>
        </w:rPr>
        <w:t>necessary</w:t>
      </w:r>
      <w:r>
        <w:rPr>
          <w:spacing w:val="-5"/>
          <w:w w:val="105"/>
          <w:sz w:val="17"/>
        </w:rPr>
        <w:t xml:space="preserve"> </w:t>
      </w:r>
      <w:r>
        <w:rPr>
          <w:w w:val="105"/>
          <w:sz w:val="17"/>
        </w:rPr>
        <w:t>at</w:t>
      </w:r>
      <w:r>
        <w:rPr>
          <w:spacing w:val="-5"/>
          <w:w w:val="105"/>
          <w:sz w:val="17"/>
        </w:rPr>
        <w:t xml:space="preserve"> </w:t>
      </w:r>
      <w:r>
        <w:rPr>
          <w:w w:val="105"/>
          <w:sz w:val="17"/>
        </w:rPr>
        <w:t>this</w:t>
      </w:r>
      <w:r>
        <w:rPr>
          <w:spacing w:val="-5"/>
          <w:w w:val="105"/>
          <w:sz w:val="17"/>
        </w:rPr>
        <w:t xml:space="preserve"> </w:t>
      </w:r>
      <w:r>
        <w:rPr>
          <w:w w:val="105"/>
          <w:sz w:val="17"/>
        </w:rPr>
        <w:t>time.”</w:t>
      </w:r>
      <w:r>
        <w:rPr>
          <w:spacing w:val="-4"/>
          <w:w w:val="105"/>
          <w:sz w:val="17"/>
        </w:rPr>
        <w:t xml:space="preserve"> </w:t>
      </w:r>
      <w:r>
        <w:rPr>
          <w:i/>
          <w:w w:val="105"/>
          <w:sz w:val="17"/>
        </w:rPr>
        <w:t>Dow</w:t>
      </w:r>
      <w:r>
        <w:rPr>
          <w:i/>
          <w:spacing w:val="-1"/>
          <w:w w:val="105"/>
          <w:sz w:val="17"/>
        </w:rPr>
        <w:t xml:space="preserve"> </w:t>
      </w:r>
      <w:r>
        <w:rPr>
          <w:i/>
          <w:w w:val="105"/>
          <w:sz w:val="17"/>
        </w:rPr>
        <w:t>Corning</w:t>
      </w:r>
      <w:r>
        <w:rPr>
          <w:i/>
          <w:spacing w:val="-1"/>
          <w:w w:val="105"/>
          <w:sz w:val="17"/>
        </w:rPr>
        <w:t xml:space="preserve"> </w:t>
      </w:r>
      <w:r>
        <w:rPr>
          <w:i/>
          <w:w w:val="105"/>
          <w:sz w:val="17"/>
        </w:rPr>
        <w:t>Corp.</w:t>
      </w:r>
      <w:r>
        <w:rPr>
          <w:w w:val="105"/>
          <w:sz w:val="17"/>
        </w:rPr>
        <w:t>, 187 B.R. at 932. In the</w:t>
      </w:r>
      <w:r>
        <w:rPr>
          <w:spacing w:val="-3"/>
          <w:w w:val="105"/>
          <w:sz w:val="17"/>
        </w:rPr>
        <w:t xml:space="preserve"> </w:t>
      </w:r>
      <w:r>
        <w:rPr>
          <w:i/>
          <w:w w:val="105"/>
          <w:sz w:val="17"/>
        </w:rPr>
        <w:t>A.H.</w:t>
      </w:r>
      <w:r>
        <w:rPr>
          <w:i/>
          <w:spacing w:val="-2"/>
          <w:w w:val="105"/>
          <w:sz w:val="17"/>
        </w:rPr>
        <w:t xml:space="preserve"> </w:t>
      </w:r>
      <w:r>
        <w:rPr>
          <w:i/>
          <w:w w:val="105"/>
          <w:sz w:val="17"/>
        </w:rPr>
        <w:t xml:space="preserve">Robins </w:t>
      </w:r>
      <w:r>
        <w:rPr>
          <w:w w:val="105"/>
          <w:sz w:val="17"/>
        </w:rPr>
        <w:t>case,</w:t>
      </w:r>
      <w:r>
        <w:rPr>
          <w:spacing w:val="-1"/>
          <w:w w:val="105"/>
          <w:sz w:val="17"/>
        </w:rPr>
        <w:t xml:space="preserve"> </w:t>
      </w:r>
      <w:r>
        <w:rPr>
          <w:w w:val="105"/>
          <w:sz w:val="17"/>
        </w:rPr>
        <w:t>physical</w:t>
      </w:r>
      <w:r>
        <w:rPr>
          <w:spacing w:val="-1"/>
          <w:w w:val="105"/>
          <w:sz w:val="17"/>
        </w:rPr>
        <w:t xml:space="preserve"> </w:t>
      </w:r>
      <w:r>
        <w:rPr>
          <w:w w:val="105"/>
          <w:sz w:val="17"/>
        </w:rPr>
        <w:t>transfer</w:t>
      </w:r>
      <w:r>
        <w:rPr>
          <w:spacing w:val="-1"/>
          <w:w w:val="105"/>
          <w:sz w:val="17"/>
        </w:rPr>
        <w:t xml:space="preserve"> </w:t>
      </w:r>
      <w:r>
        <w:rPr>
          <w:w w:val="105"/>
          <w:sz w:val="17"/>
        </w:rPr>
        <w:t>of</w:t>
      </w:r>
      <w:r>
        <w:rPr>
          <w:spacing w:val="-1"/>
          <w:w w:val="105"/>
          <w:sz w:val="17"/>
        </w:rPr>
        <w:t xml:space="preserve"> </w:t>
      </w:r>
      <w:r>
        <w:rPr>
          <w:w w:val="105"/>
          <w:sz w:val="17"/>
        </w:rPr>
        <w:t>the</w:t>
      </w:r>
      <w:r>
        <w:rPr>
          <w:spacing w:val="-1"/>
          <w:w w:val="105"/>
          <w:sz w:val="17"/>
        </w:rPr>
        <w:t xml:space="preserve"> </w:t>
      </w:r>
      <w:r>
        <w:rPr>
          <w:w w:val="105"/>
          <w:sz w:val="17"/>
        </w:rPr>
        <w:t>case</w:t>
      </w:r>
      <w:r>
        <w:rPr>
          <w:spacing w:val="-1"/>
          <w:w w:val="105"/>
          <w:sz w:val="17"/>
        </w:rPr>
        <w:t xml:space="preserve"> </w:t>
      </w:r>
      <w:r>
        <w:rPr>
          <w:w w:val="105"/>
          <w:sz w:val="17"/>
        </w:rPr>
        <w:t>files</w:t>
      </w:r>
      <w:r>
        <w:rPr>
          <w:spacing w:val="-1"/>
          <w:w w:val="105"/>
          <w:sz w:val="17"/>
        </w:rPr>
        <w:t xml:space="preserve"> </w:t>
      </w:r>
      <w:r>
        <w:rPr>
          <w:w w:val="105"/>
          <w:sz w:val="17"/>
        </w:rPr>
        <w:t>to</w:t>
      </w:r>
      <w:r>
        <w:rPr>
          <w:spacing w:val="-1"/>
          <w:w w:val="105"/>
          <w:sz w:val="17"/>
        </w:rPr>
        <w:t xml:space="preserve"> </w:t>
      </w:r>
      <w:r>
        <w:rPr>
          <w:w w:val="105"/>
          <w:sz w:val="17"/>
        </w:rPr>
        <w:t>the</w:t>
      </w:r>
      <w:r>
        <w:rPr>
          <w:spacing w:val="-1"/>
          <w:w w:val="105"/>
          <w:sz w:val="17"/>
        </w:rPr>
        <w:t xml:space="preserve"> </w:t>
      </w:r>
      <w:r>
        <w:rPr>
          <w:w w:val="105"/>
          <w:sz w:val="17"/>
        </w:rPr>
        <w:t>Eastern</w:t>
      </w:r>
      <w:r>
        <w:rPr>
          <w:spacing w:val="-1"/>
          <w:w w:val="105"/>
          <w:sz w:val="17"/>
        </w:rPr>
        <w:t xml:space="preserve"> </w:t>
      </w:r>
      <w:r>
        <w:rPr>
          <w:w w:val="105"/>
          <w:sz w:val="17"/>
        </w:rPr>
        <w:t>District of Virginia was contemplated, but the Fourth Circuit held that no actual transfer of the case files should take place until the individual plaintiff in each case was given notice and an opportunity</w:t>
      </w:r>
      <w:r>
        <w:rPr>
          <w:spacing w:val="40"/>
          <w:w w:val="105"/>
          <w:sz w:val="17"/>
        </w:rPr>
        <w:t xml:space="preserve"> </w:t>
      </w:r>
      <w:r>
        <w:rPr>
          <w:w w:val="105"/>
          <w:sz w:val="17"/>
        </w:rPr>
        <w:t xml:space="preserve">to object. </w:t>
      </w:r>
      <w:r>
        <w:rPr>
          <w:i/>
          <w:w w:val="105"/>
          <w:sz w:val="17"/>
        </w:rPr>
        <w:t>A.H. Robins Co.</w:t>
      </w:r>
      <w:r>
        <w:rPr>
          <w:w w:val="105"/>
          <w:sz w:val="17"/>
        </w:rPr>
        <w:t>, 788 F.2d at 1016.</w:t>
      </w:r>
    </w:p>
    <w:p w14:paraId="58C74E31" w14:textId="77777777" w:rsidR="006F2AD2" w:rsidRDefault="006F2AD2" w:rsidP="006F2AD2">
      <w:pPr>
        <w:spacing w:line="268" w:lineRule="auto"/>
        <w:ind w:left="920" w:right="914" w:firstLine="240"/>
        <w:jc w:val="both"/>
        <w:rPr>
          <w:sz w:val="17"/>
        </w:rPr>
      </w:pPr>
      <w:r>
        <w:rPr>
          <w:w w:val="105"/>
          <w:sz w:val="17"/>
        </w:rPr>
        <w:t>1193.</w:t>
      </w:r>
      <w:r>
        <w:rPr>
          <w:spacing w:val="40"/>
          <w:w w:val="105"/>
          <w:sz w:val="17"/>
        </w:rPr>
        <w:t xml:space="preserve"> </w:t>
      </w:r>
      <w:r>
        <w:rPr>
          <w:i/>
          <w:w w:val="105"/>
          <w:sz w:val="17"/>
        </w:rPr>
        <w:t>Id.</w:t>
      </w:r>
      <w:r>
        <w:rPr>
          <w:i/>
          <w:spacing w:val="-5"/>
          <w:w w:val="105"/>
          <w:sz w:val="17"/>
        </w:rPr>
        <w:t xml:space="preserve"> </w:t>
      </w:r>
      <w:r>
        <w:rPr>
          <w:i/>
          <w:w w:val="105"/>
          <w:sz w:val="17"/>
        </w:rPr>
        <w:t>But</w:t>
      </w:r>
      <w:r>
        <w:rPr>
          <w:i/>
          <w:spacing w:val="-5"/>
          <w:w w:val="105"/>
          <w:sz w:val="17"/>
        </w:rPr>
        <w:t xml:space="preserve"> </w:t>
      </w:r>
      <w:r>
        <w:rPr>
          <w:i/>
          <w:w w:val="105"/>
          <w:sz w:val="17"/>
        </w:rPr>
        <w:t>see</w:t>
      </w:r>
      <w:r>
        <w:rPr>
          <w:i/>
          <w:spacing w:val="-6"/>
          <w:w w:val="105"/>
          <w:sz w:val="17"/>
        </w:rPr>
        <w:t xml:space="preserve"> </w:t>
      </w:r>
      <w:r>
        <w:rPr>
          <w:w w:val="105"/>
          <w:sz w:val="17"/>
        </w:rPr>
        <w:t>Maritime</w:t>
      </w:r>
      <w:r>
        <w:rPr>
          <w:spacing w:val="-5"/>
          <w:w w:val="105"/>
          <w:sz w:val="17"/>
        </w:rPr>
        <w:t xml:space="preserve"> </w:t>
      </w:r>
      <w:r>
        <w:rPr>
          <w:w w:val="105"/>
          <w:sz w:val="17"/>
        </w:rPr>
        <w:t>Asbestosis</w:t>
      </w:r>
      <w:r>
        <w:rPr>
          <w:spacing w:val="-5"/>
          <w:w w:val="105"/>
          <w:sz w:val="17"/>
        </w:rPr>
        <w:t xml:space="preserve"> </w:t>
      </w:r>
      <w:r>
        <w:rPr>
          <w:w w:val="105"/>
          <w:sz w:val="17"/>
        </w:rPr>
        <w:t>Legal</w:t>
      </w:r>
      <w:r>
        <w:rPr>
          <w:spacing w:val="-5"/>
          <w:w w:val="105"/>
          <w:sz w:val="17"/>
        </w:rPr>
        <w:t xml:space="preserve"> </w:t>
      </w:r>
      <w:r>
        <w:rPr>
          <w:w w:val="105"/>
          <w:sz w:val="17"/>
        </w:rPr>
        <w:t>Clinic</w:t>
      </w:r>
      <w:r>
        <w:rPr>
          <w:spacing w:val="-5"/>
          <w:w w:val="105"/>
          <w:sz w:val="17"/>
        </w:rPr>
        <w:t xml:space="preserve"> </w:t>
      </w:r>
      <w:r>
        <w:rPr>
          <w:w w:val="105"/>
          <w:sz w:val="17"/>
        </w:rPr>
        <w:t>v.</w:t>
      </w:r>
      <w:r>
        <w:rPr>
          <w:spacing w:val="-5"/>
          <w:w w:val="105"/>
          <w:sz w:val="17"/>
        </w:rPr>
        <w:t xml:space="preserve"> </w:t>
      </w:r>
      <w:r>
        <w:rPr>
          <w:w w:val="105"/>
          <w:sz w:val="17"/>
        </w:rPr>
        <w:t>U.S.</w:t>
      </w:r>
      <w:r>
        <w:rPr>
          <w:spacing w:val="-5"/>
          <w:w w:val="105"/>
          <w:sz w:val="17"/>
        </w:rPr>
        <w:t xml:space="preserve"> </w:t>
      </w:r>
      <w:r>
        <w:rPr>
          <w:w w:val="105"/>
          <w:sz w:val="17"/>
        </w:rPr>
        <w:t>Lines,</w:t>
      </w:r>
      <w:r>
        <w:rPr>
          <w:spacing w:val="-5"/>
          <w:w w:val="105"/>
          <w:sz w:val="17"/>
        </w:rPr>
        <w:t xml:space="preserve"> </w:t>
      </w:r>
      <w:r>
        <w:rPr>
          <w:w w:val="105"/>
          <w:sz w:val="17"/>
        </w:rPr>
        <w:t>Inc.</w:t>
      </w:r>
      <w:r>
        <w:rPr>
          <w:spacing w:val="-5"/>
          <w:w w:val="105"/>
          <w:sz w:val="17"/>
        </w:rPr>
        <w:t xml:space="preserve"> </w:t>
      </w:r>
      <w:r>
        <w:rPr>
          <w:w w:val="105"/>
          <w:sz w:val="17"/>
        </w:rPr>
        <w:t>(</w:t>
      </w:r>
      <w:r>
        <w:rPr>
          <w:i/>
          <w:w w:val="105"/>
          <w:sz w:val="17"/>
        </w:rPr>
        <w:t>In</w:t>
      </w:r>
      <w:r>
        <w:rPr>
          <w:i/>
          <w:spacing w:val="-4"/>
          <w:w w:val="105"/>
          <w:sz w:val="17"/>
        </w:rPr>
        <w:t xml:space="preserve"> </w:t>
      </w:r>
      <w:r>
        <w:rPr>
          <w:i/>
          <w:w w:val="105"/>
          <w:sz w:val="17"/>
        </w:rPr>
        <w:t>re</w:t>
      </w:r>
      <w:r>
        <w:rPr>
          <w:i/>
          <w:spacing w:val="-8"/>
          <w:w w:val="105"/>
          <w:sz w:val="17"/>
        </w:rPr>
        <w:t xml:space="preserve"> </w:t>
      </w:r>
      <w:r>
        <w:rPr>
          <w:w w:val="105"/>
          <w:sz w:val="17"/>
        </w:rPr>
        <w:t>U.S.</w:t>
      </w:r>
      <w:r>
        <w:rPr>
          <w:spacing w:val="-5"/>
          <w:w w:val="105"/>
          <w:sz w:val="17"/>
        </w:rPr>
        <w:t xml:space="preserve"> </w:t>
      </w:r>
      <w:r>
        <w:rPr>
          <w:w w:val="105"/>
          <w:sz w:val="17"/>
        </w:rPr>
        <w:t>Lines,</w:t>
      </w:r>
      <w:r>
        <w:rPr>
          <w:spacing w:val="-5"/>
          <w:w w:val="105"/>
          <w:sz w:val="17"/>
        </w:rPr>
        <w:t xml:space="preserve"> </w:t>
      </w:r>
      <w:r>
        <w:rPr>
          <w:w w:val="105"/>
          <w:sz w:val="17"/>
        </w:rPr>
        <w:t>Inc.), 216 F.3d 228, 236 (2d Cir. 2000) (holding that the district court lacked authority under section 157(b)(5) to transfer personal injury or wrongful death claims against the debtor to the MDL district unless the claims arose there).</w:t>
      </w:r>
    </w:p>
    <w:p w14:paraId="710F896F" w14:textId="77777777" w:rsidR="006F2AD2" w:rsidRDefault="006F2AD2" w:rsidP="006F2AD2">
      <w:pPr>
        <w:spacing w:line="190" w:lineRule="exact"/>
        <w:ind w:left="1160"/>
        <w:jc w:val="both"/>
        <w:rPr>
          <w:sz w:val="17"/>
        </w:rPr>
      </w:pPr>
      <w:r>
        <w:rPr>
          <w:sz w:val="17"/>
        </w:rPr>
        <w:t>1194.</w:t>
      </w:r>
      <w:r>
        <w:rPr>
          <w:spacing w:val="70"/>
          <w:sz w:val="17"/>
        </w:rPr>
        <w:t xml:space="preserve"> </w:t>
      </w:r>
      <w:r>
        <w:rPr>
          <w:i/>
          <w:sz w:val="17"/>
        </w:rPr>
        <w:t>See,</w:t>
      </w:r>
      <w:r>
        <w:rPr>
          <w:i/>
          <w:spacing w:val="-1"/>
          <w:sz w:val="17"/>
        </w:rPr>
        <w:t xml:space="preserve"> </w:t>
      </w:r>
      <w:r>
        <w:rPr>
          <w:i/>
          <w:sz w:val="17"/>
        </w:rPr>
        <w:t>e.g.,</w:t>
      </w:r>
      <w:r>
        <w:rPr>
          <w:i/>
          <w:spacing w:val="3"/>
          <w:sz w:val="17"/>
        </w:rPr>
        <w:t xml:space="preserve"> </w:t>
      </w:r>
      <w:r>
        <w:rPr>
          <w:i/>
          <w:sz w:val="17"/>
        </w:rPr>
        <w:t>In</w:t>
      </w:r>
      <w:r>
        <w:rPr>
          <w:i/>
          <w:spacing w:val="-1"/>
          <w:sz w:val="17"/>
        </w:rPr>
        <w:t xml:space="preserve"> </w:t>
      </w:r>
      <w:r>
        <w:rPr>
          <w:i/>
          <w:sz w:val="17"/>
        </w:rPr>
        <w:t>re</w:t>
      </w:r>
      <w:r>
        <w:rPr>
          <w:i/>
          <w:spacing w:val="-3"/>
          <w:sz w:val="17"/>
        </w:rPr>
        <w:t xml:space="preserve"> </w:t>
      </w:r>
      <w:r>
        <w:rPr>
          <w:sz w:val="17"/>
        </w:rPr>
        <w:t>Eagle-Picher</w:t>
      </w:r>
      <w:r>
        <w:rPr>
          <w:spacing w:val="-1"/>
          <w:sz w:val="17"/>
        </w:rPr>
        <w:t xml:space="preserve"> </w:t>
      </w:r>
      <w:r>
        <w:rPr>
          <w:sz w:val="17"/>
        </w:rPr>
        <w:t>Indus.,</w:t>
      </w:r>
      <w:r>
        <w:rPr>
          <w:spacing w:val="-1"/>
          <w:sz w:val="17"/>
        </w:rPr>
        <w:t xml:space="preserve"> </w:t>
      </w:r>
      <w:r>
        <w:rPr>
          <w:sz w:val="17"/>
        </w:rPr>
        <w:t>189</w:t>
      </w:r>
      <w:r>
        <w:rPr>
          <w:spacing w:val="-1"/>
          <w:sz w:val="17"/>
        </w:rPr>
        <w:t xml:space="preserve"> </w:t>
      </w:r>
      <w:r>
        <w:rPr>
          <w:sz w:val="17"/>
        </w:rPr>
        <w:t>B.R.</w:t>
      </w:r>
      <w:r>
        <w:rPr>
          <w:spacing w:val="-1"/>
          <w:sz w:val="17"/>
        </w:rPr>
        <w:t xml:space="preserve"> </w:t>
      </w:r>
      <w:r>
        <w:rPr>
          <w:sz w:val="17"/>
        </w:rPr>
        <w:t>681</w:t>
      </w:r>
      <w:r>
        <w:rPr>
          <w:spacing w:val="-1"/>
          <w:sz w:val="17"/>
        </w:rPr>
        <w:t xml:space="preserve"> </w:t>
      </w:r>
      <w:r>
        <w:rPr>
          <w:sz w:val="17"/>
        </w:rPr>
        <w:t>(Bankr.</w:t>
      </w:r>
      <w:r>
        <w:rPr>
          <w:spacing w:val="-1"/>
          <w:sz w:val="17"/>
        </w:rPr>
        <w:t xml:space="preserve"> </w:t>
      </w:r>
      <w:r>
        <w:rPr>
          <w:sz w:val="17"/>
        </w:rPr>
        <w:t>S.D.</w:t>
      </w:r>
      <w:r>
        <w:rPr>
          <w:spacing w:val="-1"/>
          <w:sz w:val="17"/>
        </w:rPr>
        <w:t xml:space="preserve"> </w:t>
      </w:r>
      <w:r>
        <w:rPr>
          <w:sz w:val="17"/>
        </w:rPr>
        <w:t>Ohio</w:t>
      </w:r>
      <w:r>
        <w:rPr>
          <w:spacing w:val="-1"/>
          <w:sz w:val="17"/>
        </w:rPr>
        <w:t xml:space="preserve"> </w:t>
      </w:r>
      <w:r>
        <w:rPr>
          <w:spacing w:val="-2"/>
          <w:sz w:val="17"/>
        </w:rPr>
        <w:t>1995).</w:t>
      </w:r>
    </w:p>
    <w:p w14:paraId="7C186D25" w14:textId="77777777" w:rsidR="006F2AD2" w:rsidRDefault="006F2AD2" w:rsidP="006F2AD2">
      <w:pPr>
        <w:spacing w:before="26" w:line="268" w:lineRule="auto"/>
        <w:ind w:left="920" w:right="916" w:firstLine="240"/>
        <w:jc w:val="both"/>
        <w:rPr>
          <w:sz w:val="17"/>
        </w:rPr>
      </w:pPr>
      <w:r>
        <w:rPr>
          <w:sz w:val="17"/>
        </w:rPr>
        <w:t>1195.</w:t>
      </w:r>
      <w:r>
        <w:rPr>
          <w:spacing w:val="40"/>
          <w:sz w:val="17"/>
        </w:rPr>
        <w:t xml:space="preserve"> </w:t>
      </w:r>
      <w:r>
        <w:rPr>
          <w:i/>
          <w:sz w:val="17"/>
        </w:rPr>
        <w:t xml:space="preserve">See, e.g., In re </w:t>
      </w:r>
      <w:r>
        <w:rPr>
          <w:sz w:val="17"/>
        </w:rPr>
        <w:t>UNR Indus., No. 82B9841–45, 1996 Bankr. LEXIS 1455, at *11 (Bankr. N.D. Ill. Aug. 13, 1996) (quoting disclosure statement explanation of how the value of asbestos</w:t>
      </w:r>
      <w:r>
        <w:rPr>
          <w:spacing w:val="40"/>
          <w:sz w:val="17"/>
        </w:rPr>
        <w:t xml:space="preserve"> </w:t>
      </w:r>
      <w:r>
        <w:rPr>
          <w:sz w:val="17"/>
        </w:rPr>
        <w:t>claims was negotiated).</w:t>
      </w:r>
    </w:p>
    <w:p w14:paraId="50200E2A" w14:textId="77777777" w:rsidR="006F2AD2" w:rsidRDefault="006F2AD2" w:rsidP="006F2AD2">
      <w:pPr>
        <w:spacing w:line="195" w:lineRule="exact"/>
        <w:ind w:left="1160"/>
        <w:jc w:val="both"/>
        <w:rPr>
          <w:sz w:val="17"/>
        </w:rPr>
      </w:pPr>
      <w:r>
        <w:rPr>
          <w:sz w:val="17"/>
        </w:rPr>
        <w:t>1196.</w:t>
      </w:r>
      <w:r>
        <w:rPr>
          <w:spacing w:val="68"/>
          <w:sz w:val="17"/>
        </w:rPr>
        <w:t xml:space="preserve"> </w:t>
      </w:r>
      <w:r>
        <w:rPr>
          <w:i/>
          <w:sz w:val="17"/>
        </w:rPr>
        <w:t>See,</w:t>
      </w:r>
      <w:r>
        <w:rPr>
          <w:i/>
          <w:spacing w:val="5"/>
          <w:sz w:val="17"/>
        </w:rPr>
        <w:t xml:space="preserve"> </w:t>
      </w:r>
      <w:r>
        <w:rPr>
          <w:i/>
          <w:sz w:val="17"/>
        </w:rPr>
        <w:t>e.g.,</w:t>
      </w:r>
      <w:r>
        <w:rPr>
          <w:i/>
          <w:spacing w:val="7"/>
          <w:sz w:val="17"/>
        </w:rPr>
        <w:t xml:space="preserve"> </w:t>
      </w:r>
      <w:r>
        <w:rPr>
          <w:i/>
          <w:sz w:val="17"/>
        </w:rPr>
        <w:t>In</w:t>
      </w:r>
      <w:r>
        <w:rPr>
          <w:i/>
          <w:spacing w:val="5"/>
          <w:sz w:val="17"/>
        </w:rPr>
        <w:t xml:space="preserve"> </w:t>
      </w:r>
      <w:r>
        <w:rPr>
          <w:i/>
          <w:sz w:val="17"/>
        </w:rPr>
        <w:t>re</w:t>
      </w:r>
      <w:r>
        <w:rPr>
          <w:i/>
          <w:spacing w:val="4"/>
          <w:sz w:val="17"/>
        </w:rPr>
        <w:t xml:space="preserve"> </w:t>
      </w:r>
      <w:r>
        <w:rPr>
          <w:sz w:val="17"/>
        </w:rPr>
        <w:t>Eagle-Picher</w:t>
      </w:r>
      <w:r>
        <w:rPr>
          <w:spacing w:val="5"/>
          <w:sz w:val="17"/>
        </w:rPr>
        <w:t xml:space="preserve"> </w:t>
      </w:r>
      <w:r>
        <w:rPr>
          <w:sz w:val="17"/>
        </w:rPr>
        <w:t>Indus.,</w:t>
      </w:r>
      <w:r>
        <w:rPr>
          <w:spacing w:val="5"/>
          <w:sz w:val="17"/>
        </w:rPr>
        <w:t xml:space="preserve"> </w:t>
      </w:r>
      <w:r>
        <w:rPr>
          <w:sz w:val="17"/>
        </w:rPr>
        <w:t>203</w:t>
      </w:r>
      <w:r>
        <w:rPr>
          <w:spacing w:val="6"/>
          <w:sz w:val="17"/>
        </w:rPr>
        <w:t xml:space="preserve"> </w:t>
      </w:r>
      <w:r>
        <w:rPr>
          <w:sz w:val="17"/>
        </w:rPr>
        <w:t>B.R.</w:t>
      </w:r>
      <w:r>
        <w:rPr>
          <w:spacing w:val="5"/>
          <w:sz w:val="17"/>
        </w:rPr>
        <w:t xml:space="preserve"> </w:t>
      </w:r>
      <w:r>
        <w:rPr>
          <w:sz w:val="17"/>
        </w:rPr>
        <w:t>256,</w:t>
      </w:r>
      <w:r>
        <w:rPr>
          <w:spacing w:val="5"/>
          <w:sz w:val="17"/>
        </w:rPr>
        <w:t xml:space="preserve"> </w:t>
      </w:r>
      <w:r>
        <w:rPr>
          <w:sz w:val="17"/>
        </w:rPr>
        <w:t>279,</w:t>
      </w:r>
      <w:r>
        <w:rPr>
          <w:spacing w:val="6"/>
          <w:sz w:val="17"/>
        </w:rPr>
        <w:t xml:space="preserve"> </w:t>
      </w:r>
      <w:r>
        <w:rPr>
          <w:sz w:val="17"/>
        </w:rPr>
        <w:t>282</w:t>
      </w:r>
      <w:r>
        <w:rPr>
          <w:spacing w:val="5"/>
          <w:sz w:val="17"/>
        </w:rPr>
        <w:t xml:space="preserve"> </w:t>
      </w:r>
      <w:r>
        <w:rPr>
          <w:sz w:val="17"/>
        </w:rPr>
        <w:t>(S.D.</w:t>
      </w:r>
      <w:r>
        <w:rPr>
          <w:spacing w:val="5"/>
          <w:sz w:val="17"/>
        </w:rPr>
        <w:t xml:space="preserve"> </w:t>
      </w:r>
      <w:r>
        <w:rPr>
          <w:sz w:val="17"/>
        </w:rPr>
        <w:t>Ohio</w:t>
      </w:r>
      <w:r>
        <w:rPr>
          <w:spacing w:val="6"/>
          <w:sz w:val="17"/>
        </w:rPr>
        <w:t xml:space="preserve"> </w:t>
      </w:r>
      <w:r>
        <w:rPr>
          <w:sz w:val="17"/>
        </w:rPr>
        <w:t xml:space="preserve">1996); </w:t>
      </w:r>
      <w:r>
        <w:rPr>
          <w:i/>
          <w:sz w:val="17"/>
        </w:rPr>
        <w:t>In</w:t>
      </w:r>
      <w:r>
        <w:rPr>
          <w:i/>
          <w:spacing w:val="5"/>
          <w:sz w:val="17"/>
        </w:rPr>
        <w:t xml:space="preserve"> </w:t>
      </w:r>
      <w:r>
        <w:rPr>
          <w:i/>
          <w:sz w:val="17"/>
        </w:rPr>
        <w:t>re</w:t>
      </w:r>
      <w:r>
        <w:rPr>
          <w:i/>
          <w:spacing w:val="5"/>
          <w:sz w:val="17"/>
        </w:rPr>
        <w:t xml:space="preserve"> </w:t>
      </w:r>
      <w:r>
        <w:rPr>
          <w:spacing w:val="-5"/>
          <w:sz w:val="17"/>
        </w:rPr>
        <w:t>UNR</w:t>
      </w:r>
    </w:p>
    <w:p w14:paraId="78CC467C" w14:textId="77777777" w:rsidR="006F2AD2" w:rsidRDefault="006F2AD2" w:rsidP="006F2AD2">
      <w:pPr>
        <w:spacing w:before="25"/>
        <w:ind w:left="920"/>
        <w:jc w:val="both"/>
        <w:rPr>
          <w:sz w:val="17"/>
        </w:rPr>
      </w:pPr>
      <w:r>
        <w:rPr>
          <w:sz w:val="17"/>
        </w:rPr>
        <w:t>Indus.,</w:t>
      </w:r>
      <w:r>
        <w:rPr>
          <w:spacing w:val="3"/>
          <w:sz w:val="17"/>
        </w:rPr>
        <w:t xml:space="preserve"> </w:t>
      </w:r>
      <w:r>
        <w:rPr>
          <w:sz w:val="17"/>
        </w:rPr>
        <w:t>143</w:t>
      </w:r>
      <w:r>
        <w:rPr>
          <w:spacing w:val="4"/>
          <w:sz w:val="17"/>
        </w:rPr>
        <w:t xml:space="preserve"> </w:t>
      </w:r>
      <w:r>
        <w:rPr>
          <w:sz w:val="17"/>
        </w:rPr>
        <w:t>B.R.</w:t>
      </w:r>
      <w:r>
        <w:rPr>
          <w:spacing w:val="4"/>
          <w:sz w:val="17"/>
        </w:rPr>
        <w:t xml:space="preserve"> </w:t>
      </w:r>
      <w:r>
        <w:rPr>
          <w:sz w:val="17"/>
        </w:rPr>
        <w:t>506,</w:t>
      </w:r>
      <w:r>
        <w:rPr>
          <w:spacing w:val="4"/>
          <w:sz w:val="17"/>
        </w:rPr>
        <w:t xml:space="preserve"> </w:t>
      </w:r>
      <w:r>
        <w:rPr>
          <w:sz w:val="17"/>
        </w:rPr>
        <w:t>514–15</w:t>
      </w:r>
      <w:r>
        <w:rPr>
          <w:spacing w:val="4"/>
          <w:sz w:val="17"/>
        </w:rPr>
        <w:t xml:space="preserve"> </w:t>
      </w:r>
      <w:r>
        <w:rPr>
          <w:sz w:val="17"/>
        </w:rPr>
        <w:t>(Bankr.</w:t>
      </w:r>
      <w:r>
        <w:rPr>
          <w:spacing w:val="4"/>
          <w:sz w:val="17"/>
        </w:rPr>
        <w:t xml:space="preserve"> </w:t>
      </w:r>
      <w:r>
        <w:rPr>
          <w:sz w:val="17"/>
        </w:rPr>
        <w:t>N.D.</w:t>
      </w:r>
      <w:r>
        <w:rPr>
          <w:spacing w:val="4"/>
          <w:sz w:val="17"/>
        </w:rPr>
        <w:t xml:space="preserve"> </w:t>
      </w:r>
      <w:r>
        <w:rPr>
          <w:sz w:val="17"/>
        </w:rPr>
        <w:t>Ill.</w:t>
      </w:r>
      <w:r>
        <w:rPr>
          <w:spacing w:val="4"/>
          <w:sz w:val="17"/>
        </w:rPr>
        <w:t xml:space="preserve"> </w:t>
      </w:r>
      <w:r>
        <w:rPr>
          <w:spacing w:val="-2"/>
          <w:sz w:val="17"/>
        </w:rPr>
        <w:t>1992).</w:t>
      </w:r>
    </w:p>
    <w:p w14:paraId="4FB8EC19" w14:textId="77777777" w:rsidR="006F2AD2" w:rsidRDefault="006F2AD2" w:rsidP="006F2AD2">
      <w:pPr>
        <w:widowControl/>
        <w:autoSpaceDE/>
        <w:autoSpaceDN/>
        <w:rPr>
          <w:sz w:val="17"/>
        </w:rPr>
        <w:sectPr w:rsidR="006F2AD2" w:rsidSect="006F2AD2">
          <w:pgSz w:w="12240" w:h="15840"/>
          <w:pgMar w:top="2100" w:right="1720" w:bottom="1880" w:left="1720" w:header="1913" w:footer="1688" w:gutter="0"/>
          <w:cols w:space="720"/>
        </w:sectPr>
      </w:pPr>
    </w:p>
    <w:p w14:paraId="0446480A" w14:textId="77777777" w:rsidR="006F2AD2" w:rsidRDefault="006F2AD2" w:rsidP="006F2AD2">
      <w:pPr>
        <w:pStyle w:val="BodyText"/>
        <w:spacing w:before="12"/>
        <w:rPr>
          <w:sz w:val="24"/>
        </w:rPr>
      </w:pPr>
    </w:p>
    <w:p w14:paraId="174649A7" w14:textId="77777777" w:rsidR="006F2AD2" w:rsidRDefault="006F2AD2" w:rsidP="006F2AD2">
      <w:pPr>
        <w:pStyle w:val="Heading5"/>
        <w:rPr>
          <w:sz w:val="24"/>
        </w:rPr>
      </w:pPr>
      <w:r>
        <w:rPr>
          <w:spacing w:val="-2"/>
        </w:rPr>
        <w:t>22.542</w:t>
      </w:r>
      <w:r>
        <w:rPr>
          <w:spacing w:val="17"/>
        </w:rPr>
        <w:t xml:space="preserve"> </w:t>
      </w:r>
      <w:r>
        <w:rPr>
          <w:spacing w:val="-2"/>
        </w:rPr>
        <w:t>Claims</w:t>
      </w:r>
      <w:r>
        <w:rPr>
          <w:spacing w:val="-10"/>
        </w:rPr>
        <w:t xml:space="preserve"> </w:t>
      </w:r>
      <w:r>
        <w:rPr>
          <w:spacing w:val="-2"/>
        </w:rPr>
        <w:t>Against</w:t>
      </w:r>
      <w:r>
        <w:rPr>
          <w:spacing w:val="-9"/>
        </w:rPr>
        <w:t xml:space="preserve"> </w:t>
      </w:r>
      <w:r>
        <w:rPr>
          <w:spacing w:val="-2"/>
        </w:rPr>
        <w:t>Other</w:t>
      </w:r>
      <w:r>
        <w:rPr>
          <w:spacing w:val="-9"/>
        </w:rPr>
        <w:t xml:space="preserve"> </w:t>
      </w:r>
      <w:r>
        <w:rPr>
          <w:spacing w:val="-2"/>
        </w:rPr>
        <w:t>Defendants</w:t>
      </w:r>
    </w:p>
    <w:p w14:paraId="7E8450F9" w14:textId="77777777" w:rsidR="006F2AD2" w:rsidRDefault="006F2AD2" w:rsidP="006F2AD2">
      <w:pPr>
        <w:pStyle w:val="BodyText"/>
        <w:spacing w:before="98" w:line="256" w:lineRule="auto"/>
        <w:ind w:left="920" w:right="911" w:firstLine="360"/>
        <w:jc w:val="both"/>
      </w:pPr>
      <w:r>
        <w:rPr>
          <w:w w:val="105"/>
        </w:rPr>
        <w:t>The provisions of the Bankruptcy Code that allow consolidation and coordination of the mass tort litigation against the debtor are not explicitly applicable</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debtor’s</w:t>
      </w:r>
      <w:r>
        <w:rPr>
          <w:spacing w:val="-8"/>
          <w:w w:val="105"/>
        </w:rPr>
        <w:t xml:space="preserve"> </w:t>
      </w:r>
      <w:r>
        <w:rPr>
          <w:w w:val="105"/>
        </w:rPr>
        <w:t>nonbankrupt</w:t>
      </w:r>
      <w:r>
        <w:rPr>
          <w:spacing w:val="-8"/>
          <w:w w:val="105"/>
        </w:rPr>
        <w:t xml:space="preserve"> </w:t>
      </w:r>
      <w:r>
        <w:rPr>
          <w:w w:val="105"/>
        </w:rPr>
        <w:t>codefendants.</w:t>
      </w:r>
      <w:r>
        <w:rPr>
          <w:w w:val="105"/>
          <w:vertAlign w:val="superscript"/>
        </w:rPr>
        <w:t>1197</w:t>
      </w:r>
      <w:r>
        <w:rPr>
          <w:spacing w:val="-11"/>
          <w:w w:val="105"/>
        </w:rPr>
        <w:t xml:space="preserve"> </w:t>
      </w:r>
      <w:r>
        <w:rPr>
          <w:w w:val="105"/>
        </w:rPr>
        <w:t>Parties</w:t>
      </w:r>
      <w:r>
        <w:rPr>
          <w:spacing w:val="-6"/>
          <w:w w:val="105"/>
        </w:rPr>
        <w:t xml:space="preserve"> </w:t>
      </w:r>
      <w:r>
        <w:rPr>
          <w:w w:val="105"/>
        </w:rPr>
        <w:t>may,</w:t>
      </w:r>
      <w:r>
        <w:rPr>
          <w:spacing w:val="-6"/>
          <w:w w:val="105"/>
        </w:rPr>
        <w:t xml:space="preserve"> </w:t>
      </w:r>
      <w:r>
        <w:rPr>
          <w:w w:val="105"/>
        </w:rPr>
        <w:t>however, seek rulings to permit the litigation against these nondebtor parties to be consolidated in the district in which the debtor’s bankruptcy case is pending. Nondebtor defendants may also ask the district court to extend the automatic stay to include related claims against them. The motivations for such requests may</w:t>
      </w:r>
      <w:r>
        <w:rPr>
          <w:spacing w:val="-4"/>
          <w:w w:val="105"/>
        </w:rPr>
        <w:t xml:space="preserve"> </w:t>
      </w:r>
      <w:r>
        <w:rPr>
          <w:w w:val="105"/>
        </w:rPr>
        <w:t>be</w:t>
      </w:r>
      <w:r>
        <w:rPr>
          <w:spacing w:val="-4"/>
          <w:w w:val="105"/>
        </w:rPr>
        <w:t xml:space="preserve"> </w:t>
      </w:r>
      <w:r>
        <w:rPr>
          <w:w w:val="105"/>
        </w:rPr>
        <w:t>any</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following:</w:t>
      </w:r>
      <w:r>
        <w:rPr>
          <w:spacing w:val="-4"/>
          <w:w w:val="105"/>
        </w:rPr>
        <w:t xml:space="preserve"> </w:t>
      </w:r>
      <w:r>
        <w:rPr>
          <w:w w:val="105"/>
        </w:rPr>
        <w:t>to</w:t>
      </w:r>
      <w:r>
        <w:rPr>
          <w:spacing w:val="-4"/>
          <w:w w:val="105"/>
        </w:rPr>
        <w:t xml:space="preserve"> </w:t>
      </w:r>
      <w:r>
        <w:rPr>
          <w:w w:val="105"/>
        </w:rPr>
        <w:t>achieve</w:t>
      </w:r>
      <w:r>
        <w:rPr>
          <w:spacing w:val="-4"/>
          <w:w w:val="105"/>
        </w:rPr>
        <w:t xml:space="preserve"> </w:t>
      </w:r>
      <w:r>
        <w:rPr>
          <w:w w:val="105"/>
        </w:rPr>
        <w:t>the</w:t>
      </w:r>
      <w:r>
        <w:rPr>
          <w:spacing w:val="-4"/>
          <w:w w:val="105"/>
        </w:rPr>
        <w:t xml:space="preserve"> </w:t>
      </w:r>
      <w:r>
        <w:rPr>
          <w:w w:val="105"/>
        </w:rPr>
        <w:t>efficiencies</w:t>
      </w:r>
      <w:r>
        <w:rPr>
          <w:spacing w:val="-4"/>
          <w:w w:val="105"/>
        </w:rPr>
        <w:t xml:space="preserve"> </w:t>
      </w:r>
      <w:r>
        <w:rPr>
          <w:w w:val="105"/>
        </w:rPr>
        <w:t>of</w:t>
      </w:r>
      <w:r>
        <w:rPr>
          <w:spacing w:val="-4"/>
          <w:w w:val="105"/>
        </w:rPr>
        <w:t xml:space="preserve"> </w:t>
      </w:r>
      <w:r>
        <w:rPr>
          <w:w w:val="105"/>
        </w:rPr>
        <w:t>a</w:t>
      </w:r>
      <w:r>
        <w:rPr>
          <w:spacing w:val="-4"/>
          <w:w w:val="105"/>
        </w:rPr>
        <w:t xml:space="preserve"> </w:t>
      </w:r>
      <w:r>
        <w:rPr>
          <w:w w:val="105"/>
        </w:rPr>
        <w:t>unified</w:t>
      </w:r>
      <w:r>
        <w:rPr>
          <w:spacing w:val="-4"/>
          <w:w w:val="105"/>
        </w:rPr>
        <w:t xml:space="preserve"> </w:t>
      </w:r>
      <w:r>
        <w:rPr>
          <w:w w:val="105"/>
        </w:rPr>
        <w:t>resolution; to prevent the potential unfairness resulting from the continued prosecution of actions against derivative defendants, while the actions against the major defendant, the debtor, are stayed; to prevent the dissipation of a jointly held asset;</w:t>
      </w:r>
      <w:r>
        <w:rPr>
          <w:spacing w:val="-5"/>
          <w:w w:val="105"/>
        </w:rPr>
        <w:t xml:space="preserve"> </w:t>
      </w:r>
      <w:r>
        <w:rPr>
          <w:w w:val="105"/>
        </w:rPr>
        <w:t>or</w:t>
      </w:r>
      <w:r>
        <w:rPr>
          <w:spacing w:val="-5"/>
          <w:w w:val="105"/>
        </w:rPr>
        <w:t xml:space="preserve"> </w:t>
      </w:r>
      <w:r>
        <w:rPr>
          <w:w w:val="105"/>
        </w:rPr>
        <w:t>to</w:t>
      </w:r>
      <w:r>
        <w:rPr>
          <w:spacing w:val="-5"/>
          <w:w w:val="105"/>
        </w:rPr>
        <w:t xml:space="preserve"> </w:t>
      </w:r>
      <w:r>
        <w:rPr>
          <w:w w:val="105"/>
        </w:rPr>
        <w:t>achieve</w:t>
      </w:r>
      <w:r>
        <w:rPr>
          <w:spacing w:val="-5"/>
          <w:w w:val="105"/>
        </w:rPr>
        <w:t xml:space="preserve"> </w:t>
      </w:r>
      <w:r>
        <w:rPr>
          <w:w w:val="105"/>
        </w:rPr>
        <w:t>delay.</w:t>
      </w:r>
      <w:r>
        <w:rPr>
          <w:spacing w:val="-5"/>
          <w:w w:val="105"/>
        </w:rPr>
        <w:t xml:space="preserve"> </w:t>
      </w:r>
      <w:r>
        <w:rPr>
          <w:w w:val="105"/>
        </w:rPr>
        <w:t>Whatever</w:t>
      </w:r>
      <w:r>
        <w:rPr>
          <w:spacing w:val="-5"/>
          <w:w w:val="105"/>
        </w:rPr>
        <w:t xml:space="preserve"> </w:t>
      </w:r>
      <w:r>
        <w:rPr>
          <w:w w:val="105"/>
        </w:rPr>
        <w:t>the</w:t>
      </w:r>
      <w:r>
        <w:rPr>
          <w:spacing w:val="-5"/>
          <w:w w:val="105"/>
        </w:rPr>
        <w:t xml:space="preserve"> </w:t>
      </w:r>
      <w:r>
        <w:rPr>
          <w:w w:val="105"/>
        </w:rPr>
        <w:t>reason,</w:t>
      </w:r>
      <w:r>
        <w:rPr>
          <w:spacing w:val="-5"/>
          <w:w w:val="105"/>
        </w:rPr>
        <w:t xml:space="preserve"> </w:t>
      </w:r>
      <w:r>
        <w:rPr>
          <w:w w:val="105"/>
        </w:rPr>
        <w:t>a</w:t>
      </w:r>
      <w:r>
        <w:rPr>
          <w:spacing w:val="-5"/>
          <w:w w:val="105"/>
        </w:rPr>
        <w:t xml:space="preserve"> </w:t>
      </w:r>
      <w:r>
        <w:rPr>
          <w:w w:val="105"/>
        </w:rPr>
        <w:t>motion</w:t>
      </w:r>
      <w:r>
        <w:rPr>
          <w:spacing w:val="-5"/>
          <w:w w:val="105"/>
        </w:rPr>
        <w:t xml:space="preserve"> </w:t>
      </w:r>
      <w:r>
        <w:rPr>
          <w:w w:val="105"/>
        </w:rPr>
        <w:t>to</w:t>
      </w:r>
      <w:r>
        <w:rPr>
          <w:spacing w:val="-5"/>
          <w:w w:val="105"/>
        </w:rPr>
        <w:t xml:space="preserve"> </w:t>
      </w:r>
      <w:r>
        <w:rPr>
          <w:w w:val="105"/>
        </w:rPr>
        <w:t>transfer</w:t>
      </w:r>
      <w:r>
        <w:rPr>
          <w:spacing w:val="-5"/>
          <w:w w:val="105"/>
        </w:rPr>
        <w:t xml:space="preserve"> </w:t>
      </w:r>
      <w:r>
        <w:rPr>
          <w:w w:val="105"/>
        </w:rPr>
        <w:t>the</w:t>
      </w:r>
      <w:r>
        <w:rPr>
          <w:spacing w:val="-5"/>
          <w:w w:val="105"/>
        </w:rPr>
        <w:t xml:space="preserve"> </w:t>
      </w:r>
      <w:r>
        <w:rPr>
          <w:w w:val="105"/>
        </w:rPr>
        <w:t>actions against these nondebtor parties to the district in which the debtor’s bankruptcy case</w:t>
      </w:r>
      <w:r>
        <w:rPr>
          <w:spacing w:val="-6"/>
          <w:w w:val="105"/>
        </w:rPr>
        <w:t xml:space="preserve"> </w:t>
      </w:r>
      <w:r>
        <w:rPr>
          <w:w w:val="105"/>
        </w:rPr>
        <w:t>is</w:t>
      </w:r>
      <w:r>
        <w:rPr>
          <w:spacing w:val="-6"/>
          <w:w w:val="105"/>
        </w:rPr>
        <w:t xml:space="preserve"> </w:t>
      </w:r>
      <w:r>
        <w:rPr>
          <w:w w:val="105"/>
        </w:rPr>
        <w:t>located</w:t>
      </w:r>
      <w:r>
        <w:rPr>
          <w:spacing w:val="-6"/>
          <w:w w:val="105"/>
        </w:rPr>
        <w:t xml:space="preserve"> </w:t>
      </w:r>
      <w:r>
        <w:rPr>
          <w:w w:val="105"/>
        </w:rPr>
        <w:t>raises</w:t>
      </w:r>
      <w:r>
        <w:rPr>
          <w:spacing w:val="-6"/>
          <w:w w:val="105"/>
        </w:rPr>
        <w:t xml:space="preserve"> </w:t>
      </w:r>
      <w:r>
        <w:rPr>
          <w:w w:val="105"/>
        </w:rPr>
        <w:t>a</w:t>
      </w:r>
      <w:r>
        <w:rPr>
          <w:spacing w:val="-6"/>
          <w:w w:val="105"/>
        </w:rPr>
        <w:t xml:space="preserve"> </w:t>
      </w:r>
      <w:r>
        <w:rPr>
          <w:w w:val="105"/>
        </w:rPr>
        <w:t>number</w:t>
      </w:r>
      <w:r>
        <w:rPr>
          <w:spacing w:val="-6"/>
          <w:w w:val="105"/>
        </w:rPr>
        <w:t xml:space="preserve"> </w:t>
      </w:r>
      <w:r>
        <w:rPr>
          <w:w w:val="105"/>
        </w:rPr>
        <w:t>of</w:t>
      </w:r>
      <w:r>
        <w:rPr>
          <w:spacing w:val="-6"/>
          <w:w w:val="105"/>
        </w:rPr>
        <w:t xml:space="preserve"> </w:t>
      </w:r>
      <w:r>
        <w:rPr>
          <w:w w:val="105"/>
        </w:rPr>
        <w:t>difficult</w:t>
      </w:r>
      <w:r>
        <w:rPr>
          <w:spacing w:val="-6"/>
          <w:w w:val="105"/>
        </w:rPr>
        <w:t xml:space="preserve"> </w:t>
      </w:r>
      <w:r>
        <w:rPr>
          <w:w w:val="105"/>
        </w:rPr>
        <w:t>and</w:t>
      </w:r>
      <w:r>
        <w:rPr>
          <w:spacing w:val="-6"/>
          <w:w w:val="105"/>
        </w:rPr>
        <w:t xml:space="preserve"> </w:t>
      </w:r>
      <w:r>
        <w:rPr>
          <w:w w:val="105"/>
        </w:rPr>
        <w:t>uncertain</w:t>
      </w:r>
      <w:r>
        <w:rPr>
          <w:spacing w:val="-6"/>
          <w:w w:val="105"/>
        </w:rPr>
        <w:t xml:space="preserve"> </w:t>
      </w:r>
      <w:r>
        <w:rPr>
          <w:w w:val="105"/>
        </w:rPr>
        <w:t>legal</w:t>
      </w:r>
      <w:r>
        <w:rPr>
          <w:spacing w:val="-6"/>
          <w:w w:val="105"/>
        </w:rPr>
        <w:t xml:space="preserve"> </w:t>
      </w:r>
      <w:r>
        <w:rPr>
          <w:w w:val="105"/>
        </w:rPr>
        <w:t>issues.</w:t>
      </w:r>
    </w:p>
    <w:p w14:paraId="35236156" w14:textId="77777777" w:rsidR="006F2AD2" w:rsidRDefault="006F2AD2" w:rsidP="006F2AD2">
      <w:pPr>
        <w:pStyle w:val="Heading5"/>
        <w:spacing w:before="213"/>
      </w:pPr>
      <w:r>
        <w:t>22.543</w:t>
      </w:r>
      <w:r>
        <w:rPr>
          <w:spacing w:val="9"/>
        </w:rPr>
        <w:t xml:space="preserve"> </w:t>
      </w:r>
      <w:r>
        <w:t>Consolidation</w:t>
      </w:r>
      <w:r>
        <w:rPr>
          <w:spacing w:val="-15"/>
        </w:rPr>
        <w:t xml:space="preserve"> </w:t>
      </w:r>
      <w:r>
        <w:t>of</w:t>
      </w:r>
      <w:r>
        <w:rPr>
          <w:spacing w:val="-15"/>
        </w:rPr>
        <w:t xml:space="preserve"> </w:t>
      </w:r>
      <w:r>
        <w:rPr>
          <w:spacing w:val="-4"/>
        </w:rPr>
        <w:t>Cases</w:t>
      </w:r>
    </w:p>
    <w:p w14:paraId="2959E3E7" w14:textId="77777777" w:rsidR="006F2AD2" w:rsidRDefault="006F2AD2" w:rsidP="006F2AD2">
      <w:pPr>
        <w:pStyle w:val="BodyText"/>
        <w:spacing w:before="98" w:line="256" w:lineRule="auto"/>
        <w:ind w:left="920" w:right="909" w:firstLine="360"/>
        <w:jc w:val="both"/>
      </w:pPr>
      <w:r>
        <w:rPr>
          <w:w w:val="105"/>
        </w:rPr>
        <w:t>Although the structure of the bankruptcy laws might theoretically permit a nationwide consolidation and resolution of all related claims against all defendants, no mass tort case to date has attempted globally to resolve claims against unaffiliated nondebtor manufacturers as part of a debtor’s bankruptcy case. Mass tort litigation against nondebtor parties falls within bankruptcy jurisdiction,</w:t>
      </w:r>
      <w:r>
        <w:rPr>
          <w:spacing w:val="-2"/>
          <w:w w:val="105"/>
        </w:rPr>
        <w:t xml:space="preserve"> </w:t>
      </w:r>
      <w:r>
        <w:rPr>
          <w:w w:val="105"/>
        </w:rPr>
        <w:t>if</w:t>
      </w:r>
      <w:r>
        <w:rPr>
          <w:spacing w:val="-2"/>
          <w:w w:val="105"/>
        </w:rPr>
        <w:t xml:space="preserve"> </w:t>
      </w:r>
      <w:r>
        <w:rPr>
          <w:w w:val="105"/>
        </w:rPr>
        <w:t>at</w:t>
      </w:r>
      <w:r>
        <w:rPr>
          <w:spacing w:val="-2"/>
          <w:w w:val="105"/>
        </w:rPr>
        <w:t xml:space="preserve"> </w:t>
      </w:r>
      <w:r>
        <w:rPr>
          <w:w w:val="105"/>
        </w:rPr>
        <w:t>all,</w:t>
      </w:r>
      <w:r>
        <w:rPr>
          <w:spacing w:val="-2"/>
          <w:w w:val="105"/>
        </w:rPr>
        <w:t xml:space="preserve"> </w:t>
      </w:r>
      <w:r>
        <w:rPr>
          <w:w w:val="105"/>
        </w:rPr>
        <w:t>only</w:t>
      </w:r>
      <w:r>
        <w:rPr>
          <w:spacing w:val="-2"/>
          <w:w w:val="105"/>
        </w:rPr>
        <w:t xml:space="preserve"> </w:t>
      </w:r>
      <w:r>
        <w:rPr>
          <w:w w:val="105"/>
        </w:rPr>
        <w:t>if</w:t>
      </w:r>
      <w:r>
        <w:rPr>
          <w:spacing w:val="-2"/>
          <w:w w:val="105"/>
        </w:rPr>
        <w:t xml:space="preserve"> </w:t>
      </w:r>
      <w:r>
        <w:rPr>
          <w:w w:val="105"/>
        </w:rPr>
        <w:t>it</w:t>
      </w:r>
      <w:r>
        <w:rPr>
          <w:spacing w:val="-2"/>
          <w:w w:val="105"/>
        </w:rPr>
        <w:t xml:space="preserve"> </w:t>
      </w:r>
      <w:r>
        <w:rPr>
          <w:w w:val="105"/>
        </w:rPr>
        <w:t>is</w:t>
      </w:r>
      <w:r>
        <w:rPr>
          <w:spacing w:val="-2"/>
          <w:w w:val="105"/>
        </w:rPr>
        <w:t xml:space="preserve"> </w:t>
      </w:r>
      <w:r>
        <w:rPr>
          <w:w w:val="105"/>
        </w:rPr>
        <w:t>related</w:t>
      </w:r>
      <w:r>
        <w:rPr>
          <w:spacing w:val="-2"/>
          <w:w w:val="105"/>
        </w:rPr>
        <w:t xml:space="preserve"> </w:t>
      </w:r>
      <w:r>
        <w:rPr>
          <w:w w:val="105"/>
        </w:rPr>
        <w:t>to</w:t>
      </w:r>
      <w:r>
        <w:rPr>
          <w:spacing w:val="-2"/>
          <w:w w:val="105"/>
        </w:rPr>
        <w:t xml:space="preserve"> </w:t>
      </w:r>
      <w:r>
        <w:rPr>
          <w:w w:val="105"/>
        </w:rPr>
        <w:t>a</w:t>
      </w:r>
      <w:r>
        <w:rPr>
          <w:spacing w:val="-2"/>
          <w:w w:val="105"/>
        </w:rPr>
        <w:t xml:space="preserve"> </w:t>
      </w:r>
      <w:r>
        <w:rPr>
          <w:w w:val="105"/>
        </w:rPr>
        <w:t>bankruptcy</w:t>
      </w:r>
      <w:r>
        <w:rPr>
          <w:spacing w:val="-2"/>
          <w:w w:val="105"/>
        </w:rPr>
        <w:t xml:space="preserve"> </w:t>
      </w:r>
      <w:r>
        <w:rPr>
          <w:w w:val="105"/>
        </w:rPr>
        <w:t>case.</w:t>
      </w:r>
      <w:r>
        <w:rPr>
          <w:spacing w:val="-2"/>
          <w:w w:val="105"/>
        </w:rPr>
        <w:t xml:space="preserve"> </w:t>
      </w:r>
      <w:r>
        <w:rPr>
          <w:w w:val="105"/>
        </w:rPr>
        <w:t>The</w:t>
      </w:r>
      <w:r>
        <w:rPr>
          <w:spacing w:val="-2"/>
          <w:w w:val="105"/>
        </w:rPr>
        <w:t xml:space="preserve"> </w:t>
      </w:r>
      <w:r>
        <w:rPr>
          <w:w w:val="105"/>
        </w:rPr>
        <w:t>district</w:t>
      </w:r>
      <w:r>
        <w:rPr>
          <w:spacing w:val="-2"/>
          <w:w w:val="105"/>
        </w:rPr>
        <w:t xml:space="preserve"> </w:t>
      </w:r>
      <w:r>
        <w:rPr>
          <w:w w:val="105"/>
        </w:rPr>
        <w:t>court (and by reference the bankruptcy court) is granted subject-matter jurisdiction over cases and all civil proceedings arising under or related to cases arising under title 11. 28 U.S.C. §§</w:t>
      </w:r>
      <w:r>
        <w:rPr>
          <w:spacing w:val="-9"/>
          <w:w w:val="105"/>
        </w:rPr>
        <w:t xml:space="preserve"> </w:t>
      </w:r>
      <w:r>
        <w:rPr>
          <w:w w:val="105"/>
        </w:rPr>
        <w:t>1334(a) &amp; (b).</w:t>
      </w:r>
      <w:r>
        <w:rPr>
          <w:w w:val="105"/>
          <w:vertAlign w:val="superscript"/>
        </w:rPr>
        <w:t>1198</w:t>
      </w:r>
      <w:r>
        <w:rPr>
          <w:w w:val="105"/>
        </w:rPr>
        <w:t xml:space="preserve"> The most far-reaching decision regarding mass tort litigation against nondebtor codefendants held that claims against</w:t>
      </w:r>
      <w:r>
        <w:rPr>
          <w:spacing w:val="7"/>
          <w:w w:val="105"/>
        </w:rPr>
        <w:t xml:space="preserve"> </w:t>
      </w:r>
      <w:r>
        <w:rPr>
          <w:w w:val="105"/>
        </w:rPr>
        <w:t>breast</w:t>
      </w:r>
      <w:r>
        <w:rPr>
          <w:spacing w:val="8"/>
          <w:w w:val="105"/>
        </w:rPr>
        <w:t xml:space="preserve"> </w:t>
      </w:r>
      <w:r>
        <w:rPr>
          <w:w w:val="105"/>
        </w:rPr>
        <w:t>implant</w:t>
      </w:r>
      <w:r>
        <w:rPr>
          <w:spacing w:val="8"/>
          <w:w w:val="105"/>
        </w:rPr>
        <w:t xml:space="preserve"> </w:t>
      </w:r>
      <w:r>
        <w:rPr>
          <w:w w:val="105"/>
        </w:rPr>
        <w:t>manufacturers</w:t>
      </w:r>
      <w:r>
        <w:rPr>
          <w:spacing w:val="8"/>
          <w:w w:val="105"/>
        </w:rPr>
        <w:t xml:space="preserve"> </w:t>
      </w:r>
      <w:r>
        <w:rPr>
          <w:w w:val="105"/>
        </w:rPr>
        <w:t>other</w:t>
      </w:r>
      <w:r>
        <w:rPr>
          <w:spacing w:val="8"/>
          <w:w w:val="105"/>
        </w:rPr>
        <w:t xml:space="preserve"> </w:t>
      </w:r>
      <w:r>
        <w:rPr>
          <w:w w:val="105"/>
        </w:rPr>
        <w:t>than</w:t>
      </w:r>
      <w:r>
        <w:rPr>
          <w:spacing w:val="8"/>
          <w:w w:val="105"/>
        </w:rPr>
        <w:t xml:space="preserve"> </w:t>
      </w:r>
      <w:r>
        <w:rPr>
          <w:w w:val="105"/>
        </w:rPr>
        <w:t>the</w:t>
      </w:r>
      <w:r>
        <w:rPr>
          <w:spacing w:val="8"/>
          <w:w w:val="105"/>
        </w:rPr>
        <w:t xml:space="preserve"> </w:t>
      </w:r>
      <w:r>
        <w:rPr>
          <w:w w:val="105"/>
        </w:rPr>
        <w:t>debtor</w:t>
      </w:r>
      <w:r>
        <w:rPr>
          <w:spacing w:val="7"/>
          <w:w w:val="105"/>
        </w:rPr>
        <w:t xml:space="preserve"> </w:t>
      </w:r>
      <w:r>
        <w:rPr>
          <w:w w:val="105"/>
        </w:rPr>
        <w:t>fell</w:t>
      </w:r>
      <w:r>
        <w:rPr>
          <w:spacing w:val="8"/>
          <w:w w:val="105"/>
        </w:rPr>
        <w:t xml:space="preserve"> </w:t>
      </w:r>
      <w:r>
        <w:rPr>
          <w:w w:val="105"/>
        </w:rPr>
        <w:t>within</w:t>
      </w:r>
      <w:r>
        <w:rPr>
          <w:spacing w:val="8"/>
          <w:w w:val="105"/>
        </w:rPr>
        <w:t xml:space="preserve"> </w:t>
      </w:r>
      <w:r>
        <w:rPr>
          <w:spacing w:val="-2"/>
          <w:w w:val="105"/>
        </w:rPr>
        <w:t>“related</w:t>
      </w:r>
    </w:p>
    <w:p w14:paraId="7888EF94" w14:textId="77777777" w:rsidR="006F2AD2" w:rsidRDefault="006F2AD2" w:rsidP="006F2AD2">
      <w:pPr>
        <w:pStyle w:val="BodyText"/>
      </w:pPr>
    </w:p>
    <w:p w14:paraId="385BF8BA" w14:textId="77777777" w:rsidR="006F2AD2" w:rsidRDefault="006F2AD2" w:rsidP="006F2AD2">
      <w:pPr>
        <w:pStyle w:val="BodyText"/>
        <w:spacing w:before="209"/>
      </w:pPr>
    </w:p>
    <w:p w14:paraId="3B61CA11" w14:textId="77777777" w:rsidR="006F2AD2" w:rsidRDefault="006F2AD2" w:rsidP="006F2AD2">
      <w:pPr>
        <w:spacing w:line="268" w:lineRule="auto"/>
        <w:ind w:left="920" w:right="913" w:firstLine="240"/>
        <w:jc w:val="both"/>
        <w:rPr>
          <w:sz w:val="17"/>
        </w:rPr>
      </w:pPr>
      <w:r>
        <w:rPr>
          <w:w w:val="105"/>
          <w:sz w:val="17"/>
        </w:rPr>
        <w:t>1197.</w:t>
      </w:r>
      <w:r>
        <w:rPr>
          <w:spacing w:val="40"/>
          <w:w w:val="105"/>
          <w:sz w:val="17"/>
        </w:rPr>
        <w:t xml:space="preserve"> </w:t>
      </w:r>
      <w:r>
        <w:rPr>
          <w:w w:val="105"/>
          <w:sz w:val="17"/>
        </w:rPr>
        <w:t xml:space="preserve">The automatic stay prohibits the “commencement or continuation . . . of a judicial . . . proceeding[] against the </w:t>
      </w:r>
      <w:r>
        <w:rPr>
          <w:i/>
          <w:w w:val="105"/>
          <w:sz w:val="17"/>
        </w:rPr>
        <w:t xml:space="preserve">debtor </w:t>
      </w:r>
      <w:r>
        <w:rPr>
          <w:w w:val="105"/>
          <w:sz w:val="17"/>
        </w:rPr>
        <w:t xml:space="preserve">that was or could have been commenced before the commence- ment of the case under this title, or to recover a claim against the </w:t>
      </w:r>
      <w:r>
        <w:rPr>
          <w:i/>
          <w:w w:val="105"/>
          <w:sz w:val="17"/>
        </w:rPr>
        <w:t xml:space="preserve">debtor </w:t>
      </w:r>
      <w:r>
        <w:rPr>
          <w:w w:val="105"/>
          <w:sz w:val="17"/>
        </w:rPr>
        <w:t>that arose before the commencement of the case under this title.” 11 U.S.C. § 362(a)(1) (West 2003) (emphasis added). Bankruptcy courts are granted exclusive jurisdiction over “all of the property, wherever located,</w:t>
      </w:r>
      <w:r>
        <w:rPr>
          <w:spacing w:val="10"/>
          <w:w w:val="105"/>
          <w:sz w:val="17"/>
        </w:rPr>
        <w:t xml:space="preserve"> </w:t>
      </w:r>
      <w:r>
        <w:rPr>
          <w:w w:val="105"/>
          <w:sz w:val="17"/>
        </w:rPr>
        <w:t>of</w:t>
      </w:r>
      <w:r>
        <w:rPr>
          <w:spacing w:val="11"/>
          <w:w w:val="105"/>
          <w:sz w:val="17"/>
        </w:rPr>
        <w:t xml:space="preserve"> </w:t>
      </w:r>
      <w:r>
        <w:rPr>
          <w:w w:val="105"/>
          <w:sz w:val="17"/>
        </w:rPr>
        <w:t>the</w:t>
      </w:r>
      <w:r>
        <w:rPr>
          <w:spacing w:val="8"/>
          <w:w w:val="105"/>
          <w:sz w:val="17"/>
        </w:rPr>
        <w:t xml:space="preserve"> </w:t>
      </w:r>
      <w:r>
        <w:rPr>
          <w:i/>
          <w:w w:val="105"/>
          <w:sz w:val="17"/>
        </w:rPr>
        <w:t>debtor</w:t>
      </w:r>
      <w:r>
        <w:rPr>
          <w:i/>
          <w:spacing w:val="11"/>
          <w:w w:val="105"/>
          <w:sz w:val="17"/>
        </w:rPr>
        <w:t xml:space="preserve"> </w:t>
      </w:r>
      <w:r>
        <w:rPr>
          <w:w w:val="105"/>
          <w:sz w:val="17"/>
        </w:rPr>
        <w:t>as</w:t>
      </w:r>
      <w:r>
        <w:rPr>
          <w:spacing w:val="11"/>
          <w:w w:val="105"/>
          <w:sz w:val="17"/>
        </w:rPr>
        <w:t xml:space="preserve"> </w:t>
      </w:r>
      <w:r>
        <w:rPr>
          <w:w w:val="105"/>
          <w:sz w:val="17"/>
        </w:rPr>
        <w:t>of</w:t>
      </w:r>
      <w:r>
        <w:rPr>
          <w:spacing w:val="12"/>
          <w:w w:val="105"/>
          <w:sz w:val="17"/>
        </w:rPr>
        <w:t xml:space="preserve"> </w:t>
      </w:r>
      <w:r>
        <w:rPr>
          <w:w w:val="105"/>
          <w:sz w:val="17"/>
        </w:rPr>
        <w:t>the</w:t>
      </w:r>
      <w:r>
        <w:rPr>
          <w:spacing w:val="12"/>
          <w:w w:val="105"/>
          <w:sz w:val="17"/>
        </w:rPr>
        <w:t xml:space="preserve"> </w:t>
      </w:r>
      <w:r>
        <w:rPr>
          <w:w w:val="105"/>
          <w:sz w:val="17"/>
        </w:rPr>
        <w:t>commencement</w:t>
      </w:r>
      <w:r>
        <w:rPr>
          <w:spacing w:val="11"/>
          <w:w w:val="105"/>
          <w:sz w:val="17"/>
        </w:rPr>
        <w:t xml:space="preserve"> </w:t>
      </w:r>
      <w:r>
        <w:rPr>
          <w:w w:val="105"/>
          <w:sz w:val="17"/>
        </w:rPr>
        <w:t>of</w:t>
      </w:r>
      <w:r>
        <w:rPr>
          <w:spacing w:val="12"/>
          <w:w w:val="105"/>
          <w:sz w:val="17"/>
        </w:rPr>
        <w:t xml:space="preserve"> </w:t>
      </w:r>
      <w:r>
        <w:rPr>
          <w:w w:val="105"/>
          <w:sz w:val="17"/>
        </w:rPr>
        <w:t>such</w:t>
      </w:r>
      <w:r>
        <w:rPr>
          <w:spacing w:val="12"/>
          <w:w w:val="105"/>
          <w:sz w:val="17"/>
        </w:rPr>
        <w:t xml:space="preserve"> </w:t>
      </w:r>
      <w:r>
        <w:rPr>
          <w:w w:val="105"/>
          <w:sz w:val="17"/>
        </w:rPr>
        <w:t>case,</w:t>
      </w:r>
      <w:r>
        <w:rPr>
          <w:spacing w:val="11"/>
          <w:w w:val="105"/>
          <w:sz w:val="17"/>
        </w:rPr>
        <w:t xml:space="preserve"> </w:t>
      </w:r>
      <w:r>
        <w:rPr>
          <w:w w:val="105"/>
          <w:sz w:val="17"/>
        </w:rPr>
        <w:t>and</w:t>
      </w:r>
      <w:r>
        <w:rPr>
          <w:spacing w:val="12"/>
          <w:w w:val="105"/>
          <w:sz w:val="17"/>
        </w:rPr>
        <w:t xml:space="preserve"> </w:t>
      </w:r>
      <w:r>
        <w:rPr>
          <w:w w:val="105"/>
          <w:sz w:val="17"/>
        </w:rPr>
        <w:t>of</w:t>
      </w:r>
      <w:r>
        <w:rPr>
          <w:spacing w:val="12"/>
          <w:w w:val="105"/>
          <w:sz w:val="17"/>
        </w:rPr>
        <w:t xml:space="preserve"> </w:t>
      </w:r>
      <w:r>
        <w:rPr>
          <w:w w:val="105"/>
          <w:sz w:val="17"/>
        </w:rPr>
        <w:t>property</w:t>
      </w:r>
      <w:r>
        <w:rPr>
          <w:spacing w:val="12"/>
          <w:w w:val="105"/>
          <w:sz w:val="17"/>
        </w:rPr>
        <w:t xml:space="preserve"> </w:t>
      </w:r>
      <w:r>
        <w:rPr>
          <w:w w:val="105"/>
          <w:sz w:val="17"/>
        </w:rPr>
        <w:t>of</w:t>
      </w:r>
      <w:r>
        <w:rPr>
          <w:spacing w:val="11"/>
          <w:w w:val="105"/>
          <w:sz w:val="17"/>
        </w:rPr>
        <w:t xml:space="preserve"> </w:t>
      </w:r>
      <w:r>
        <w:rPr>
          <w:w w:val="105"/>
          <w:sz w:val="17"/>
        </w:rPr>
        <w:t>the</w:t>
      </w:r>
      <w:r>
        <w:rPr>
          <w:spacing w:val="11"/>
          <w:w w:val="105"/>
          <w:sz w:val="17"/>
        </w:rPr>
        <w:t xml:space="preserve"> </w:t>
      </w:r>
      <w:r>
        <w:rPr>
          <w:i/>
          <w:w w:val="105"/>
          <w:sz w:val="17"/>
        </w:rPr>
        <w:t>estate</w:t>
      </w:r>
      <w:r>
        <w:rPr>
          <w:w w:val="105"/>
          <w:sz w:val="17"/>
        </w:rPr>
        <w:t>.”</w:t>
      </w:r>
      <w:r>
        <w:rPr>
          <w:spacing w:val="13"/>
          <w:w w:val="105"/>
          <w:sz w:val="17"/>
        </w:rPr>
        <w:t xml:space="preserve"> </w:t>
      </w:r>
      <w:r>
        <w:rPr>
          <w:spacing w:val="-5"/>
          <w:w w:val="105"/>
          <w:sz w:val="17"/>
        </w:rPr>
        <w:t>28</w:t>
      </w:r>
    </w:p>
    <w:p w14:paraId="3191C77E" w14:textId="77777777" w:rsidR="006F2AD2" w:rsidRDefault="006F2AD2" w:rsidP="006F2AD2">
      <w:pPr>
        <w:spacing w:line="190" w:lineRule="exact"/>
        <w:ind w:left="920"/>
        <w:jc w:val="both"/>
        <w:rPr>
          <w:sz w:val="17"/>
        </w:rPr>
      </w:pPr>
      <w:r>
        <w:rPr>
          <w:sz w:val="17"/>
        </w:rPr>
        <w:t>U.S.C.</w:t>
      </w:r>
      <w:r>
        <w:rPr>
          <w:spacing w:val="10"/>
          <w:sz w:val="17"/>
        </w:rPr>
        <w:t xml:space="preserve"> </w:t>
      </w:r>
      <w:r>
        <w:rPr>
          <w:sz w:val="17"/>
        </w:rPr>
        <w:t>§</w:t>
      </w:r>
      <w:r>
        <w:rPr>
          <w:spacing w:val="10"/>
          <w:sz w:val="17"/>
        </w:rPr>
        <w:t xml:space="preserve"> </w:t>
      </w:r>
      <w:r>
        <w:rPr>
          <w:sz w:val="17"/>
        </w:rPr>
        <w:t>1334(e)</w:t>
      </w:r>
      <w:r>
        <w:rPr>
          <w:spacing w:val="11"/>
          <w:sz w:val="17"/>
        </w:rPr>
        <w:t xml:space="preserve"> </w:t>
      </w:r>
      <w:r>
        <w:rPr>
          <w:sz w:val="17"/>
        </w:rPr>
        <w:t>(West</w:t>
      </w:r>
      <w:r>
        <w:rPr>
          <w:spacing w:val="10"/>
          <w:sz w:val="17"/>
        </w:rPr>
        <w:t xml:space="preserve"> </w:t>
      </w:r>
      <w:r>
        <w:rPr>
          <w:sz w:val="17"/>
        </w:rPr>
        <w:t>2003)</w:t>
      </w:r>
      <w:r>
        <w:rPr>
          <w:spacing w:val="10"/>
          <w:sz w:val="17"/>
        </w:rPr>
        <w:t xml:space="preserve"> </w:t>
      </w:r>
      <w:r>
        <w:rPr>
          <w:sz w:val="17"/>
        </w:rPr>
        <w:t>(emphasis</w:t>
      </w:r>
      <w:r>
        <w:rPr>
          <w:spacing w:val="11"/>
          <w:sz w:val="17"/>
        </w:rPr>
        <w:t xml:space="preserve"> </w:t>
      </w:r>
      <w:r>
        <w:rPr>
          <w:spacing w:val="-2"/>
          <w:sz w:val="17"/>
        </w:rPr>
        <w:t>added).</w:t>
      </w:r>
    </w:p>
    <w:p w14:paraId="409EF408" w14:textId="77777777" w:rsidR="006F2AD2" w:rsidRDefault="006F2AD2" w:rsidP="006F2AD2">
      <w:pPr>
        <w:spacing w:before="25" w:line="268" w:lineRule="auto"/>
        <w:ind w:left="920" w:right="910" w:firstLine="240"/>
        <w:jc w:val="both"/>
        <w:rPr>
          <w:sz w:val="17"/>
        </w:rPr>
      </w:pPr>
      <w:r>
        <w:rPr>
          <w:w w:val="105"/>
          <w:sz w:val="17"/>
        </w:rPr>
        <w:t>1198.</w:t>
      </w:r>
      <w:r>
        <w:rPr>
          <w:spacing w:val="40"/>
          <w:w w:val="105"/>
          <w:sz w:val="17"/>
        </w:rPr>
        <w:t xml:space="preserve"> </w:t>
      </w:r>
      <w:r>
        <w:rPr>
          <w:w w:val="105"/>
          <w:sz w:val="17"/>
        </w:rPr>
        <w:t xml:space="preserve">In </w:t>
      </w:r>
      <w:r>
        <w:rPr>
          <w:i/>
          <w:w w:val="105"/>
          <w:sz w:val="17"/>
        </w:rPr>
        <w:t>Pacor, Inc. v. Higgins</w:t>
      </w:r>
      <w:r>
        <w:rPr>
          <w:w w:val="105"/>
          <w:sz w:val="17"/>
        </w:rPr>
        <w:t xml:space="preserve">, a proceeding is related to a bankruptcy case, and thus falls within federal subject-matter jurisdiction under section 1334(b), if “the outcome of that proceeding could conceivably have any effect on the estate being administered in bankruptcy.” 743 F.2d 984, 994 (3d Cir. 1984) (emphasis omitted). </w:t>
      </w:r>
      <w:r>
        <w:rPr>
          <w:i/>
          <w:w w:val="105"/>
          <w:sz w:val="17"/>
        </w:rPr>
        <w:t>See also In re</w:t>
      </w:r>
      <w:r>
        <w:rPr>
          <w:i/>
          <w:spacing w:val="-4"/>
          <w:w w:val="105"/>
          <w:sz w:val="17"/>
        </w:rPr>
        <w:t xml:space="preserve"> </w:t>
      </w:r>
      <w:r>
        <w:rPr>
          <w:w w:val="105"/>
          <w:sz w:val="17"/>
        </w:rPr>
        <w:t xml:space="preserve">Federal-Mogul Global, Inc., 300 F.3d 368, 381 (3d Cir. 2002) (noting “the widespread acceptance of </w:t>
      </w:r>
      <w:r>
        <w:rPr>
          <w:i/>
          <w:w w:val="105"/>
          <w:sz w:val="17"/>
        </w:rPr>
        <w:t>Pacor</w:t>
      </w:r>
      <w:r>
        <w:rPr>
          <w:w w:val="105"/>
          <w:sz w:val="17"/>
        </w:rPr>
        <w:t>”).</w:t>
      </w:r>
    </w:p>
    <w:p w14:paraId="2D04A6C8"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pgNumType w:start="388"/>
          <w:cols w:space="720"/>
        </w:sectPr>
      </w:pPr>
    </w:p>
    <w:p w14:paraId="267F1243" w14:textId="77777777" w:rsidR="006F2AD2" w:rsidRDefault="006F2AD2" w:rsidP="006F2AD2">
      <w:pPr>
        <w:pStyle w:val="BodyText"/>
        <w:spacing w:before="60"/>
      </w:pPr>
    </w:p>
    <w:p w14:paraId="73EC5261" w14:textId="77777777" w:rsidR="006F2AD2" w:rsidRDefault="006F2AD2" w:rsidP="006F2AD2">
      <w:pPr>
        <w:pStyle w:val="BodyText"/>
        <w:spacing w:line="254" w:lineRule="auto"/>
        <w:ind w:left="920" w:right="910"/>
        <w:jc w:val="both"/>
      </w:pPr>
      <w:r>
        <w:t>to” jurisdiction because the prosecution of such claims could lead to claims for contribution</w:t>
      </w:r>
      <w:r>
        <w:rPr>
          <w:spacing w:val="40"/>
        </w:rPr>
        <w:t xml:space="preserve"> </w:t>
      </w:r>
      <w:r>
        <w:t>or</w:t>
      </w:r>
      <w:r>
        <w:rPr>
          <w:spacing w:val="40"/>
        </w:rPr>
        <w:t xml:space="preserve"> </w:t>
      </w:r>
      <w:r>
        <w:t>indemnity</w:t>
      </w:r>
      <w:r>
        <w:rPr>
          <w:spacing w:val="40"/>
        </w:rPr>
        <w:t xml:space="preserve"> </w:t>
      </w:r>
      <w:r>
        <w:t>against</w:t>
      </w:r>
      <w:r>
        <w:rPr>
          <w:spacing w:val="40"/>
        </w:rPr>
        <w:t xml:space="preserve"> </w:t>
      </w:r>
      <w:r>
        <w:t>the</w:t>
      </w:r>
      <w:r>
        <w:rPr>
          <w:spacing w:val="40"/>
        </w:rPr>
        <w:t xml:space="preserve"> </w:t>
      </w:r>
      <w:r>
        <w:t>debtor.</w:t>
      </w:r>
      <w:r>
        <w:rPr>
          <w:vertAlign w:val="superscript"/>
        </w:rPr>
        <w:t>1199</w:t>
      </w:r>
      <w:r>
        <w:rPr>
          <w:spacing w:val="40"/>
        </w:rPr>
        <w:t xml:space="preserve"> </w:t>
      </w:r>
      <w:r>
        <w:t>The</w:t>
      </w:r>
      <w:r>
        <w:rPr>
          <w:spacing w:val="40"/>
        </w:rPr>
        <w:t xml:space="preserve"> </w:t>
      </w:r>
      <w:r>
        <w:t>district</w:t>
      </w:r>
      <w:r>
        <w:rPr>
          <w:spacing w:val="40"/>
        </w:rPr>
        <w:t xml:space="preserve"> </w:t>
      </w:r>
      <w:r>
        <w:t>court</w:t>
      </w:r>
      <w:r>
        <w:rPr>
          <w:spacing w:val="40"/>
        </w:rPr>
        <w:t xml:space="preserve"> </w:t>
      </w:r>
      <w:r>
        <w:t>abstained from</w:t>
      </w:r>
      <w:r>
        <w:rPr>
          <w:spacing w:val="37"/>
        </w:rPr>
        <w:t xml:space="preserve"> </w:t>
      </w:r>
      <w:r>
        <w:t>exercising</w:t>
      </w:r>
      <w:r>
        <w:rPr>
          <w:spacing w:val="37"/>
        </w:rPr>
        <w:t xml:space="preserve"> </w:t>
      </w:r>
      <w:r>
        <w:t>that</w:t>
      </w:r>
      <w:r>
        <w:rPr>
          <w:spacing w:val="37"/>
        </w:rPr>
        <w:t xml:space="preserve"> </w:t>
      </w:r>
      <w:r>
        <w:t>jurisdiction,</w:t>
      </w:r>
      <w:r>
        <w:rPr>
          <w:vertAlign w:val="superscript"/>
        </w:rPr>
        <w:t>1200</w:t>
      </w:r>
      <w:r>
        <w:rPr>
          <w:spacing w:val="34"/>
        </w:rPr>
        <w:t xml:space="preserve"> </w:t>
      </w:r>
      <w:r>
        <w:t>and</w:t>
      </w:r>
      <w:r>
        <w:rPr>
          <w:spacing w:val="40"/>
        </w:rPr>
        <w:t xml:space="preserve"> </w:t>
      </w:r>
      <w:r>
        <w:t>the</w:t>
      </w:r>
      <w:r>
        <w:rPr>
          <w:spacing w:val="40"/>
        </w:rPr>
        <w:t xml:space="preserve"> </w:t>
      </w:r>
      <w:r>
        <w:t>Sixth</w:t>
      </w:r>
      <w:r>
        <w:rPr>
          <w:spacing w:val="40"/>
        </w:rPr>
        <w:t xml:space="preserve"> </w:t>
      </w:r>
      <w:r>
        <w:t>Circuit</w:t>
      </w:r>
      <w:r>
        <w:rPr>
          <w:spacing w:val="40"/>
        </w:rPr>
        <w:t xml:space="preserve"> </w:t>
      </w:r>
      <w:r>
        <w:t>denied</w:t>
      </w:r>
      <w:r>
        <w:rPr>
          <w:spacing w:val="40"/>
        </w:rPr>
        <w:t xml:space="preserve"> </w:t>
      </w:r>
      <w:r>
        <w:t>the</w:t>
      </w:r>
      <w:r>
        <w:rPr>
          <w:spacing w:val="40"/>
        </w:rPr>
        <w:t xml:space="preserve"> </w:t>
      </w:r>
      <w:r>
        <w:t>petitions for mandamus.</w:t>
      </w:r>
      <w:r>
        <w:rPr>
          <w:vertAlign w:val="superscript"/>
        </w:rPr>
        <w:t>1201</w:t>
      </w:r>
      <w:r>
        <w:t xml:space="preserve"> Other courts have not read the jurisdictional statute this broadly</w:t>
      </w:r>
      <w:r>
        <w:rPr>
          <w:sz w:val="17"/>
        </w:rPr>
        <w:t>.</w:t>
      </w:r>
      <w:r>
        <w:rPr>
          <w:position w:val="9"/>
          <w:sz w:val="13"/>
        </w:rPr>
        <w:t>1202</w:t>
      </w:r>
      <w:r>
        <w:rPr>
          <w:spacing w:val="40"/>
          <w:position w:val="9"/>
          <w:sz w:val="13"/>
        </w:rPr>
        <w:t xml:space="preserve"> </w:t>
      </w:r>
      <w:r>
        <w:t>The bankruptcy of one defendant has not yet achieved a global resolution</w:t>
      </w:r>
      <w:r>
        <w:rPr>
          <w:spacing w:val="40"/>
        </w:rPr>
        <w:t xml:space="preserve"> </w:t>
      </w:r>
      <w:r>
        <w:t>of</w:t>
      </w:r>
      <w:r>
        <w:rPr>
          <w:spacing w:val="40"/>
        </w:rPr>
        <w:t xml:space="preserve"> </w:t>
      </w:r>
      <w:r>
        <w:t>a</w:t>
      </w:r>
      <w:r>
        <w:rPr>
          <w:spacing w:val="40"/>
        </w:rPr>
        <w:t xml:space="preserve"> </w:t>
      </w:r>
      <w:r>
        <w:t>mass</w:t>
      </w:r>
      <w:r>
        <w:rPr>
          <w:spacing w:val="40"/>
        </w:rPr>
        <w:t xml:space="preserve"> </w:t>
      </w:r>
      <w:r>
        <w:t>tort</w:t>
      </w:r>
      <w:r>
        <w:rPr>
          <w:spacing w:val="40"/>
        </w:rPr>
        <w:t xml:space="preserve"> </w:t>
      </w:r>
      <w:r>
        <w:t>litigation</w:t>
      </w:r>
      <w:r>
        <w:rPr>
          <w:spacing w:val="40"/>
        </w:rPr>
        <w:t xml:space="preserve"> </w:t>
      </w:r>
      <w:r>
        <w:t>against</w:t>
      </w:r>
      <w:r>
        <w:rPr>
          <w:spacing w:val="40"/>
        </w:rPr>
        <w:t xml:space="preserve"> </w:t>
      </w:r>
      <w:r>
        <w:t>an</w:t>
      </w:r>
      <w:r>
        <w:rPr>
          <w:spacing w:val="40"/>
        </w:rPr>
        <w:t xml:space="preserve"> </w:t>
      </w:r>
      <w:r>
        <w:t>entire</w:t>
      </w:r>
      <w:r>
        <w:rPr>
          <w:spacing w:val="40"/>
        </w:rPr>
        <w:t xml:space="preserve"> </w:t>
      </w:r>
      <w:r>
        <w:t>industry.</w:t>
      </w:r>
      <w:r>
        <w:rPr>
          <w:vertAlign w:val="superscript"/>
        </w:rPr>
        <w:t>1203</w:t>
      </w:r>
      <w:r>
        <w:rPr>
          <w:spacing w:val="40"/>
        </w:rPr>
        <w:t xml:space="preserve"> </w:t>
      </w:r>
      <w:r>
        <w:t>However, courts</w:t>
      </w:r>
      <w:r>
        <w:rPr>
          <w:spacing w:val="24"/>
        </w:rPr>
        <w:t xml:space="preserve"> </w:t>
      </w:r>
      <w:r>
        <w:t>have</w:t>
      </w:r>
      <w:r>
        <w:rPr>
          <w:spacing w:val="24"/>
        </w:rPr>
        <w:t xml:space="preserve"> </w:t>
      </w:r>
      <w:r>
        <w:t>allowed</w:t>
      </w:r>
      <w:r>
        <w:rPr>
          <w:spacing w:val="24"/>
        </w:rPr>
        <w:t xml:space="preserve"> </w:t>
      </w:r>
      <w:r>
        <w:t>some</w:t>
      </w:r>
      <w:r>
        <w:rPr>
          <w:spacing w:val="24"/>
        </w:rPr>
        <w:t xml:space="preserve"> </w:t>
      </w:r>
      <w:r>
        <w:t>claims</w:t>
      </w:r>
      <w:r>
        <w:rPr>
          <w:spacing w:val="24"/>
        </w:rPr>
        <w:t xml:space="preserve"> </w:t>
      </w:r>
      <w:r>
        <w:t>against</w:t>
      </w:r>
      <w:r>
        <w:rPr>
          <w:spacing w:val="24"/>
        </w:rPr>
        <w:t xml:space="preserve"> </w:t>
      </w:r>
      <w:r>
        <w:t>some</w:t>
      </w:r>
      <w:r>
        <w:rPr>
          <w:spacing w:val="24"/>
        </w:rPr>
        <w:t xml:space="preserve"> </w:t>
      </w:r>
      <w:r>
        <w:t>nondebtor</w:t>
      </w:r>
      <w:r>
        <w:rPr>
          <w:spacing w:val="24"/>
        </w:rPr>
        <w:t xml:space="preserve"> </w:t>
      </w:r>
      <w:r>
        <w:t>parties</w:t>
      </w:r>
      <w:r>
        <w:rPr>
          <w:spacing w:val="24"/>
        </w:rPr>
        <w:t xml:space="preserve"> </w:t>
      </w:r>
      <w:r>
        <w:t>to</w:t>
      </w:r>
      <w:r>
        <w:rPr>
          <w:spacing w:val="24"/>
        </w:rPr>
        <w:t xml:space="preserve"> </w:t>
      </w:r>
      <w:r>
        <w:t>be</w:t>
      </w:r>
      <w:r>
        <w:rPr>
          <w:spacing w:val="24"/>
        </w:rPr>
        <w:t xml:space="preserve"> </w:t>
      </w:r>
      <w:r>
        <w:t>resolved in</w:t>
      </w:r>
      <w:r>
        <w:rPr>
          <w:spacing w:val="40"/>
        </w:rPr>
        <w:t xml:space="preserve"> </w:t>
      </w:r>
      <w:r>
        <w:t>the</w:t>
      </w:r>
      <w:r>
        <w:rPr>
          <w:spacing w:val="40"/>
        </w:rPr>
        <w:t xml:space="preserve"> </w:t>
      </w:r>
      <w:r>
        <w:t>bankruptcy</w:t>
      </w:r>
      <w:r>
        <w:rPr>
          <w:spacing w:val="40"/>
        </w:rPr>
        <w:t xml:space="preserve"> </w:t>
      </w:r>
      <w:r>
        <w:t>proceedings.</w:t>
      </w:r>
      <w:r>
        <w:rPr>
          <w:spacing w:val="40"/>
        </w:rPr>
        <w:t xml:space="preserve"> </w:t>
      </w:r>
      <w:r>
        <w:t>Some</w:t>
      </w:r>
      <w:r>
        <w:rPr>
          <w:spacing w:val="40"/>
        </w:rPr>
        <w:t xml:space="preserve"> </w:t>
      </w:r>
      <w:r>
        <w:t>of</w:t>
      </w:r>
      <w:r>
        <w:rPr>
          <w:spacing w:val="40"/>
        </w:rPr>
        <w:t xml:space="preserve"> </w:t>
      </w:r>
      <w:r>
        <w:t>the</w:t>
      </w:r>
      <w:r>
        <w:rPr>
          <w:spacing w:val="40"/>
        </w:rPr>
        <w:t xml:space="preserve"> </w:t>
      </w:r>
      <w:r>
        <w:t>debtor’s</w:t>
      </w:r>
      <w:r>
        <w:rPr>
          <w:spacing w:val="40"/>
        </w:rPr>
        <w:t xml:space="preserve"> </w:t>
      </w:r>
      <w:r>
        <w:t>codefendants</w:t>
      </w:r>
      <w:r>
        <w:rPr>
          <w:spacing w:val="40"/>
        </w:rPr>
        <w:t xml:space="preserve"> </w:t>
      </w:r>
      <w:r>
        <w:t>with</w:t>
      </w:r>
      <w:r>
        <w:rPr>
          <w:spacing w:val="40"/>
        </w:rPr>
        <w:t xml:space="preserve"> </w:t>
      </w:r>
      <w:r>
        <w:t>such close relationships to the debtor as officers, directors, shareholders, and related entities</w:t>
      </w:r>
      <w:r>
        <w:rPr>
          <w:spacing w:val="40"/>
        </w:rPr>
        <w:t xml:space="preserve"> </w:t>
      </w:r>
      <w:r>
        <w:t>with</w:t>
      </w:r>
      <w:r>
        <w:rPr>
          <w:spacing w:val="40"/>
        </w:rPr>
        <w:t xml:space="preserve"> </w:t>
      </w:r>
      <w:r>
        <w:t>joint</w:t>
      </w:r>
      <w:r>
        <w:rPr>
          <w:spacing w:val="40"/>
        </w:rPr>
        <w:t xml:space="preserve"> </w:t>
      </w:r>
      <w:r>
        <w:t>insurance</w:t>
      </w:r>
      <w:r>
        <w:rPr>
          <w:spacing w:val="40"/>
        </w:rPr>
        <w:t xml:space="preserve"> </w:t>
      </w:r>
      <w:r>
        <w:t>coverage,</w:t>
      </w:r>
      <w:r>
        <w:rPr>
          <w:spacing w:val="40"/>
        </w:rPr>
        <w:t xml:space="preserve"> </w:t>
      </w:r>
      <w:r>
        <w:t>are</w:t>
      </w:r>
      <w:r>
        <w:rPr>
          <w:spacing w:val="40"/>
        </w:rPr>
        <w:t xml:space="preserve"> </w:t>
      </w:r>
      <w:r>
        <w:t>more</w:t>
      </w:r>
      <w:r>
        <w:rPr>
          <w:spacing w:val="40"/>
        </w:rPr>
        <w:t xml:space="preserve"> </w:t>
      </w:r>
      <w:r>
        <w:t>likely</w:t>
      </w:r>
      <w:r>
        <w:rPr>
          <w:spacing w:val="40"/>
        </w:rPr>
        <w:t xml:space="preserve"> </w:t>
      </w:r>
      <w:r>
        <w:t>to</w:t>
      </w:r>
      <w:r>
        <w:rPr>
          <w:spacing w:val="40"/>
        </w:rPr>
        <w:t xml:space="preserve"> </w:t>
      </w:r>
      <w:r>
        <w:t>be</w:t>
      </w:r>
      <w:r>
        <w:rPr>
          <w:spacing w:val="40"/>
        </w:rPr>
        <w:t xml:space="preserve"> </w:t>
      </w:r>
      <w:r>
        <w:t>found</w:t>
      </w:r>
      <w:r>
        <w:rPr>
          <w:spacing w:val="40"/>
        </w:rPr>
        <w:t xml:space="preserve"> </w:t>
      </w:r>
      <w:r>
        <w:t>within “related to” jurisdiction than other nondebtor parties.</w:t>
      </w:r>
      <w:r>
        <w:rPr>
          <w:vertAlign w:val="superscript"/>
        </w:rPr>
        <w:t>1204</w:t>
      </w:r>
    </w:p>
    <w:p w14:paraId="4C213C5D" w14:textId="77777777" w:rsidR="006F2AD2" w:rsidRDefault="006F2AD2" w:rsidP="006F2AD2">
      <w:pPr>
        <w:pStyle w:val="Heading5"/>
        <w:keepNext w:val="0"/>
        <w:keepLines w:val="0"/>
        <w:numPr>
          <w:ilvl w:val="1"/>
          <w:numId w:val="8"/>
        </w:numPr>
        <w:tabs>
          <w:tab w:val="left" w:pos="1634"/>
        </w:tabs>
        <w:spacing w:before="230" w:after="0"/>
        <w:ind w:left="1634" w:hanging="714"/>
        <w:jc w:val="both"/>
      </w:pPr>
      <w:r>
        <w:t>Transfer</w:t>
      </w:r>
      <w:r>
        <w:rPr>
          <w:spacing w:val="-13"/>
        </w:rPr>
        <w:t xml:space="preserve"> </w:t>
      </w:r>
      <w:r>
        <w:t>of</w:t>
      </w:r>
      <w:r>
        <w:rPr>
          <w:spacing w:val="-13"/>
        </w:rPr>
        <w:t xml:space="preserve"> </w:t>
      </w:r>
      <w:r>
        <w:t>Related</w:t>
      </w:r>
      <w:r>
        <w:rPr>
          <w:spacing w:val="-13"/>
        </w:rPr>
        <w:t xml:space="preserve"> </w:t>
      </w:r>
      <w:r>
        <w:t>Cases</w:t>
      </w:r>
      <w:r>
        <w:rPr>
          <w:spacing w:val="-13"/>
        </w:rPr>
        <w:t xml:space="preserve"> </w:t>
      </w:r>
      <w:r>
        <w:t>of</w:t>
      </w:r>
      <w:r>
        <w:rPr>
          <w:spacing w:val="-13"/>
        </w:rPr>
        <w:t xml:space="preserve"> </w:t>
      </w:r>
      <w:r>
        <w:t>Nondebtor</w:t>
      </w:r>
      <w:r>
        <w:rPr>
          <w:spacing w:val="-13"/>
        </w:rPr>
        <w:t xml:space="preserve"> </w:t>
      </w:r>
      <w:r>
        <w:rPr>
          <w:spacing w:val="-2"/>
        </w:rPr>
        <w:t>Defendants</w:t>
      </w:r>
    </w:p>
    <w:p w14:paraId="32158FA2" w14:textId="77777777" w:rsidR="006F2AD2" w:rsidRDefault="006F2AD2" w:rsidP="006F2AD2">
      <w:pPr>
        <w:pStyle w:val="BodyText"/>
        <w:spacing w:before="97" w:line="256" w:lineRule="auto"/>
        <w:ind w:left="920" w:right="911" w:firstLine="360"/>
        <w:jc w:val="both"/>
      </w:pPr>
      <w:r>
        <w:rPr>
          <w:w w:val="105"/>
        </w:rPr>
        <w:t>A judge who determines that mass tort claims against some or all of the debtor’s codefendants come within bankruptcy jurisdiction must then deter- mine whether the district court in the district of the bankruptcy case has authority to transfer all of those claims from state and federal courts to the bankruptcy district. Section 157(b)(5) authorizes the district court where the bankruptcy case is pending to determine the place of trial of “personal injury tort and wrongful death claims.” Other parts of that same statute refer more specifically</w:t>
      </w:r>
      <w:r>
        <w:rPr>
          <w:spacing w:val="-11"/>
          <w:w w:val="105"/>
        </w:rPr>
        <w:t xml:space="preserve"> </w:t>
      </w:r>
      <w:r>
        <w:rPr>
          <w:w w:val="105"/>
        </w:rPr>
        <w:t>to</w:t>
      </w:r>
      <w:r>
        <w:rPr>
          <w:spacing w:val="-11"/>
          <w:w w:val="105"/>
        </w:rPr>
        <w:t xml:space="preserve"> </w:t>
      </w:r>
      <w:r>
        <w:rPr>
          <w:w w:val="105"/>
        </w:rPr>
        <w:t>“personal</w:t>
      </w:r>
      <w:r>
        <w:rPr>
          <w:spacing w:val="-11"/>
          <w:w w:val="105"/>
        </w:rPr>
        <w:t xml:space="preserve"> </w:t>
      </w:r>
      <w:r>
        <w:rPr>
          <w:w w:val="105"/>
        </w:rPr>
        <w:t>injury</w:t>
      </w:r>
      <w:r>
        <w:rPr>
          <w:spacing w:val="-11"/>
          <w:w w:val="105"/>
        </w:rPr>
        <w:t xml:space="preserve"> </w:t>
      </w:r>
      <w:r>
        <w:rPr>
          <w:w w:val="105"/>
        </w:rPr>
        <w:t>tort</w:t>
      </w:r>
      <w:r>
        <w:rPr>
          <w:spacing w:val="-11"/>
          <w:w w:val="105"/>
        </w:rPr>
        <w:t xml:space="preserve"> </w:t>
      </w:r>
      <w:r>
        <w:rPr>
          <w:w w:val="105"/>
        </w:rPr>
        <w:t>or</w:t>
      </w:r>
      <w:r>
        <w:rPr>
          <w:spacing w:val="-11"/>
          <w:w w:val="105"/>
        </w:rPr>
        <w:t xml:space="preserve"> </w:t>
      </w:r>
      <w:r>
        <w:rPr>
          <w:w w:val="105"/>
        </w:rPr>
        <w:t>wrongful</w:t>
      </w:r>
      <w:r>
        <w:rPr>
          <w:spacing w:val="-11"/>
          <w:w w:val="105"/>
        </w:rPr>
        <w:t xml:space="preserve"> </w:t>
      </w:r>
      <w:r>
        <w:rPr>
          <w:w w:val="105"/>
        </w:rPr>
        <w:t>death</w:t>
      </w:r>
      <w:r>
        <w:rPr>
          <w:spacing w:val="-11"/>
          <w:w w:val="105"/>
        </w:rPr>
        <w:t xml:space="preserve"> </w:t>
      </w:r>
      <w:r>
        <w:rPr>
          <w:w w:val="105"/>
        </w:rPr>
        <w:t>claims</w:t>
      </w:r>
      <w:r>
        <w:rPr>
          <w:spacing w:val="-11"/>
          <w:w w:val="105"/>
        </w:rPr>
        <w:t xml:space="preserve"> </w:t>
      </w:r>
      <w:r>
        <w:rPr>
          <w:i/>
          <w:w w:val="105"/>
        </w:rPr>
        <w:t>against</w:t>
      </w:r>
      <w:r>
        <w:rPr>
          <w:i/>
          <w:spacing w:val="-12"/>
          <w:w w:val="105"/>
        </w:rPr>
        <w:t xml:space="preserve"> </w:t>
      </w:r>
      <w:r>
        <w:rPr>
          <w:i/>
          <w:w w:val="105"/>
        </w:rPr>
        <w:t>the</w:t>
      </w:r>
      <w:r>
        <w:rPr>
          <w:i/>
          <w:spacing w:val="-12"/>
          <w:w w:val="105"/>
        </w:rPr>
        <w:t xml:space="preserve"> </w:t>
      </w:r>
      <w:r>
        <w:rPr>
          <w:i/>
          <w:w w:val="105"/>
        </w:rPr>
        <w:t>estate</w:t>
      </w:r>
      <w:r>
        <w:rPr>
          <w:w w:val="105"/>
        </w:rPr>
        <w:t>” (emphasis added). Two courts of appeals have concluded that section 157(b)(5)</w:t>
      </w:r>
      <w:r>
        <w:rPr>
          <w:spacing w:val="10"/>
          <w:w w:val="105"/>
        </w:rPr>
        <w:t xml:space="preserve"> </w:t>
      </w:r>
      <w:r>
        <w:rPr>
          <w:w w:val="105"/>
        </w:rPr>
        <w:t>allows</w:t>
      </w:r>
      <w:r>
        <w:rPr>
          <w:spacing w:val="10"/>
          <w:w w:val="105"/>
        </w:rPr>
        <w:t xml:space="preserve"> </w:t>
      </w:r>
      <w:r>
        <w:rPr>
          <w:w w:val="105"/>
        </w:rPr>
        <w:t>the</w:t>
      </w:r>
      <w:r>
        <w:rPr>
          <w:spacing w:val="10"/>
          <w:w w:val="105"/>
        </w:rPr>
        <w:t xml:space="preserve"> </w:t>
      </w:r>
      <w:r>
        <w:rPr>
          <w:w w:val="105"/>
        </w:rPr>
        <w:t>district</w:t>
      </w:r>
      <w:r>
        <w:rPr>
          <w:spacing w:val="11"/>
          <w:w w:val="105"/>
        </w:rPr>
        <w:t xml:space="preserve"> </w:t>
      </w:r>
      <w:r>
        <w:rPr>
          <w:w w:val="105"/>
        </w:rPr>
        <w:t>court</w:t>
      </w:r>
      <w:r>
        <w:rPr>
          <w:spacing w:val="10"/>
          <w:w w:val="105"/>
        </w:rPr>
        <w:t xml:space="preserve"> </w:t>
      </w:r>
      <w:r>
        <w:rPr>
          <w:w w:val="105"/>
        </w:rPr>
        <w:t>in</w:t>
      </w:r>
      <w:r>
        <w:rPr>
          <w:spacing w:val="10"/>
          <w:w w:val="105"/>
        </w:rPr>
        <w:t xml:space="preserve"> </w:t>
      </w:r>
      <w:r>
        <w:rPr>
          <w:w w:val="105"/>
        </w:rPr>
        <w:t>the</w:t>
      </w:r>
      <w:r>
        <w:rPr>
          <w:spacing w:val="11"/>
          <w:w w:val="105"/>
        </w:rPr>
        <w:t xml:space="preserve"> </w:t>
      </w:r>
      <w:r>
        <w:rPr>
          <w:w w:val="105"/>
        </w:rPr>
        <w:t>district</w:t>
      </w:r>
      <w:r>
        <w:rPr>
          <w:spacing w:val="10"/>
          <w:w w:val="105"/>
        </w:rPr>
        <w:t xml:space="preserve"> </w:t>
      </w:r>
      <w:r>
        <w:rPr>
          <w:w w:val="105"/>
        </w:rPr>
        <w:t>where</w:t>
      </w:r>
      <w:r>
        <w:rPr>
          <w:spacing w:val="10"/>
          <w:w w:val="105"/>
        </w:rPr>
        <w:t xml:space="preserve"> </w:t>
      </w:r>
      <w:r>
        <w:rPr>
          <w:w w:val="105"/>
        </w:rPr>
        <w:t>the</w:t>
      </w:r>
      <w:r>
        <w:rPr>
          <w:spacing w:val="10"/>
          <w:w w:val="105"/>
        </w:rPr>
        <w:t xml:space="preserve"> </w:t>
      </w:r>
      <w:r>
        <w:rPr>
          <w:w w:val="105"/>
        </w:rPr>
        <w:t>bankruptcy</w:t>
      </w:r>
      <w:r>
        <w:rPr>
          <w:spacing w:val="11"/>
          <w:w w:val="105"/>
        </w:rPr>
        <w:t xml:space="preserve"> </w:t>
      </w:r>
      <w:r>
        <w:rPr>
          <w:w w:val="105"/>
        </w:rPr>
        <w:t>is</w:t>
      </w:r>
      <w:r>
        <w:rPr>
          <w:spacing w:val="10"/>
          <w:w w:val="105"/>
        </w:rPr>
        <w:t xml:space="preserve"> </w:t>
      </w:r>
      <w:r>
        <w:rPr>
          <w:spacing w:val="-2"/>
          <w:w w:val="105"/>
        </w:rPr>
        <w:t>filed</w:t>
      </w:r>
    </w:p>
    <w:p w14:paraId="0033F726" w14:textId="77777777" w:rsidR="006F2AD2" w:rsidRDefault="006F2AD2" w:rsidP="006F2AD2">
      <w:pPr>
        <w:pStyle w:val="BodyText"/>
      </w:pPr>
    </w:p>
    <w:p w14:paraId="649D103E" w14:textId="77777777" w:rsidR="006F2AD2" w:rsidRDefault="006F2AD2" w:rsidP="006F2AD2">
      <w:pPr>
        <w:pStyle w:val="BodyText"/>
        <w:spacing w:before="71"/>
      </w:pPr>
    </w:p>
    <w:p w14:paraId="78851781" w14:textId="77777777" w:rsidR="006F2AD2" w:rsidRDefault="006F2AD2" w:rsidP="006F2AD2">
      <w:pPr>
        <w:spacing w:before="1" w:line="264" w:lineRule="auto"/>
        <w:ind w:left="920" w:right="911" w:firstLine="240"/>
        <w:jc w:val="both"/>
        <w:rPr>
          <w:sz w:val="17"/>
        </w:rPr>
      </w:pPr>
      <w:r>
        <w:rPr>
          <w:w w:val="105"/>
          <w:sz w:val="17"/>
        </w:rPr>
        <w:t>1199.</w:t>
      </w:r>
      <w:r>
        <w:rPr>
          <w:spacing w:val="40"/>
          <w:w w:val="105"/>
          <w:sz w:val="17"/>
        </w:rPr>
        <w:t xml:space="preserve"> </w:t>
      </w:r>
      <w:r>
        <w:rPr>
          <w:w w:val="105"/>
          <w:sz w:val="17"/>
        </w:rPr>
        <w:t>Lindsey v. O’Brien, Tanski, Tanzer &amp; Young Health Care Providers (</w:t>
      </w:r>
      <w:r>
        <w:rPr>
          <w:i/>
          <w:w w:val="105"/>
          <w:sz w:val="17"/>
        </w:rPr>
        <w:t xml:space="preserve">In re </w:t>
      </w:r>
      <w:r>
        <w:rPr>
          <w:w w:val="105"/>
          <w:sz w:val="17"/>
        </w:rPr>
        <w:t>Dow Corning Corp.), 86 F.3d 482, 494 (6th Cir. 1996).</w:t>
      </w:r>
    </w:p>
    <w:p w14:paraId="24E39731" w14:textId="77777777" w:rsidR="006F2AD2" w:rsidRDefault="006F2AD2" w:rsidP="006F2AD2">
      <w:pPr>
        <w:spacing w:before="6" w:line="268" w:lineRule="auto"/>
        <w:ind w:left="920" w:right="915" w:firstLine="240"/>
        <w:jc w:val="both"/>
        <w:rPr>
          <w:sz w:val="17"/>
        </w:rPr>
      </w:pPr>
      <w:r>
        <w:rPr>
          <w:sz w:val="17"/>
        </w:rPr>
        <w:t>1200.</w:t>
      </w:r>
      <w:r>
        <w:rPr>
          <w:spacing w:val="80"/>
          <w:sz w:val="17"/>
        </w:rPr>
        <w:t xml:space="preserve"> </w:t>
      </w:r>
      <w:r>
        <w:rPr>
          <w:i/>
          <w:sz w:val="17"/>
        </w:rPr>
        <w:t>In</w:t>
      </w:r>
      <w:r>
        <w:rPr>
          <w:i/>
          <w:spacing w:val="18"/>
          <w:sz w:val="17"/>
        </w:rPr>
        <w:t xml:space="preserve"> </w:t>
      </w:r>
      <w:r>
        <w:rPr>
          <w:i/>
          <w:sz w:val="17"/>
        </w:rPr>
        <w:t xml:space="preserve">re </w:t>
      </w:r>
      <w:r>
        <w:rPr>
          <w:sz w:val="17"/>
        </w:rPr>
        <w:t>Dow</w:t>
      </w:r>
      <w:r>
        <w:rPr>
          <w:spacing w:val="17"/>
          <w:sz w:val="17"/>
        </w:rPr>
        <w:t xml:space="preserve"> </w:t>
      </w:r>
      <w:r>
        <w:rPr>
          <w:sz w:val="17"/>
        </w:rPr>
        <w:t>Corning</w:t>
      </w:r>
      <w:r>
        <w:rPr>
          <w:spacing w:val="17"/>
          <w:sz w:val="17"/>
        </w:rPr>
        <w:t xml:space="preserve"> </w:t>
      </w:r>
      <w:r>
        <w:rPr>
          <w:sz w:val="17"/>
        </w:rPr>
        <w:t>Corp.,</w:t>
      </w:r>
      <w:r>
        <w:rPr>
          <w:spacing w:val="17"/>
          <w:sz w:val="17"/>
        </w:rPr>
        <w:t xml:space="preserve"> </w:t>
      </w:r>
      <w:r>
        <w:rPr>
          <w:sz w:val="17"/>
        </w:rPr>
        <w:t>No.</w:t>
      </w:r>
      <w:r>
        <w:rPr>
          <w:spacing w:val="17"/>
          <w:sz w:val="17"/>
        </w:rPr>
        <w:t xml:space="preserve"> </w:t>
      </w:r>
      <w:r>
        <w:rPr>
          <w:sz w:val="17"/>
        </w:rPr>
        <w:t>95-CV-72397,</w:t>
      </w:r>
      <w:r>
        <w:rPr>
          <w:spacing w:val="17"/>
          <w:sz w:val="17"/>
        </w:rPr>
        <w:t xml:space="preserve"> </w:t>
      </w:r>
      <w:r>
        <w:rPr>
          <w:sz w:val="17"/>
        </w:rPr>
        <w:t>1996</w:t>
      </w:r>
      <w:r>
        <w:rPr>
          <w:spacing w:val="17"/>
          <w:sz w:val="17"/>
        </w:rPr>
        <w:t xml:space="preserve"> </w:t>
      </w:r>
      <w:r>
        <w:rPr>
          <w:sz w:val="17"/>
        </w:rPr>
        <w:t>WL</w:t>
      </w:r>
      <w:r>
        <w:rPr>
          <w:spacing w:val="17"/>
          <w:sz w:val="17"/>
        </w:rPr>
        <w:t xml:space="preserve"> </w:t>
      </w:r>
      <w:r>
        <w:rPr>
          <w:sz w:val="17"/>
        </w:rPr>
        <w:t>511646,</w:t>
      </w:r>
      <w:r>
        <w:rPr>
          <w:spacing w:val="17"/>
          <w:sz w:val="17"/>
        </w:rPr>
        <w:t xml:space="preserve"> </w:t>
      </w:r>
      <w:r>
        <w:rPr>
          <w:sz w:val="17"/>
        </w:rPr>
        <w:t>at</w:t>
      </w:r>
      <w:r>
        <w:rPr>
          <w:spacing w:val="17"/>
          <w:sz w:val="17"/>
        </w:rPr>
        <w:t xml:space="preserve"> </w:t>
      </w:r>
      <w:r>
        <w:rPr>
          <w:sz w:val="17"/>
        </w:rPr>
        <w:t>*4</w:t>
      </w:r>
      <w:r>
        <w:rPr>
          <w:spacing w:val="17"/>
          <w:sz w:val="17"/>
        </w:rPr>
        <w:t xml:space="preserve"> </w:t>
      </w:r>
      <w:r>
        <w:rPr>
          <w:sz w:val="17"/>
        </w:rPr>
        <w:t>(E.D.</w:t>
      </w:r>
      <w:r>
        <w:rPr>
          <w:spacing w:val="17"/>
          <w:sz w:val="17"/>
        </w:rPr>
        <w:t xml:space="preserve"> </w:t>
      </w:r>
      <w:r>
        <w:rPr>
          <w:sz w:val="17"/>
        </w:rPr>
        <w:t>Mich.</w:t>
      </w:r>
      <w:r>
        <w:rPr>
          <w:spacing w:val="17"/>
          <w:sz w:val="17"/>
        </w:rPr>
        <w:t xml:space="preserve"> </w:t>
      </w:r>
      <w:r>
        <w:rPr>
          <w:sz w:val="17"/>
        </w:rPr>
        <w:t>July 30,</w:t>
      </w:r>
      <w:r>
        <w:rPr>
          <w:spacing w:val="-2"/>
          <w:sz w:val="17"/>
        </w:rPr>
        <w:t xml:space="preserve"> </w:t>
      </w:r>
      <w:r>
        <w:rPr>
          <w:sz w:val="17"/>
        </w:rPr>
        <w:t>1996).</w:t>
      </w:r>
    </w:p>
    <w:p w14:paraId="4A2BF8DC" w14:textId="77777777" w:rsidR="006F2AD2" w:rsidRDefault="006F2AD2" w:rsidP="006F2AD2">
      <w:pPr>
        <w:spacing w:line="195" w:lineRule="exact"/>
        <w:ind w:left="1160"/>
        <w:jc w:val="both"/>
        <w:rPr>
          <w:sz w:val="17"/>
        </w:rPr>
      </w:pPr>
      <w:r>
        <w:rPr>
          <w:sz w:val="17"/>
        </w:rPr>
        <w:t>1201.</w:t>
      </w:r>
      <w:r>
        <w:rPr>
          <w:spacing w:val="64"/>
          <w:w w:val="150"/>
          <w:sz w:val="17"/>
        </w:rPr>
        <w:t xml:space="preserve"> </w:t>
      </w:r>
      <w:r>
        <w:rPr>
          <w:i/>
          <w:sz w:val="17"/>
        </w:rPr>
        <w:t>In</w:t>
      </w:r>
      <w:r>
        <w:rPr>
          <w:i/>
          <w:spacing w:val="4"/>
          <w:sz w:val="17"/>
        </w:rPr>
        <w:t xml:space="preserve"> </w:t>
      </w:r>
      <w:r>
        <w:rPr>
          <w:i/>
          <w:sz w:val="17"/>
        </w:rPr>
        <w:t>re</w:t>
      </w:r>
      <w:r>
        <w:rPr>
          <w:i/>
          <w:spacing w:val="2"/>
          <w:sz w:val="17"/>
        </w:rPr>
        <w:t xml:space="preserve"> </w:t>
      </w:r>
      <w:r>
        <w:rPr>
          <w:sz w:val="17"/>
        </w:rPr>
        <w:t>Dow</w:t>
      </w:r>
      <w:r>
        <w:rPr>
          <w:spacing w:val="5"/>
          <w:sz w:val="17"/>
        </w:rPr>
        <w:t xml:space="preserve"> </w:t>
      </w:r>
      <w:r>
        <w:rPr>
          <w:sz w:val="17"/>
        </w:rPr>
        <w:t>Corning</w:t>
      </w:r>
      <w:r>
        <w:rPr>
          <w:spacing w:val="4"/>
          <w:sz w:val="17"/>
        </w:rPr>
        <w:t xml:space="preserve"> </w:t>
      </w:r>
      <w:r>
        <w:rPr>
          <w:sz w:val="17"/>
        </w:rPr>
        <w:t>Corp.,</w:t>
      </w:r>
      <w:r>
        <w:rPr>
          <w:spacing w:val="5"/>
          <w:sz w:val="17"/>
        </w:rPr>
        <w:t xml:space="preserve"> </w:t>
      </w:r>
      <w:r>
        <w:rPr>
          <w:sz w:val="17"/>
        </w:rPr>
        <w:t>113</w:t>
      </w:r>
      <w:r>
        <w:rPr>
          <w:spacing w:val="4"/>
          <w:sz w:val="17"/>
        </w:rPr>
        <w:t xml:space="preserve"> </w:t>
      </w:r>
      <w:r>
        <w:rPr>
          <w:sz w:val="17"/>
        </w:rPr>
        <w:t>F.3d</w:t>
      </w:r>
      <w:r>
        <w:rPr>
          <w:spacing w:val="5"/>
          <w:sz w:val="17"/>
        </w:rPr>
        <w:t xml:space="preserve"> </w:t>
      </w:r>
      <w:r>
        <w:rPr>
          <w:sz w:val="17"/>
        </w:rPr>
        <w:t>565,</w:t>
      </w:r>
      <w:r>
        <w:rPr>
          <w:spacing w:val="4"/>
          <w:sz w:val="17"/>
        </w:rPr>
        <w:t xml:space="preserve"> </w:t>
      </w:r>
      <w:r>
        <w:rPr>
          <w:sz w:val="17"/>
        </w:rPr>
        <w:t>572</w:t>
      </w:r>
      <w:r>
        <w:rPr>
          <w:spacing w:val="4"/>
          <w:sz w:val="17"/>
        </w:rPr>
        <w:t xml:space="preserve"> </w:t>
      </w:r>
      <w:r>
        <w:rPr>
          <w:sz w:val="17"/>
        </w:rPr>
        <w:t>(6th</w:t>
      </w:r>
      <w:r>
        <w:rPr>
          <w:spacing w:val="5"/>
          <w:sz w:val="17"/>
        </w:rPr>
        <w:t xml:space="preserve"> </w:t>
      </w:r>
      <w:r>
        <w:rPr>
          <w:sz w:val="17"/>
        </w:rPr>
        <w:t>Cir.</w:t>
      </w:r>
      <w:r>
        <w:rPr>
          <w:spacing w:val="4"/>
          <w:sz w:val="17"/>
        </w:rPr>
        <w:t xml:space="preserve"> </w:t>
      </w:r>
      <w:r>
        <w:rPr>
          <w:spacing w:val="-2"/>
          <w:sz w:val="17"/>
        </w:rPr>
        <w:t>1997).</w:t>
      </w:r>
    </w:p>
    <w:p w14:paraId="13F6E365" w14:textId="77777777" w:rsidR="006F2AD2" w:rsidRDefault="006F2AD2" w:rsidP="006F2AD2">
      <w:pPr>
        <w:spacing w:before="26" w:line="266" w:lineRule="auto"/>
        <w:ind w:left="920" w:right="908" w:firstLine="240"/>
        <w:jc w:val="both"/>
        <w:rPr>
          <w:sz w:val="17"/>
        </w:rPr>
      </w:pPr>
      <w:r>
        <w:rPr>
          <w:w w:val="105"/>
          <w:sz w:val="17"/>
        </w:rPr>
        <w:t>1202.</w:t>
      </w:r>
      <w:r>
        <w:rPr>
          <w:spacing w:val="40"/>
          <w:w w:val="105"/>
          <w:sz w:val="17"/>
        </w:rPr>
        <w:t xml:space="preserve"> </w:t>
      </w:r>
      <w:r>
        <w:rPr>
          <w:i/>
          <w:w w:val="105"/>
          <w:sz w:val="17"/>
        </w:rPr>
        <w:t xml:space="preserve">See, e.g., In re </w:t>
      </w:r>
      <w:r>
        <w:rPr>
          <w:w w:val="105"/>
          <w:sz w:val="17"/>
        </w:rPr>
        <w:t xml:space="preserve">Federal-Mogul Global, Inc. 300 F.3d 368 (3d Cir. 2002); Pacor, Inc. v. Higgins, 743 F.2d 984 (3d Cir. 1984); </w:t>
      </w:r>
      <w:r>
        <w:rPr>
          <w:i/>
          <w:w w:val="105"/>
          <w:sz w:val="17"/>
        </w:rPr>
        <w:t xml:space="preserve">cf. </w:t>
      </w:r>
      <w:r>
        <w:rPr>
          <w:w w:val="105"/>
          <w:sz w:val="17"/>
        </w:rPr>
        <w:t>GAF Corp. v. Johns-Manville Corp. (</w:t>
      </w:r>
      <w:r>
        <w:rPr>
          <w:i/>
          <w:w w:val="105"/>
          <w:sz w:val="17"/>
        </w:rPr>
        <w:t xml:space="preserve">In re </w:t>
      </w:r>
      <w:r>
        <w:rPr>
          <w:w w:val="105"/>
          <w:sz w:val="17"/>
        </w:rPr>
        <w:t>Johns- Manville Corp.), 26 B.R. 405 (Bankr. S.D.N.Y. 1983) (declining to extend scope of automatic stay to cover suits against nondebtor codefendants).</w:t>
      </w:r>
    </w:p>
    <w:p w14:paraId="017E5A82" w14:textId="77777777" w:rsidR="006F2AD2" w:rsidRDefault="006F2AD2" w:rsidP="006F2AD2">
      <w:pPr>
        <w:spacing w:before="2" w:line="266" w:lineRule="auto"/>
        <w:ind w:left="920" w:right="910" w:firstLine="240"/>
        <w:jc w:val="both"/>
        <w:rPr>
          <w:sz w:val="17"/>
        </w:rPr>
      </w:pPr>
      <w:r>
        <w:rPr>
          <w:w w:val="105"/>
          <w:sz w:val="17"/>
        </w:rPr>
        <w:t>1203.</w:t>
      </w:r>
      <w:r>
        <w:rPr>
          <w:spacing w:val="40"/>
          <w:w w:val="105"/>
          <w:sz w:val="17"/>
        </w:rPr>
        <w:t xml:space="preserve"> </w:t>
      </w:r>
      <w:r>
        <w:rPr>
          <w:i/>
          <w:w w:val="105"/>
          <w:sz w:val="17"/>
        </w:rPr>
        <w:t>Federal-Mogul Global</w:t>
      </w:r>
      <w:r>
        <w:rPr>
          <w:w w:val="105"/>
          <w:sz w:val="17"/>
        </w:rPr>
        <w:t>, 300 F.3d at 379–84 (rejecting codefendants’ argument that claims are related to the debtor’s claims because of the possibility that debtor may have to indemnify</w:t>
      </w:r>
      <w:r>
        <w:rPr>
          <w:spacing w:val="-11"/>
          <w:w w:val="105"/>
          <w:sz w:val="17"/>
        </w:rPr>
        <w:t xml:space="preserve"> </w:t>
      </w:r>
      <w:r>
        <w:rPr>
          <w:w w:val="105"/>
          <w:sz w:val="17"/>
        </w:rPr>
        <w:t>codefendants);</w:t>
      </w:r>
      <w:r>
        <w:rPr>
          <w:spacing w:val="-11"/>
          <w:w w:val="105"/>
          <w:sz w:val="17"/>
        </w:rPr>
        <w:t xml:space="preserve"> </w:t>
      </w:r>
      <w:r>
        <w:rPr>
          <w:i/>
          <w:w w:val="105"/>
          <w:sz w:val="17"/>
        </w:rPr>
        <w:t>cf.</w:t>
      </w:r>
      <w:r>
        <w:rPr>
          <w:i/>
          <w:spacing w:val="-10"/>
          <w:w w:val="105"/>
          <w:sz w:val="17"/>
        </w:rPr>
        <w:t xml:space="preserve"> </w:t>
      </w:r>
      <w:r>
        <w:rPr>
          <w:i/>
          <w:w w:val="105"/>
          <w:sz w:val="17"/>
        </w:rPr>
        <w:t>In</w:t>
      </w:r>
      <w:r>
        <w:rPr>
          <w:i/>
          <w:spacing w:val="-9"/>
          <w:w w:val="105"/>
          <w:sz w:val="17"/>
        </w:rPr>
        <w:t xml:space="preserve"> </w:t>
      </w:r>
      <w:r>
        <w:rPr>
          <w:i/>
          <w:w w:val="105"/>
          <w:sz w:val="17"/>
        </w:rPr>
        <w:t>re</w:t>
      </w:r>
      <w:r>
        <w:rPr>
          <w:i/>
          <w:spacing w:val="-11"/>
          <w:w w:val="105"/>
          <w:sz w:val="17"/>
        </w:rPr>
        <w:t xml:space="preserve"> </w:t>
      </w:r>
      <w:r>
        <w:rPr>
          <w:w w:val="105"/>
          <w:sz w:val="17"/>
        </w:rPr>
        <w:t>Johns-Manville</w:t>
      </w:r>
      <w:r>
        <w:rPr>
          <w:spacing w:val="-10"/>
          <w:w w:val="105"/>
          <w:sz w:val="17"/>
        </w:rPr>
        <w:t xml:space="preserve"> </w:t>
      </w:r>
      <w:r>
        <w:rPr>
          <w:w w:val="105"/>
          <w:sz w:val="17"/>
        </w:rPr>
        <w:t>Corp.,</w:t>
      </w:r>
      <w:r>
        <w:rPr>
          <w:spacing w:val="-10"/>
          <w:w w:val="105"/>
          <w:sz w:val="17"/>
        </w:rPr>
        <w:t xml:space="preserve"> </w:t>
      </w:r>
      <w:r>
        <w:rPr>
          <w:w w:val="105"/>
          <w:sz w:val="17"/>
        </w:rPr>
        <w:t>26</w:t>
      </w:r>
      <w:r>
        <w:rPr>
          <w:spacing w:val="-10"/>
          <w:w w:val="105"/>
          <w:sz w:val="17"/>
        </w:rPr>
        <w:t xml:space="preserve"> </w:t>
      </w:r>
      <w:r>
        <w:rPr>
          <w:w w:val="105"/>
          <w:sz w:val="17"/>
        </w:rPr>
        <w:t>B.R.</w:t>
      </w:r>
      <w:r>
        <w:rPr>
          <w:spacing w:val="-10"/>
          <w:w w:val="105"/>
          <w:sz w:val="17"/>
        </w:rPr>
        <w:t xml:space="preserve"> </w:t>
      </w:r>
      <w:r>
        <w:rPr>
          <w:w w:val="105"/>
          <w:sz w:val="17"/>
        </w:rPr>
        <w:t>405,</w:t>
      </w:r>
      <w:r>
        <w:rPr>
          <w:spacing w:val="-10"/>
          <w:w w:val="105"/>
          <w:sz w:val="17"/>
        </w:rPr>
        <w:t xml:space="preserve"> </w:t>
      </w:r>
      <w:r>
        <w:rPr>
          <w:w w:val="105"/>
          <w:sz w:val="17"/>
        </w:rPr>
        <w:t>409</w:t>
      </w:r>
      <w:r>
        <w:rPr>
          <w:spacing w:val="-10"/>
          <w:w w:val="105"/>
          <w:sz w:val="17"/>
        </w:rPr>
        <w:t xml:space="preserve"> </w:t>
      </w:r>
      <w:r>
        <w:rPr>
          <w:w w:val="105"/>
          <w:sz w:val="17"/>
        </w:rPr>
        <w:t>(Bankr.</w:t>
      </w:r>
      <w:r>
        <w:rPr>
          <w:spacing w:val="-10"/>
          <w:w w:val="105"/>
          <w:sz w:val="17"/>
        </w:rPr>
        <w:t xml:space="preserve"> </w:t>
      </w:r>
      <w:r>
        <w:rPr>
          <w:w w:val="105"/>
          <w:sz w:val="17"/>
        </w:rPr>
        <w:t>S.D.N.Y</w:t>
      </w:r>
      <w:r>
        <w:rPr>
          <w:spacing w:val="-10"/>
          <w:w w:val="105"/>
          <w:sz w:val="17"/>
        </w:rPr>
        <w:t xml:space="preserve"> </w:t>
      </w:r>
      <w:r>
        <w:rPr>
          <w:w w:val="105"/>
          <w:sz w:val="17"/>
        </w:rPr>
        <w:t>1983) (rejecting codefendant manufacturer’s proposal for “an industry-wide solution of the entire asbestos health-related problem,” despite finding it “tempting”).</w:t>
      </w:r>
    </w:p>
    <w:p w14:paraId="6762E545" w14:textId="77777777" w:rsidR="006F2AD2" w:rsidRDefault="006F2AD2" w:rsidP="006F2AD2">
      <w:pPr>
        <w:spacing w:before="5" w:line="268" w:lineRule="auto"/>
        <w:ind w:left="920" w:right="914" w:firstLine="240"/>
        <w:jc w:val="both"/>
        <w:rPr>
          <w:sz w:val="17"/>
        </w:rPr>
      </w:pPr>
      <w:r>
        <w:rPr>
          <w:w w:val="105"/>
          <w:sz w:val="17"/>
        </w:rPr>
        <w:t>1204.</w:t>
      </w:r>
      <w:r>
        <w:rPr>
          <w:spacing w:val="40"/>
          <w:w w:val="105"/>
          <w:sz w:val="17"/>
        </w:rPr>
        <w:t xml:space="preserve"> </w:t>
      </w:r>
      <w:r>
        <w:rPr>
          <w:i/>
          <w:w w:val="105"/>
          <w:sz w:val="17"/>
        </w:rPr>
        <w:t>See, e.g., Lindsey</w:t>
      </w:r>
      <w:r>
        <w:rPr>
          <w:w w:val="105"/>
          <w:sz w:val="17"/>
        </w:rPr>
        <w:t xml:space="preserve">, 86 F.3d at 490–95; </w:t>
      </w:r>
      <w:r>
        <w:rPr>
          <w:i/>
          <w:w w:val="105"/>
          <w:sz w:val="17"/>
        </w:rPr>
        <w:t xml:space="preserve">cf. </w:t>
      </w:r>
      <w:r>
        <w:rPr>
          <w:w w:val="105"/>
          <w:sz w:val="17"/>
        </w:rPr>
        <w:t xml:space="preserve">A.H. Robins v. Piccinin, 788 F.2d 994, 1007 (4th Cir. 1986) (affirming district court’s exercise of bankruptcy jurisdiction to stay mass tort actions against officers, directors, and employees of the debtor). Direct claims against a debtor’s insurers have also been found to come within “related to” jurisdiction. </w:t>
      </w:r>
      <w:r>
        <w:rPr>
          <w:i/>
          <w:w w:val="105"/>
          <w:sz w:val="17"/>
        </w:rPr>
        <w:t xml:space="preserve">See, e.g., </w:t>
      </w:r>
      <w:r>
        <w:rPr>
          <w:w w:val="105"/>
          <w:sz w:val="17"/>
        </w:rPr>
        <w:t>Coar v. Nat’l Union Fire Ins. Co., 19 F.3d 247 (5th Cir. 1994).</w:t>
      </w:r>
    </w:p>
    <w:p w14:paraId="5802832C"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cols w:space="720"/>
        </w:sectPr>
      </w:pPr>
    </w:p>
    <w:p w14:paraId="736F24FE" w14:textId="77777777" w:rsidR="006F2AD2" w:rsidRDefault="006F2AD2" w:rsidP="006F2AD2">
      <w:pPr>
        <w:pStyle w:val="BodyText"/>
        <w:spacing w:before="60"/>
      </w:pPr>
    </w:p>
    <w:p w14:paraId="09EB27B4" w14:textId="77777777" w:rsidR="006F2AD2" w:rsidRDefault="006F2AD2" w:rsidP="006F2AD2">
      <w:pPr>
        <w:pStyle w:val="BodyText"/>
        <w:spacing w:line="256" w:lineRule="auto"/>
        <w:ind w:left="920" w:right="912"/>
        <w:jc w:val="both"/>
      </w:pPr>
      <w:r>
        <w:t>to</w:t>
      </w:r>
      <w:r>
        <w:rPr>
          <w:spacing w:val="31"/>
        </w:rPr>
        <w:t xml:space="preserve"> </w:t>
      </w:r>
      <w:r>
        <w:t>fix</w:t>
      </w:r>
      <w:r>
        <w:rPr>
          <w:spacing w:val="31"/>
        </w:rPr>
        <w:t xml:space="preserve"> </w:t>
      </w:r>
      <w:r>
        <w:t>venue</w:t>
      </w:r>
      <w:r>
        <w:rPr>
          <w:spacing w:val="31"/>
        </w:rPr>
        <w:t xml:space="preserve"> </w:t>
      </w:r>
      <w:r>
        <w:t>for</w:t>
      </w:r>
      <w:r>
        <w:rPr>
          <w:spacing w:val="31"/>
        </w:rPr>
        <w:t xml:space="preserve"> </w:t>
      </w:r>
      <w:r>
        <w:t>cases</w:t>
      </w:r>
      <w:r>
        <w:rPr>
          <w:spacing w:val="31"/>
        </w:rPr>
        <w:t xml:space="preserve"> </w:t>
      </w:r>
      <w:r>
        <w:t>pending</w:t>
      </w:r>
      <w:r>
        <w:rPr>
          <w:spacing w:val="31"/>
        </w:rPr>
        <w:t xml:space="preserve"> </w:t>
      </w:r>
      <w:r>
        <w:t>against</w:t>
      </w:r>
      <w:r>
        <w:rPr>
          <w:spacing w:val="31"/>
        </w:rPr>
        <w:t xml:space="preserve"> </w:t>
      </w:r>
      <w:r>
        <w:t>nondebtor</w:t>
      </w:r>
      <w:r>
        <w:rPr>
          <w:spacing w:val="31"/>
        </w:rPr>
        <w:t xml:space="preserve"> </w:t>
      </w:r>
      <w:r>
        <w:t>defendants</w:t>
      </w:r>
      <w:r>
        <w:rPr>
          <w:spacing w:val="31"/>
        </w:rPr>
        <w:t xml:space="preserve"> </w:t>
      </w:r>
      <w:r>
        <w:t>that</w:t>
      </w:r>
      <w:r>
        <w:rPr>
          <w:spacing w:val="31"/>
        </w:rPr>
        <w:t xml:space="preserve"> </w:t>
      </w:r>
      <w:r>
        <w:t>are</w:t>
      </w:r>
      <w:r>
        <w:rPr>
          <w:spacing w:val="31"/>
        </w:rPr>
        <w:t xml:space="preserve"> </w:t>
      </w:r>
      <w:r>
        <w:t>related</w:t>
      </w:r>
      <w:r>
        <w:rPr>
          <w:spacing w:val="31"/>
        </w:rPr>
        <w:t xml:space="preserve"> </w:t>
      </w:r>
      <w:r>
        <w:t>to a debtor’s bankruptcy proceedings, pursuant to section 1334(b).</w:t>
      </w:r>
      <w:r>
        <w:rPr>
          <w:vertAlign w:val="superscript"/>
        </w:rPr>
        <w:t>1205</w:t>
      </w:r>
      <w:r>
        <w:t xml:space="preserve"> In both of those cases, however, only claims against certain closely affiliated nondebtor defendants were part of the overall resolution of the tort claims in the debtor’s</w:t>
      </w:r>
      <w:r>
        <w:rPr>
          <w:spacing w:val="40"/>
        </w:rPr>
        <w:t xml:space="preserve"> </w:t>
      </w:r>
      <w:r>
        <w:t>plan of reorganization.</w:t>
      </w:r>
      <w:r>
        <w:rPr>
          <w:vertAlign w:val="superscript"/>
        </w:rPr>
        <w:t>1206</w:t>
      </w:r>
      <w:r>
        <w:t xml:space="preserve"> Because those nondebtor parties were released from further liability after confirmation of the debtor’s plan, the claims against them were never litigated.</w:t>
      </w:r>
    </w:p>
    <w:p w14:paraId="1D5EC895" w14:textId="77777777" w:rsidR="006F2AD2" w:rsidRDefault="006F2AD2" w:rsidP="006F2AD2">
      <w:pPr>
        <w:pStyle w:val="BodyText"/>
        <w:spacing w:line="256" w:lineRule="auto"/>
        <w:ind w:left="920" w:right="914" w:firstLine="360"/>
        <w:jc w:val="both"/>
      </w:pPr>
      <w:r>
        <w:rPr>
          <w:w w:val="105"/>
        </w:rPr>
        <w:t>The fact that a district court determines that it has authority under section 157(b)(5) to transfer personal injury tort litigation pending against a debtor’s codefendants does not necessarily mean that the court will choose to exercise that authority, especially at the outset of the bankruptcy case. If the goal of the transfer</w:t>
      </w:r>
      <w:r>
        <w:rPr>
          <w:spacing w:val="-2"/>
          <w:w w:val="105"/>
        </w:rPr>
        <w:t xml:space="preserve"> </w:t>
      </w:r>
      <w:r>
        <w:rPr>
          <w:w w:val="105"/>
        </w:rPr>
        <w:t>is</w:t>
      </w:r>
      <w:r>
        <w:rPr>
          <w:spacing w:val="-2"/>
          <w:w w:val="105"/>
        </w:rPr>
        <w:t xml:space="preserve"> </w:t>
      </w:r>
      <w:r>
        <w:rPr>
          <w:w w:val="105"/>
        </w:rPr>
        <w:t>to</w:t>
      </w:r>
      <w:r>
        <w:rPr>
          <w:spacing w:val="-2"/>
          <w:w w:val="105"/>
        </w:rPr>
        <w:t xml:space="preserve"> </w:t>
      </w:r>
      <w:r>
        <w:rPr>
          <w:w w:val="105"/>
        </w:rPr>
        <w:t>coordinate</w:t>
      </w:r>
      <w:r>
        <w:rPr>
          <w:spacing w:val="-2"/>
          <w:w w:val="105"/>
        </w:rPr>
        <w:t xml:space="preserve"> </w:t>
      </w:r>
      <w:r>
        <w:rPr>
          <w:w w:val="105"/>
        </w:rPr>
        <w:t>and</w:t>
      </w:r>
      <w:r>
        <w:rPr>
          <w:spacing w:val="-2"/>
          <w:w w:val="105"/>
        </w:rPr>
        <w:t xml:space="preserve"> </w:t>
      </w:r>
      <w:r>
        <w:rPr>
          <w:w w:val="105"/>
        </w:rPr>
        <w:t>consolidate</w:t>
      </w:r>
      <w:r>
        <w:rPr>
          <w:spacing w:val="-2"/>
          <w:w w:val="105"/>
        </w:rPr>
        <w:t xml:space="preserve"> </w:t>
      </w:r>
      <w:r>
        <w:rPr>
          <w:w w:val="105"/>
        </w:rPr>
        <w:t>all</w:t>
      </w:r>
      <w:r>
        <w:rPr>
          <w:spacing w:val="-2"/>
          <w:w w:val="105"/>
        </w:rPr>
        <w:t xml:space="preserve"> </w:t>
      </w:r>
      <w:r>
        <w:rPr>
          <w:w w:val="105"/>
        </w:rPr>
        <w:t>the</w:t>
      </w:r>
      <w:r>
        <w:rPr>
          <w:spacing w:val="-2"/>
          <w:w w:val="105"/>
        </w:rPr>
        <w:t xml:space="preserve"> </w:t>
      </w:r>
      <w:r>
        <w:rPr>
          <w:w w:val="105"/>
        </w:rPr>
        <w:t>mass</w:t>
      </w:r>
      <w:r>
        <w:rPr>
          <w:spacing w:val="-2"/>
          <w:w w:val="105"/>
        </w:rPr>
        <w:t xml:space="preserve"> </w:t>
      </w:r>
      <w:r>
        <w:rPr>
          <w:w w:val="105"/>
        </w:rPr>
        <w:t>tort</w:t>
      </w:r>
      <w:r>
        <w:rPr>
          <w:spacing w:val="-2"/>
          <w:w w:val="105"/>
        </w:rPr>
        <w:t xml:space="preserve"> </w:t>
      </w:r>
      <w:r>
        <w:rPr>
          <w:w w:val="105"/>
        </w:rPr>
        <w:t>cases</w:t>
      </w:r>
      <w:r>
        <w:rPr>
          <w:spacing w:val="-2"/>
          <w:w w:val="105"/>
        </w:rPr>
        <w:t xml:space="preserve"> </w:t>
      </w:r>
      <w:r>
        <w:rPr>
          <w:w w:val="105"/>
        </w:rPr>
        <w:t>pending</w:t>
      </w:r>
      <w:r>
        <w:rPr>
          <w:spacing w:val="-2"/>
          <w:w w:val="105"/>
        </w:rPr>
        <w:t xml:space="preserve"> </w:t>
      </w:r>
      <w:r>
        <w:rPr>
          <w:w w:val="105"/>
        </w:rPr>
        <w:t>against the debtor and related parties, a favorable ruling by the court on a motion to expand the stay to cover the nondebtor parties (see section 22.545) may make transfer</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litigation</w:t>
      </w:r>
      <w:r>
        <w:rPr>
          <w:spacing w:val="-1"/>
          <w:w w:val="105"/>
        </w:rPr>
        <w:t xml:space="preserve"> </w:t>
      </w:r>
      <w:r>
        <w:rPr>
          <w:w w:val="105"/>
        </w:rPr>
        <w:t>to</w:t>
      </w:r>
      <w:r>
        <w:rPr>
          <w:spacing w:val="-1"/>
          <w:w w:val="105"/>
        </w:rPr>
        <w:t xml:space="preserve"> </w:t>
      </w:r>
      <w:r>
        <w:rPr>
          <w:w w:val="105"/>
        </w:rPr>
        <w:t>the</w:t>
      </w:r>
      <w:r>
        <w:rPr>
          <w:spacing w:val="-1"/>
          <w:w w:val="105"/>
        </w:rPr>
        <w:t xml:space="preserve"> </w:t>
      </w:r>
      <w:r>
        <w:rPr>
          <w:w w:val="105"/>
        </w:rPr>
        <w:t>bankruptcy</w:t>
      </w:r>
      <w:r>
        <w:rPr>
          <w:spacing w:val="-1"/>
          <w:w w:val="105"/>
        </w:rPr>
        <w:t xml:space="preserve"> </w:t>
      </w:r>
      <w:r>
        <w:rPr>
          <w:w w:val="105"/>
        </w:rPr>
        <w:t>district</w:t>
      </w:r>
      <w:r>
        <w:rPr>
          <w:spacing w:val="-1"/>
          <w:w w:val="105"/>
        </w:rPr>
        <w:t xml:space="preserve"> </w:t>
      </w:r>
      <w:r>
        <w:rPr>
          <w:w w:val="105"/>
        </w:rPr>
        <w:t>unnecessary.</w:t>
      </w:r>
      <w:r>
        <w:rPr>
          <w:w w:val="105"/>
          <w:vertAlign w:val="superscript"/>
        </w:rPr>
        <w:t>1207</w:t>
      </w:r>
    </w:p>
    <w:p w14:paraId="5841CBB4" w14:textId="77777777" w:rsidR="006F2AD2" w:rsidRDefault="006F2AD2" w:rsidP="006F2AD2">
      <w:pPr>
        <w:pStyle w:val="BodyText"/>
        <w:spacing w:line="256" w:lineRule="auto"/>
        <w:ind w:left="920" w:right="912" w:firstLine="360"/>
        <w:jc w:val="both"/>
      </w:pPr>
      <w:r>
        <w:rPr>
          <w:w w:val="105"/>
        </w:rPr>
        <w:t>Claims</w:t>
      </w:r>
      <w:r>
        <w:rPr>
          <w:spacing w:val="-2"/>
          <w:w w:val="105"/>
        </w:rPr>
        <w:t xml:space="preserve"> </w:t>
      </w:r>
      <w:r>
        <w:rPr>
          <w:w w:val="105"/>
        </w:rPr>
        <w:t>against</w:t>
      </w:r>
      <w:r>
        <w:rPr>
          <w:spacing w:val="-1"/>
          <w:w w:val="105"/>
        </w:rPr>
        <w:t xml:space="preserve"> </w:t>
      </w:r>
      <w:r>
        <w:rPr>
          <w:w w:val="105"/>
        </w:rPr>
        <w:t>nondebtor defendants do not necessarily have to be tried in the bankruptcy district. Courts have held that in addition to the venue options expressly included in section 157(b)(5)—the district where the bankruptcy case is pending and the district where the personal injury claim arose—the district court has the option of abstaining and allowing the personal injury tort cases to remain in the courts in which they are pending.</w:t>
      </w:r>
      <w:r>
        <w:rPr>
          <w:w w:val="105"/>
          <w:vertAlign w:val="superscript"/>
        </w:rPr>
        <w:t>1208</w:t>
      </w:r>
      <w:r>
        <w:rPr>
          <w:w w:val="105"/>
        </w:rPr>
        <w:t xml:space="preserve"> Other courts, however, may find that the factors governing abstention lend themselves to a categorical analysis when applied to a large number of similar cases against nondebtor defendants. Before making a final decision to transfer personal injury cases to the bankruptcy district, the district court must give an opportu- nity</w:t>
      </w:r>
      <w:r>
        <w:rPr>
          <w:spacing w:val="-6"/>
          <w:w w:val="105"/>
        </w:rPr>
        <w:t xml:space="preserve"> </w:t>
      </w:r>
      <w:r>
        <w:rPr>
          <w:w w:val="105"/>
        </w:rPr>
        <w:t>for</w:t>
      </w:r>
      <w:r>
        <w:rPr>
          <w:spacing w:val="-6"/>
          <w:w w:val="105"/>
        </w:rPr>
        <w:t xml:space="preserve"> </w:t>
      </w:r>
      <w:r>
        <w:rPr>
          <w:w w:val="105"/>
        </w:rPr>
        <w:t>the</w:t>
      </w:r>
      <w:r>
        <w:rPr>
          <w:spacing w:val="-6"/>
          <w:w w:val="105"/>
        </w:rPr>
        <w:t xml:space="preserve"> </w:t>
      </w:r>
      <w:r>
        <w:rPr>
          <w:w w:val="105"/>
        </w:rPr>
        <w:t>individual</w:t>
      </w:r>
      <w:r>
        <w:rPr>
          <w:spacing w:val="-6"/>
          <w:w w:val="105"/>
        </w:rPr>
        <w:t xml:space="preserve"> </w:t>
      </w:r>
      <w:r>
        <w:rPr>
          <w:w w:val="105"/>
        </w:rPr>
        <w:t>plaintiffs</w:t>
      </w:r>
      <w:r>
        <w:rPr>
          <w:spacing w:val="-6"/>
          <w:w w:val="105"/>
        </w:rPr>
        <w:t xml:space="preserve"> </w:t>
      </w:r>
      <w:r>
        <w:rPr>
          <w:w w:val="105"/>
        </w:rPr>
        <w:t>in</w:t>
      </w:r>
      <w:r>
        <w:rPr>
          <w:spacing w:val="-6"/>
          <w:w w:val="105"/>
        </w:rPr>
        <w:t xml:space="preserve"> </w:t>
      </w:r>
      <w:r>
        <w:rPr>
          <w:w w:val="105"/>
        </w:rPr>
        <w:t>each</w:t>
      </w:r>
      <w:r>
        <w:rPr>
          <w:spacing w:val="-6"/>
          <w:w w:val="105"/>
        </w:rPr>
        <w:t xml:space="preserve"> </w:t>
      </w:r>
      <w:r>
        <w:rPr>
          <w:w w:val="105"/>
        </w:rPr>
        <w:t>case</w:t>
      </w:r>
      <w:r>
        <w:rPr>
          <w:spacing w:val="-6"/>
          <w:w w:val="105"/>
        </w:rPr>
        <w:t xml:space="preserve"> </w:t>
      </w:r>
      <w:r>
        <w:rPr>
          <w:w w:val="105"/>
        </w:rPr>
        <w:t>to</w:t>
      </w:r>
      <w:r>
        <w:rPr>
          <w:spacing w:val="-6"/>
          <w:w w:val="105"/>
        </w:rPr>
        <w:t xml:space="preserve"> </w:t>
      </w:r>
      <w:r>
        <w:rPr>
          <w:w w:val="105"/>
        </w:rPr>
        <w:t>object.</w:t>
      </w:r>
      <w:r>
        <w:rPr>
          <w:w w:val="105"/>
          <w:vertAlign w:val="superscript"/>
        </w:rPr>
        <w:t>1209</w:t>
      </w:r>
    </w:p>
    <w:p w14:paraId="6F308E7B" w14:textId="77777777" w:rsidR="006F2AD2" w:rsidRDefault="006F2AD2" w:rsidP="006F2AD2">
      <w:pPr>
        <w:pStyle w:val="BodyText"/>
      </w:pPr>
    </w:p>
    <w:p w14:paraId="34D6F993" w14:textId="77777777" w:rsidR="006F2AD2" w:rsidRDefault="006F2AD2" w:rsidP="006F2AD2">
      <w:pPr>
        <w:pStyle w:val="BodyText"/>
        <w:spacing w:before="238"/>
      </w:pPr>
    </w:p>
    <w:p w14:paraId="36313DAA" w14:textId="77777777" w:rsidR="006F2AD2" w:rsidRDefault="006F2AD2" w:rsidP="006F2AD2">
      <w:pPr>
        <w:ind w:left="1160"/>
        <w:jc w:val="both"/>
        <w:rPr>
          <w:sz w:val="17"/>
        </w:rPr>
      </w:pPr>
      <w:r>
        <w:rPr>
          <w:sz w:val="17"/>
        </w:rPr>
        <w:t>1205.</w:t>
      </w:r>
      <w:r>
        <w:rPr>
          <w:spacing w:val="68"/>
          <w:sz w:val="17"/>
        </w:rPr>
        <w:t xml:space="preserve"> </w:t>
      </w:r>
      <w:r>
        <w:rPr>
          <w:i/>
          <w:sz w:val="17"/>
        </w:rPr>
        <w:t>Lindsey</w:t>
      </w:r>
      <w:r>
        <w:rPr>
          <w:sz w:val="17"/>
        </w:rPr>
        <w:t>,</w:t>
      </w:r>
      <w:r>
        <w:rPr>
          <w:spacing w:val="-2"/>
          <w:sz w:val="17"/>
        </w:rPr>
        <w:t xml:space="preserve"> </w:t>
      </w:r>
      <w:r>
        <w:rPr>
          <w:sz w:val="17"/>
        </w:rPr>
        <w:t>86</w:t>
      </w:r>
      <w:r>
        <w:rPr>
          <w:spacing w:val="-2"/>
          <w:sz w:val="17"/>
        </w:rPr>
        <w:t xml:space="preserve"> </w:t>
      </w:r>
      <w:r>
        <w:rPr>
          <w:sz w:val="17"/>
        </w:rPr>
        <w:t>F.3d</w:t>
      </w:r>
      <w:r>
        <w:rPr>
          <w:spacing w:val="-2"/>
          <w:sz w:val="17"/>
        </w:rPr>
        <w:t xml:space="preserve"> </w:t>
      </w:r>
      <w:r>
        <w:rPr>
          <w:sz w:val="17"/>
        </w:rPr>
        <w:t>at</w:t>
      </w:r>
      <w:r>
        <w:rPr>
          <w:spacing w:val="-2"/>
          <w:sz w:val="17"/>
        </w:rPr>
        <w:t xml:space="preserve"> </w:t>
      </w:r>
      <w:r>
        <w:rPr>
          <w:sz w:val="17"/>
        </w:rPr>
        <w:t>497;</w:t>
      </w:r>
      <w:r>
        <w:rPr>
          <w:spacing w:val="-2"/>
          <w:sz w:val="17"/>
        </w:rPr>
        <w:t xml:space="preserve"> </w:t>
      </w:r>
      <w:r>
        <w:rPr>
          <w:i/>
          <w:sz w:val="17"/>
        </w:rPr>
        <w:t>A.H.</w:t>
      </w:r>
      <w:r>
        <w:rPr>
          <w:i/>
          <w:spacing w:val="-2"/>
          <w:sz w:val="17"/>
        </w:rPr>
        <w:t xml:space="preserve"> </w:t>
      </w:r>
      <w:r>
        <w:rPr>
          <w:i/>
          <w:sz w:val="17"/>
        </w:rPr>
        <w:t>Robins</w:t>
      </w:r>
      <w:r>
        <w:rPr>
          <w:sz w:val="17"/>
        </w:rPr>
        <w:t>,</w:t>
      </w:r>
      <w:r>
        <w:rPr>
          <w:spacing w:val="-2"/>
          <w:sz w:val="17"/>
        </w:rPr>
        <w:t xml:space="preserve"> </w:t>
      </w:r>
      <w:r>
        <w:rPr>
          <w:sz w:val="17"/>
        </w:rPr>
        <w:t>788</w:t>
      </w:r>
      <w:r>
        <w:rPr>
          <w:spacing w:val="-2"/>
          <w:sz w:val="17"/>
        </w:rPr>
        <w:t xml:space="preserve"> </w:t>
      </w:r>
      <w:r>
        <w:rPr>
          <w:sz w:val="17"/>
        </w:rPr>
        <w:t>F.2d</w:t>
      </w:r>
      <w:r>
        <w:rPr>
          <w:spacing w:val="-2"/>
          <w:sz w:val="17"/>
        </w:rPr>
        <w:t xml:space="preserve"> </w:t>
      </w:r>
      <w:r>
        <w:rPr>
          <w:sz w:val="17"/>
        </w:rPr>
        <w:t>at</w:t>
      </w:r>
      <w:r>
        <w:rPr>
          <w:spacing w:val="-2"/>
          <w:sz w:val="17"/>
        </w:rPr>
        <w:t xml:space="preserve"> 1014.</w:t>
      </w:r>
    </w:p>
    <w:p w14:paraId="1A17849E" w14:textId="77777777" w:rsidR="006F2AD2" w:rsidRDefault="006F2AD2" w:rsidP="006F2AD2">
      <w:pPr>
        <w:spacing w:before="25" w:line="266" w:lineRule="auto"/>
        <w:ind w:left="919" w:right="914" w:firstLine="240"/>
        <w:jc w:val="both"/>
        <w:rPr>
          <w:sz w:val="17"/>
        </w:rPr>
      </w:pPr>
      <w:r>
        <w:rPr>
          <w:w w:val="105"/>
          <w:sz w:val="17"/>
        </w:rPr>
        <w:t>1206.</w:t>
      </w:r>
      <w:r>
        <w:rPr>
          <w:spacing w:val="40"/>
          <w:w w:val="105"/>
          <w:sz w:val="17"/>
        </w:rPr>
        <w:t xml:space="preserve"> </w:t>
      </w:r>
      <w:r>
        <w:rPr>
          <w:i/>
          <w:w w:val="105"/>
          <w:sz w:val="17"/>
        </w:rPr>
        <w:t>See,</w:t>
      </w:r>
      <w:r>
        <w:rPr>
          <w:i/>
          <w:spacing w:val="-8"/>
          <w:w w:val="105"/>
          <w:sz w:val="17"/>
        </w:rPr>
        <w:t xml:space="preserve"> </w:t>
      </w:r>
      <w:r>
        <w:rPr>
          <w:i/>
          <w:w w:val="105"/>
          <w:sz w:val="17"/>
        </w:rPr>
        <w:t>e.g.,</w:t>
      </w:r>
      <w:r>
        <w:rPr>
          <w:i/>
          <w:spacing w:val="-2"/>
          <w:w w:val="105"/>
          <w:sz w:val="17"/>
        </w:rPr>
        <w:t xml:space="preserve"> </w:t>
      </w:r>
      <w:r>
        <w:rPr>
          <w:i/>
          <w:w w:val="105"/>
          <w:sz w:val="17"/>
        </w:rPr>
        <w:t>In</w:t>
      </w:r>
      <w:r>
        <w:rPr>
          <w:i/>
          <w:spacing w:val="-8"/>
          <w:w w:val="105"/>
          <w:sz w:val="17"/>
        </w:rPr>
        <w:t xml:space="preserve"> </w:t>
      </w:r>
      <w:r>
        <w:rPr>
          <w:i/>
          <w:w w:val="105"/>
          <w:sz w:val="17"/>
        </w:rPr>
        <w:t>re</w:t>
      </w:r>
      <w:r>
        <w:rPr>
          <w:i/>
          <w:spacing w:val="-6"/>
          <w:w w:val="105"/>
          <w:sz w:val="17"/>
        </w:rPr>
        <w:t xml:space="preserve"> </w:t>
      </w:r>
      <w:r>
        <w:rPr>
          <w:w w:val="105"/>
          <w:sz w:val="17"/>
        </w:rPr>
        <w:t>Dow</w:t>
      </w:r>
      <w:r>
        <w:rPr>
          <w:spacing w:val="-6"/>
          <w:w w:val="105"/>
          <w:sz w:val="17"/>
        </w:rPr>
        <w:t xml:space="preserve"> </w:t>
      </w:r>
      <w:r>
        <w:rPr>
          <w:w w:val="105"/>
          <w:sz w:val="17"/>
        </w:rPr>
        <w:t>Corning</w:t>
      </w:r>
      <w:r>
        <w:rPr>
          <w:spacing w:val="-6"/>
          <w:w w:val="105"/>
          <w:sz w:val="17"/>
        </w:rPr>
        <w:t xml:space="preserve"> </w:t>
      </w:r>
      <w:r>
        <w:rPr>
          <w:w w:val="105"/>
          <w:sz w:val="17"/>
        </w:rPr>
        <w:t>Corp.,</w:t>
      </w:r>
      <w:r>
        <w:rPr>
          <w:spacing w:val="-6"/>
          <w:w w:val="105"/>
          <w:sz w:val="17"/>
        </w:rPr>
        <w:t xml:space="preserve"> </w:t>
      </w:r>
      <w:r>
        <w:rPr>
          <w:w w:val="105"/>
          <w:sz w:val="17"/>
        </w:rPr>
        <w:t>255</w:t>
      </w:r>
      <w:r>
        <w:rPr>
          <w:spacing w:val="-6"/>
          <w:w w:val="105"/>
          <w:sz w:val="17"/>
        </w:rPr>
        <w:t xml:space="preserve"> </w:t>
      </w:r>
      <w:r>
        <w:rPr>
          <w:w w:val="105"/>
          <w:sz w:val="17"/>
        </w:rPr>
        <w:t>B.R.</w:t>
      </w:r>
      <w:r>
        <w:rPr>
          <w:spacing w:val="-6"/>
          <w:w w:val="105"/>
          <w:sz w:val="17"/>
        </w:rPr>
        <w:t xml:space="preserve"> </w:t>
      </w:r>
      <w:r>
        <w:rPr>
          <w:w w:val="105"/>
          <w:sz w:val="17"/>
        </w:rPr>
        <w:t>445,</w:t>
      </w:r>
      <w:r>
        <w:rPr>
          <w:spacing w:val="-6"/>
          <w:w w:val="105"/>
          <w:sz w:val="17"/>
        </w:rPr>
        <w:t xml:space="preserve"> </w:t>
      </w:r>
      <w:r>
        <w:rPr>
          <w:w w:val="105"/>
          <w:sz w:val="17"/>
        </w:rPr>
        <w:t>475</w:t>
      </w:r>
      <w:r>
        <w:rPr>
          <w:spacing w:val="-6"/>
          <w:w w:val="105"/>
          <w:sz w:val="17"/>
        </w:rPr>
        <w:t xml:space="preserve"> </w:t>
      </w:r>
      <w:r>
        <w:rPr>
          <w:w w:val="105"/>
          <w:sz w:val="17"/>
        </w:rPr>
        <w:t>(E.D.</w:t>
      </w:r>
      <w:r>
        <w:rPr>
          <w:spacing w:val="-6"/>
          <w:w w:val="105"/>
          <w:sz w:val="17"/>
        </w:rPr>
        <w:t xml:space="preserve"> </w:t>
      </w:r>
      <w:r>
        <w:rPr>
          <w:w w:val="105"/>
          <w:sz w:val="17"/>
        </w:rPr>
        <w:t>Mich.</w:t>
      </w:r>
      <w:r>
        <w:rPr>
          <w:spacing w:val="-6"/>
          <w:w w:val="105"/>
          <w:sz w:val="17"/>
        </w:rPr>
        <w:t xml:space="preserve"> </w:t>
      </w:r>
      <w:r>
        <w:rPr>
          <w:w w:val="105"/>
          <w:sz w:val="17"/>
        </w:rPr>
        <w:t>2000);</w:t>
      </w:r>
      <w:r>
        <w:rPr>
          <w:spacing w:val="-6"/>
          <w:w w:val="105"/>
          <w:sz w:val="17"/>
        </w:rPr>
        <w:t xml:space="preserve"> </w:t>
      </w:r>
      <w:r>
        <w:rPr>
          <w:w w:val="105"/>
          <w:sz w:val="17"/>
        </w:rPr>
        <w:t>Georgene</w:t>
      </w:r>
      <w:r>
        <w:rPr>
          <w:spacing w:val="-6"/>
          <w:w w:val="105"/>
          <w:sz w:val="17"/>
        </w:rPr>
        <w:t xml:space="preserve"> </w:t>
      </w:r>
      <w:r>
        <w:rPr>
          <w:w w:val="105"/>
          <w:sz w:val="17"/>
        </w:rPr>
        <w:t>M. Vairo,</w:t>
      </w:r>
      <w:r>
        <w:rPr>
          <w:spacing w:val="-9"/>
          <w:w w:val="105"/>
          <w:sz w:val="17"/>
        </w:rPr>
        <w:t xml:space="preserve"> </w:t>
      </w:r>
      <w:r>
        <w:rPr>
          <w:i/>
          <w:w w:val="105"/>
          <w:sz w:val="17"/>
        </w:rPr>
        <w:t>The</w:t>
      </w:r>
      <w:r>
        <w:rPr>
          <w:i/>
          <w:spacing w:val="-6"/>
          <w:w w:val="105"/>
          <w:sz w:val="17"/>
        </w:rPr>
        <w:t xml:space="preserve"> </w:t>
      </w:r>
      <w:r>
        <w:rPr>
          <w:i/>
          <w:w w:val="105"/>
          <w:sz w:val="17"/>
        </w:rPr>
        <w:t>Dalkon</w:t>
      </w:r>
      <w:r>
        <w:rPr>
          <w:i/>
          <w:spacing w:val="-6"/>
          <w:w w:val="105"/>
          <w:sz w:val="17"/>
        </w:rPr>
        <w:t xml:space="preserve"> </w:t>
      </w:r>
      <w:r>
        <w:rPr>
          <w:i/>
          <w:w w:val="105"/>
          <w:sz w:val="17"/>
        </w:rPr>
        <w:t>Shield</w:t>
      </w:r>
      <w:r>
        <w:rPr>
          <w:i/>
          <w:spacing w:val="-6"/>
          <w:w w:val="105"/>
          <w:sz w:val="17"/>
        </w:rPr>
        <w:t xml:space="preserve"> </w:t>
      </w:r>
      <w:r>
        <w:rPr>
          <w:i/>
          <w:w w:val="105"/>
          <w:sz w:val="17"/>
        </w:rPr>
        <w:t>Claimants</w:t>
      </w:r>
      <w:r>
        <w:rPr>
          <w:i/>
          <w:spacing w:val="-6"/>
          <w:w w:val="105"/>
          <w:sz w:val="17"/>
        </w:rPr>
        <w:t xml:space="preserve"> </w:t>
      </w:r>
      <w:r>
        <w:rPr>
          <w:i/>
          <w:w w:val="105"/>
          <w:sz w:val="17"/>
        </w:rPr>
        <w:t>Trust:</w:t>
      </w:r>
      <w:r>
        <w:rPr>
          <w:i/>
          <w:spacing w:val="-6"/>
          <w:w w:val="105"/>
          <w:sz w:val="17"/>
        </w:rPr>
        <w:t xml:space="preserve"> </w:t>
      </w:r>
      <w:r>
        <w:rPr>
          <w:i/>
          <w:w w:val="105"/>
          <w:sz w:val="17"/>
        </w:rPr>
        <w:t>Paradigm</w:t>
      </w:r>
      <w:r>
        <w:rPr>
          <w:i/>
          <w:spacing w:val="-6"/>
          <w:w w:val="105"/>
          <w:sz w:val="17"/>
        </w:rPr>
        <w:t xml:space="preserve"> </w:t>
      </w:r>
      <w:r>
        <w:rPr>
          <w:i/>
          <w:w w:val="105"/>
          <w:sz w:val="17"/>
        </w:rPr>
        <w:t>Lost</w:t>
      </w:r>
      <w:r>
        <w:rPr>
          <w:i/>
          <w:spacing w:val="-6"/>
          <w:w w:val="105"/>
          <w:sz w:val="17"/>
        </w:rPr>
        <w:t xml:space="preserve"> </w:t>
      </w:r>
      <w:r>
        <w:rPr>
          <w:i/>
          <w:w w:val="105"/>
          <w:sz w:val="17"/>
        </w:rPr>
        <w:t>(or</w:t>
      </w:r>
      <w:r>
        <w:rPr>
          <w:i/>
          <w:spacing w:val="-6"/>
          <w:w w:val="105"/>
          <w:sz w:val="17"/>
        </w:rPr>
        <w:t xml:space="preserve"> </w:t>
      </w:r>
      <w:r>
        <w:rPr>
          <w:i/>
          <w:w w:val="105"/>
          <w:sz w:val="17"/>
        </w:rPr>
        <w:t>Found)?</w:t>
      </w:r>
      <w:r>
        <w:rPr>
          <w:w w:val="105"/>
          <w:sz w:val="17"/>
        </w:rPr>
        <w:t>,</w:t>
      </w:r>
      <w:r>
        <w:rPr>
          <w:spacing w:val="-5"/>
          <w:w w:val="105"/>
          <w:sz w:val="17"/>
        </w:rPr>
        <w:t xml:space="preserve"> </w:t>
      </w:r>
      <w:r>
        <w:rPr>
          <w:w w:val="105"/>
          <w:sz w:val="17"/>
        </w:rPr>
        <w:t>61</w:t>
      </w:r>
      <w:r>
        <w:rPr>
          <w:spacing w:val="-5"/>
          <w:w w:val="105"/>
          <w:sz w:val="17"/>
        </w:rPr>
        <w:t xml:space="preserve"> </w:t>
      </w:r>
      <w:r>
        <w:rPr>
          <w:w w:val="105"/>
          <w:sz w:val="17"/>
        </w:rPr>
        <w:t>Fordham</w:t>
      </w:r>
      <w:r>
        <w:rPr>
          <w:spacing w:val="-5"/>
          <w:w w:val="105"/>
          <w:sz w:val="17"/>
        </w:rPr>
        <w:t xml:space="preserve"> </w:t>
      </w:r>
      <w:r>
        <w:rPr>
          <w:w w:val="105"/>
          <w:sz w:val="17"/>
        </w:rPr>
        <w:t>L.</w:t>
      </w:r>
      <w:r>
        <w:rPr>
          <w:spacing w:val="-5"/>
          <w:w w:val="105"/>
          <w:sz w:val="17"/>
        </w:rPr>
        <w:t xml:space="preserve"> </w:t>
      </w:r>
      <w:r>
        <w:rPr>
          <w:w w:val="105"/>
          <w:sz w:val="17"/>
        </w:rPr>
        <w:t>Rev.</w:t>
      </w:r>
      <w:r>
        <w:rPr>
          <w:spacing w:val="-5"/>
          <w:w w:val="105"/>
          <w:sz w:val="17"/>
        </w:rPr>
        <w:t xml:space="preserve"> </w:t>
      </w:r>
      <w:r>
        <w:rPr>
          <w:w w:val="105"/>
          <w:sz w:val="17"/>
        </w:rPr>
        <w:t xml:space="preserve">617, 629–30 (1982) (describing provisions of </w:t>
      </w:r>
      <w:r>
        <w:rPr>
          <w:i/>
          <w:w w:val="105"/>
          <w:sz w:val="17"/>
        </w:rPr>
        <w:t xml:space="preserve">A.H. Robins </w:t>
      </w:r>
      <w:r>
        <w:rPr>
          <w:w w:val="105"/>
          <w:sz w:val="17"/>
        </w:rPr>
        <w:t>reorganization plan that released non- debtor parties from liability).</w:t>
      </w:r>
    </w:p>
    <w:p w14:paraId="13475D6B" w14:textId="77777777" w:rsidR="006F2AD2" w:rsidRDefault="006F2AD2" w:rsidP="006F2AD2">
      <w:pPr>
        <w:spacing w:before="3" w:line="268" w:lineRule="auto"/>
        <w:ind w:left="919" w:right="913" w:firstLine="240"/>
        <w:jc w:val="both"/>
        <w:rPr>
          <w:sz w:val="17"/>
        </w:rPr>
      </w:pPr>
      <w:r>
        <w:rPr>
          <w:w w:val="105"/>
          <w:sz w:val="17"/>
        </w:rPr>
        <w:t>1207.</w:t>
      </w:r>
      <w:r>
        <w:rPr>
          <w:spacing w:val="40"/>
          <w:w w:val="105"/>
          <w:sz w:val="17"/>
        </w:rPr>
        <w:t xml:space="preserve"> </w:t>
      </w:r>
      <w:r>
        <w:rPr>
          <w:i/>
          <w:w w:val="105"/>
          <w:sz w:val="17"/>
        </w:rPr>
        <w:t xml:space="preserve">See In re </w:t>
      </w:r>
      <w:r>
        <w:rPr>
          <w:w w:val="105"/>
          <w:sz w:val="17"/>
        </w:rPr>
        <w:t>Johns-Manville Corp., 45 B.R. 823, 825 (S.D.N.Y. 1984) (Section 157(b)(5) “does not mandate that all personal injury and wrongful death claims be tried. It merely sets</w:t>
      </w:r>
      <w:r>
        <w:rPr>
          <w:spacing w:val="80"/>
          <w:w w:val="105"/>
          <w:sz w:val="17"/>
        </w:rPr>
        <w:t xml:space="preserve"> </w:t>
      </w:r>
      <w:r>
        <w:rPr>
          <w:w w:val="105"/>
          <w:sz w:val="17"/>
        </w:rPr>
        <w:t>forth the procedure by which the forum for trial shall be designated for those . . . claimants who do not agree to another procedure for settling their claims.”).</w:t>
      </w:r>
    </w:p>
    <w:p w14:paraId="33D7984E" w14:textId="77777777" w:rsidR="006F2AD2" w:rsidRDefault="006F2AD2" w:rsidP="006F2AD2">
      <w:pPr>
        <w:spacing w:line="190" w:lineRule="exact"/>
        <w:ind w:left="1160"/>
        <w:jc w:val="both"/>
        <w:rPr>
          <w:sz w:val="17"/>
        </w:rPr>
      </w:pPr>
      <w:r>
        <w:rPr>
          <w:w w:val="105"/>
          <w:sz w:val="17"/>
        </w:rPr>
        <w:t>1208.</w:t>
      </w:r>
      <w:r>
        <w:rPr>
          <w:spacing w:val="57"/>
          <w:w w:val="105"/>
          <w:sz w:val="17"/>
        </w:rPr>
        <w:t xml:space="preserve"> </w:t>
      </w:r>
      <w:r>
        <w:rPr>
          <w:i/>
          <w:w w:val="105"/>
          <w:sz w:val="17"/>
        </w:rPr>
        <w:t>In</w:t>
      </w:r>
      <w:r>
        <w:rPr>
          <w:i/>
          <w:spacing w:val="4"/>
          <w:w w:val="105"/>
          <w:sz w:val="17"/>
        </w:rPr>
        <w:t xml:space="preserve"> </w:t>
      </w:r>
      <w:r>
        <w:rPr>
          <w:i/>
          <w:w w:val="105"/>
          <w:sz w:val="17"/>
        </w:rPr>
        <w:t>re</w:t>
      </w:r>
      <w:r>
        <w:rPr>
          <w:i/>
          <w:spacing w:val="1"/>
          <w:w w:val="105"/>
          <w:sz w:val="17"/>
        </w:rPr>
        <w:t xml:space="preserve"> </w:t>
      </w:r>
      <w:r>
        <w:rPr>
          <w:w w:val="105"/>
          <w:sz w:val="17"/>
        </w:rPr>
        <w:t>Dow</w:t>
      </w:r>
      <w:r>
        <w:rPr>
          <w:spacing w:val="3"/>
          <w:w w:val="105"/>
          <w:sz w:val="17"/>
        </w:rPr>
        <w:t xml:space="preserve"> </w:t>
      </w:r>
      <w:r>
        <w:rPr>
          <w:w w:val="105"/>
          <w:sz w:val="17"/>
        </w:rPr>
        <w:t>Corning</w:t>
      </w:r>
      <w:r>
        <w:rPr>
          <w:spacing w:val="4"/>
          <w:w w:val="105"/>
          <w:sz w:val="17"/>
        </w:rPr>
        <w:t xml:space="preserve"> </w:t>
      </w:r>
      <w:r>
        <w:rPr>
          <w:w w:val="105"/>
          <w:sz w:val="17"/>
        </w:rPr>
        <w:t>Corp.,</w:t>
      </w:r>
      <w:r>
        <w:rPr>
          <w:spacing w:val="4"/>
          <w:w w:val="105"/>
          <w:sz w:val="17"/>
        </w:rPr>
        <w:t xml:space="preserve"> </w:t>
      </w:r>
      <w:r>
        <w:rPr>
          <w:w w:val="105"/>
          <w:sz w:val="17"/>
        </w:rPr>
        <w:t>86</w:t>
      </w:r>
      <w:r>
        <w:rPr>
          <w:spacing w:val="4"/>
          <w:w w:val="105"/>
          <w:sz w:val="17"/>
        </w:rPr>
        <w:t xml:space="preserve"> </w:t>
      </w:r>
      <w:r>
        <w:rPr>
          <w:w w:val="105"/>
          <w:sz w:val="17"/>
        </w:rPr>
        <w:t>F.3d</w:t>
      </w:r>
      <w:r>
        <w:rPr>
          <w:spacing w:val="4"/>
          <w:w w:val="105"/>
          <w:sz w:val="17"/>
        </w:rPr>
        <w:t xml:space="preserve"> </w:t>
      </w:r>
      <w:r>
        <w:rPr>
          <w:w w:val="105"/>
          <w:sz w:val="17"/>
        </w:rPr>
        <w:t>482,</w:t>
      </w:r>
      <w:r>
        <w:rPr>
          <w:spacing w:val="3"/>
          <w:w w:val="105"/>
          <w:sz w:val="17"/>
        </w:rPr>
        <w:t xml:space="preserve"> </w:t>
      </w:r>
      <w:r>
        <w:rPr>
          <w:w w:val="105"/>
          <w:sz w:val="17"/>
        </w:rPr>
        <w:t>497</w:t>
      </w:r>
      <w:r>
        <w:rPr>
          <w:spacing w:val="4"/>
          <w:w w:val="105"/>
          <w:sz w:val="17"/>
        </w:rPr>
        <w:t xml:space="preserve"> </w:t>
      </w:r>
      <w:r>
        <w:rPr>
          <w:w w:val="105"/>
          <w:sz w:val="17"/>
        </w:rPr>
        <w:t>(6th</w:t>
      </w:r>
      <w:r>
        <w:rPr>
          <w:spacing w:val="4"/>
          <w:w w:val="105"/>
          <w:sz w:val="17"/>
        </w:rPr>
        <w:t xml:space="preserve"> </w:t>
      </w:r>
      <w:r>
        <w:rPr>
          <w:w w:val="105"/>
          <w:sz w:val="17"/>
        </w:rPr>
        <w:t>Cir.</w:t>
      </w:r>
      <w:r>
        <w:rPr>
          <w:spacing w:val="4"/>
          <w:w w:val="105"/>
          <w:sz w:val="17"/>
        </w:rPr>
        <w:t xml:space="preserve"> </w:t>
      </w:r>
      <w:r>
        <w:rPr>
          <w:w w:val="105"/>
          <w:sz w:val="17"/>
        </w:rPr>
        <w:t>1996);</w:t>
      </w:r>
      <w:r>
        <w:rPr>
          <w:spacing w:val="3"/>
          <w:w w:val="105"/>
          <w:sz w:val="17"/>
        </w:rPr>
        <w:t xml:space="preserve"> </w:t>
      </w:r>
      <w:r>
        <w:rPr>
          <w:i/>
          <w:w w:val="105"/>
          <w:sz w:val="17"/>
        </w:rPr>
        <w:t>In</w:t>
      </w:r>
      <w:r>
        <w:rPr>
          <w:i/>
          <w:spacing w:val="4"/>
          <w:w w:val="105"/>
          <w:sz w:val="17"/>
        </w:rPr>
        <w:t xml:space="preserve"> </w:t>
      </w:r>
      <w:r>
        <w:rPr>
          <w:i/>
          <w:w w:val="105"/>
          <w:sz w:val="17"/>
        </w:rPr>
        <w:t>re</w:t>
      </w:r>
      <w:r>
        <w:rPr>
          <w:i/>
          <w:spacing w:val="1"/>
          <w:w w:val="105"/>
          <w:sz w:val="17"/>
        </w:rPr>
        <w:t xml:space="preserve"> </w:t>
      </w:r>
      <w:r>
        <w:rPr>
          <w:w w:val="105"/>
          <w:sz w:val="17"/>
        </w:rPr>
        <w:t>Pan</w:t>
      </w:r>
      <w:r>
        <w:rPr>
          <w:spacing w:val="3"/>
          <w:w w:val="105"/>
          <w:sz w:val="17"/>
        </w:rPr>
        <w:t xml:space="preserve"> </w:t>
      </w:r>
      <w:r>
        <w:rPr>
          <w:w w:val="105"/>
          <w:sz w:val="17"/>
        </w:rPr>
        <w:t>Am.</w:t>
      </w:r>
      <w:r>
        <w:rPr>
          <w:spacing w:val="4"/>
          <w:w w:val="105"/>
          <w:sz w:val="17"/>
        </w:rPr>
        <w:t xml:space="preserve"> </w:t>
      </w:r>
      <w:r>
        <w:rPr>
          <w:w w:val="105"/>
          <w:sz w:val="17"/>
        </w:rPr>
        <w:t>Corp.,</w:t>
      </w:r>
      <w:r>
        <w:rPr>
          <w:spacing w:val="4"/>
          <w:w w:val="105"/>
          <w:sz w:val="17"/>
        </w:rPr>
        <w:t xml:space="preserve"> </w:t>
      </w:r>
      <w:r>
        <w:rPr>
          <w:spacing w:val="-5"/>
          <w:w w:val="105"/>
          <w:sz w:val="17"/>
        </w:rPr>
        <w:t>950</w:t>
      </w:r>
    </w:p>
    <w:p w14:paraId="70FAB848" w14:textId="77777777" w:rsidR="006F2AD2" w:rsidRDefault="006F2AD2" w:rsidP="006F2AD2">
      <w:pPr>
        <w:spacing w:before="25" w:line="268" w:lineRule="auto"/>
        <w:ind w:left="920" w:right="912"/>
        <w:jc w:val="both"/>
        <w:rPr>
          <w:sz w:val="17"/>
        </w:rPr>
      </w:pPr>
      <w:r>
        <w:rPr>
          <w:w w:val="105"/>
          <w:sz w:val="17"/>
        </w:rPr>
        <w:t xml:space="preserve">F.2d 839, 844 (2d Cir. 1991); </w:t>
      </w:r>
      <w:r>
        <w:rPr>
          <w:i/>
          <w:w w:val="105"/>
          <w:sz w:val="17"/>
        </w:rPr>
        <w:t xml:space="preserve">In re </w:t>
      </w:r>
      <w:r>
        <w:rPr>
          <w:w w:val="105"/>
          <w:sz w:val="17"/>
        </w:rPr>
        <w:t xml:space="preserve">White Motor Credit, 761 F.2d 270, 271, 273 (6th Cir. 1985). The Sixth Circuit has held that the abstention decision must be made on a case-by-case basis, rather than globally. </w:t>
      </w:r>
      <w:r>
        <w:rPr>
          <w:i/>
          <w:w w:val="105"/>
          <w:sz w:val="17"/>
        </w:rPr>
        <w:t xml:space="preserve">In re </w:t>
      </w:r>
      <w:r>
        <w:rPr>
          <w:w w:val="105"/>
          <w:sz w:val="17"/>
        </w:rPr>
        <w:t>Dow Corning, Corp., 113 F.3d 565, 569–70 (6th Cir. 1997).</w:t>
      </w:r>
    </w:p>
    <w:p w14:paraId="5D7C9B17" w14:textId="77777777" w:rsidR="006F2AD2" w:rsidRDefault="006F2AD2" w:rsidP="006F2AD2">
      <w:pPr>
        <w:spacing w:line="268" w:lineRule="auto"/>
        <w:ind w:left="920" w:right="914" w:firstLine="240"/>
        <w:jc w:val="both"/>
        <w:rPr>
          <w:sz w:val="17"/>
        </w:rPr>
      </w:pPr>
      <w:r>
        <w:rPr>
          <w:w w:val="105"/>
          <w:sz w:val="17"/>
        </w:rPr>
        <w:t>1209.</w:t>
      </w:r>
      <w:r>
        <w:rPr>
          <w:spacing w:val="40"/>
          <w:w w:val="105"/>
          <w:sz w:val="17"/>
        </w:rPr>
        <w:t xml:space="preserve"> </w:t>
      </w:r>
      <w:r>
        <w:rPr>
          <w:i/>
          <w:w w:val="105"/>
          <w:sz w:val="17"/>
        </w:rPr>
        <w:t>A.H. Robins</w:t>
      </w:r>
      <w:r>
        <w:rPr>
          <w:w w:val="105"/>
          <w:sz w:val="17"/>
        </w:rPr>
        <w:t>, 788 F.2d at 1014 (“[D]ue process requires some form of notice and an opportunity</w:t>
      </w:r>
      <w:r>
        <w:rPr>
          <w:spacing w:val="15"/>
          <w:w w:val="105"/>
          <w:sz w:val="17"/>
        </w:rPr>
        <w:t xml:space="preserve"> </w:t>
      </w:r>
      <w:r>
        <w:rPr>
          <w:w w:val="105"/>
          <w:sz w:val="17"/>
        </w:rPr>
        <w:t>for</w:t>
      </w:r>
      <w:r>
        <w:rPr>
          <w:spacing w:val="16"/>
          <w:w w:val="105"/>
          <w:sz w:val="17"/>
        </w:rPr>
        <w:t xml:space="preserve"> </w:t>
      </w:r>
      <w:r>
        <w:rPr>
          <w:w w:val="105"/>
          <w:sz w:val="17"/>
        </w:rPr>
        <w:t>a</w:t>
      </w:r>
      <w:r>
        <w:rPr>
          <w:spacing w:val="16"/>
          <w:w w:val="105"/>
          <w:sz w:val="17"/>
        </w:rPr>
        <w:t xml:space="preserve"> </w:t>
      </w:r>
      <w:r>
        <w:rPr>
          <w:w w:val="105"/>
          <w:sz w:val="17"/>
        </w:rPr>
        <w:t>hearing</w:t>
      </w:r>
      <w:r>
        <w:rPr>
          <w:spacing w:val="15"/>
          <w:w w:val="105"/>
          <w:sz w:val="17"/>
        </w:rPr>
        <w:t xml:space="preserve"> </w:t>
      </w:r>
      <w:r>
        <w:rPr>
          <w:w w:val="105"/>
          <w:sz w:val="17"/>
        </w:rPr>
        <w:t>before</w:t>
      </w:r>
      <w:r>
        <w:rPr>
          <w:spacing w:val="16"/>
          <w:w w:val="105"/>
          <w:sz w:val="17"/>
        </w:rPr>
        <w:t xml:space="preserve"> </w:t>
      </w:r>
      <w:r>
        <w:rPr>
          <w:w w:val="105"/>
          <w:sz w:val="17"/>
        </w:rPr>
        <w:t>there</w:t>
      </w:r>
      <w:r>
        <w:rPr>
          <w:spacing w:val="16"/>
          <w:w w:val="105"/>
          <w:sz w:val="17"/>
        </w:rPr>
        <w:t xml:space="preserve"> </w:t>
      </w:r>
      <w:r>
        <w:rPr>
          <w:w w:val="105"/>
          <w:sz w:val="17"/>
        </w:rPr>
        <w:t>can</w:t>
      </w:r>
      <w:r>
        <w:rPr>
          <w:spacing w:val="15"/>
          <w:w w:val="105"/>
          <w:sz w:val="17"/>
        </w:rPr>
        <w:t xml:space="preserve"> </w:t>
      </w:r>
      <w:r>
        <w:rPr>
          <w:w w:val="105"/>
          <w:sz w:val="17"/>
        </w:rPr>
        <w:t>be</w:t>
      </w:r>
      <w:r>
        <w:rPr>
          <w:spacing w:val="16"/>
          <w:w w:val="105"/>
          <w:sz w:val="17"/>
        </w:rPr>
        <w:t xml:space="preserve"> </w:t>
      </w:r>
      <w:r>
        <w:rPr>
          <w:w w:val="105"/>
          <w:sz w:val="17"/>
        </w:rPr>
        <w:t>a</w:t>
      </w:r>
      <w:r>
        <w:rPr>
          <w:spacing w:val="16"/>
          <w:w w:val="105"/>
          <w:sz w:val="17"/>
        </w:rPr>
        <w:t xml:space="preserve"> </w:t>
      </w:r>
      <w:r>
        <w:rPr>
          <w:w w:val="105"/>
          <w:sz w:val="17"/>
        </w:rPr>
        <w:t>change</w:t>
      </w:r>
      <w:r>
        <w:rPr>
          <w:spacing w:val="15"/>
          <w:w w:val="105"/>
          <w:sz w:val="17"/>
        </w:rPr>
        <w:t xml:space="preserve"> </w:t>
      </w:r>
      <w:r>
        <w:rPr>
          <w:w w:val="105"/>
          <w:sz w:val="17"/>
        </w:rPr>
        <w:t>of</w:t>
      </w:r>
      <w:r>
        <w:rPr>
          <w:spacing w:val="16"/>
          <w:w w:val="105"/>
          <w:sz w:val="17"/>
        </w:rPr>
        <w:t xml:space="preserve"> </w:t>
      </w:r>
      <w:r>
        <w:rPr>
          <w:w w:val="105"/>
          <w:sz w:val="17"/>
        </w:rPr>
        <w:t>venue</w:t>
      </w:r>
      <w:r>
        <w:rPr>
          <w:spacing w:val="16"/>
          <w:w w:val="105"/>
          <w:sz w:val="17"/>
        </w:rPr>
        <w:t xml:space="preserve"> </w:t>
      </w:r>
      <w:r>
        <w:rPr>
          <w:w w:val="105"/>
          <w:sz w:val="17"/>
        </w:rPr>
        <w:t>and</w:t>
      </w:r>
      <w:r>
        <w:rPr>
          <w:spacing w:val="16"/>
          <w:w w:val="105"/>
          <w:sz w:val="17"/>
        </w:rPr>
        <w:t xml:space="preserve"> </w:t>
      </w:r>
      <w:r>
        <w:rPr>
          <w:w w:val="105"/>
          <w:sz w:val="17"/>
        </w:rPr>
        <w:t>before</w:t>
      </w:r>
      <w:r>
        <w:rPr>
          <w:spacing w:val="15"/>
          <w:w w:val="105"/>
          <w:sz w:val="17"/>
        </w:rPr>
        <w:t xml:space="preserve"> </w:t>
      </w:r>
      <w:r>
        <w:rPr>
          <w:w w:val="105"/>
          <w:sz w:val="17"/>
        </w:rPr>
        <w:t>trial</w:t>
      </w:r>
      <w:r>
        <w:rPr>
          <w:spacing w:val="16"/>
          <w:w w:val="105"/>
          <w:sz w:val="17"/>
        </w:rPr>
        <w:t xml:space="preserve"> </w:t>
      </w:r>
      <w:r>
        <w:rPr>
          <w:w w:val="105"/>
          <w:sz w:val="17"/>
        </w:rPr>
        <w:t>of</w:t>
      </w:r>
      <w:r>
        <w:rPr>
          <w:spacing w:val="16"/>
          <w:w w:val="105"/>
          <w:sz w:val="17"/>
        </w:rPr>
        <w:t xml:space="preserve"> </w:t>
      </w:r>
      <w:r>
        <w:rPr>
          <w:w w:val="105"/>
          <w:sz w:val="17"/>
        </w:rPr>
        <w:t>a</w:t>
      </w:r>
      <w:r>
        <w:rPr>
          <w:spacing w:val="15"/>
          <w:w w:val="105"/>
          <w:sz w:val="17"/>
        </w:rPr>
        <w:t xml:space="preserve"> </w:t>
      </w:r>
      <w:r>
        <w:rPr>
          <w:spacing w:val="-2"/>
          <w:w w:val="105"/>
          <w:sz w:val="17"/>
        </w:rPr>
        <w:t>personal</w:t>
      </w:r>
    </w:p>
    <w:p w14:paraId="1056A1CB"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pgNumType w:start="390"/>
          <w:cols w:space="720"/>
        </w:sectPr>
      </w:pPr>
    </w:p>
    <w:p w14:paraId="66899374" w14:textId="77777777" w:rsidR="006F2AD2" w:rsidRDefault="006F2AD2" w:rsidP="006F2AD2">
      <w:pPr>
        <w:pStyle w:val="BodyText"/>
        <w:spacing w:before="12"/>
        <w:rPr>
          <w:sz w:val="24"/>
        </w:rPr>
      </w:pPr>
    </w:p>
    <w:p w14:paraId="46EAB783" w14:textId="77777777" w:rsidR="006F2AD2" w:rsidRDefault="006F2AD2" w:rsidP="006F2AD2">
      <w:pPr>
        <w:pStyle w:val="Heading5"/>
        <w:keepNext w:val="0"/>
        <w:keepLines w:val="0"/>
        <w:numPr>
          <w:ilvl w:val="1"/>
          <w:numId w:val="8"/>
        </w:numPr>
        <w:tabs>
          <w:tab w:val="left" w:pos="1634"/>
        </w:tabs>
        <w:spacing w:before="0" w:after="0"/>
        <w:ind w:left="1634" w:hanging="714"/>
        <w:jc w:val="both"/>
        <w:rPr>
          <w:sz w:val="24"/>
        </w:rPr>
      </w:pPr>
      <w:r>
        <w:rPr>
          <w:spacing w:val="-2"/>
        </w:rPr>
        <w:t>Expanding</w:t>
      </w:r>
      <w:r>
        <w:rPr>
          <w:spacing w:val="-4"/>
        </w:rPr>
        <w:t xml:space="preserve"> </w:t>
      </w:r>
      <w:r>
        <w:rPr>
          <w:spacing w:val="-2"/>
        </w:rPr>
        <w:t>the</w:t>
      </w:r>
      <w:r>
        <w:rPr>
          <w:spacing w:val="-4"/>
        </w:rPr>
        <w:t xml:space="preserve"> </w:t>
      </w:r>
      <w:r>
        <w:rPr>
          <w:spacing w:val="-2"/>
        </w:rPr>
        <w:t>Automatic</w:t>
      </w:r>
      <w:r>
        <w:rPr>
          <w:spacing w:val="-4"/>
        </w:rPr>
        <w:t xml:space="preserve"> </w:t>
      </w:r>
      <w:r>
        <w:rPr>
          <w:spacing w:val="-2"/>
        </w:rPr>
        <w:t>Stay</w:t>
      </w:r>
      <w:r>
        <w:rPr>
          <w:spacing w:val="-4"/>
        </w:rPr>
        <w:t xml:space="preserve"> </w:t>
      </w:r>
      <w:r>
        <w:rPr>
          <w:spacing w:val="-2"/>
        </w:rPr>
        <w:t>or</w:t>
      </w:r>
      <w:r>
        <w:rPr>
          <w:spacing w:val="-3"/>
        </w:rPr>
        <w:t xml:space="preserve"> </w:t>
      </w:r>
      <w:r>
        <w:rPr>
          <w:spacing w:val="-2"/>
        </w:rPr>
        <w:t>Enjoining</w:t>
      </w:r>
      <w:r>
        <w:rPr>
          <w:spacing w:val="-4"/>
        </w:rPr>
        <w:t xml:space="preserve"> </w:t>
      </w:r>
      <w:r>
        <w:rPr>
          <w:spacing w:val="-2"/>
        </w:rPr>
        <w:t>Related</w:t>
      </w:r>
      <w:r>
        <w:rPr>
          <w:spacing w:val="-4"/>
        </w:rPr>
        <w:t xml:space="preserve"> </w:t>
      </w:r>
      <w:r>
        <w:rPr>
          <w:spacing w:val="-2"/>
        </w:rPr>
        <w:t>Cases</w:t>
      </w:r>
    </w:p>
    <w:p w14:paraId="358EE56C" w14:textId="77777777" w:rsidR="006F2AD2" w:rsidRDefault="006F2AD2" w:rsidP="006F2AD2">
      <w:pPr>
        <w:pStyle w:val="BodyText"/>
        <w:spacing w:before="98" w:line="254" w:lineRule="auto"/>
        <w:ind w:left="920" w:right="912" w:firstLine="360"/>
        <w:jc w:val="both"/>
      </w:pPr>
      <w:r>
        <w:rPr>
          <w:w w:val="105"/>
        </w:rPr>
        <w:t>Just</w:t>
      </w:r>
      <w:r>
        <w:rPr>
          <w:spacing w:val="40"/>
          <w:w w:val="105"/>
        </w:rPr>
        <w:t xml:space="preserve"> </w:t>
      </w:r>
      <w:r>
        <w:rPr>
          <w:w w:val="105"/>
        </w:rPr>
        <w:t>as nondebtor parties may seek the transfer of mass tort litigation against them to the bankruptcy district, they may also attempt to use the debtor’s</w:t>
      </w:r>
      <w:r>
        <w:rPr>
          <w:spacing w:val="-4"/>
          <w:w w:val="105"/>
        </w:rPr>
        <w:t xml:space="preserve"> </w:t>
      </w:r>
      <w:r>
        <w:rPr>
          <w:w w:val="105"/>
        </w:rPr>
        <w:t>bankruptcy</w:t>
      </w:r>
      <w:r>
        <w:rPr>
          <w:spacing w:val="-3"/>
          <w:w w:val="105"/>
        </w:rPr>
        <w:t xml:space="preserve"> </w:t>
      </w:r>
      <w:r>
        <w:rPr>
          <w:w w:val="105"/>
        </w:rPr>
        <w:t>to</w:t>
      </w:r>
      <w:r>
        <w:rPr>
          <w:spacing w:val="-3"/>
          <w:w w:val="105"/>
        </w:rPr>
        <w:t xml:space="preserve"> </w:t>
      </w:r>
      <w:r>
        <w:rPr>
          <w:w w:val="105"/>
        </w:rPr>
        <w:t>gain</w:t>
      </w:r>
      <w:r>
        <w:rPr>
          <w:spacing w:val="-4"/>
          <w:w w:val="105"/>
        </w:rPr>
        <w:t xml:space="preserve"> </w:t>
      </w:r>
      <w:r>
        <w:rPr>
          <w:w w:val="105"/>
        </w:rPr>
        <w:t>a</w:t>
      </w:r>
      <w:r>
        <w:rPr>
          <w:spacing w:val="-3"/>
          <w:w w:val="105"/>
        </w:rPr>
        <w:t xml:space="preserve"> </w:t>
      </w:r>
      <w:r>
        <w:rPr>
          <w:w w:val="105"/>
        </w:rPr>
        <w:t>stay</w:t>
      </w:r>
      <w:r>
        <w:rPr>
          <w:spacing w:val="-3"/>
          <w:w w:val="105"/>
        </w:rPr>
        <w:t xml:space="preserve"> </w:t>
      </w:r>
      <w:r>
        <w:rPr>
          <w:w w:val="105"/>
        </w:rPr>
        <w:t>of</w:t>
      </w:r>
      <w:r>
        <w:rPr>
          <w:spacing w:val="-3"/>
          <w:w w:val="105"/>
        </w:rPr>
        <w:t xml:space="preserve"> </w:t>
      </w:r>
      <w:r>
        <w:rPr>
          <w:w w:val="105"/>
        </w:rPr>
        <w:t>the</w:t>
      </w:r>
      <w:r>
        <w:rPr>
          <w:spacing w:val="-4"/>
          <w:w w:val="105"/>
        </w:rPr>
        <w:t xml:space="preserve"> </w:t>
      </w:r>
      <w:r>
        <w:rPr>
          <w:w w:val="105"/>
        </w:rPr>
        <w:t>litigation</w:t>
      </w:r>
      <w:r>
        <w:rPr>
          <w:spacing w:val="-3"/>
          <w:w w:val="105"/>
        </w:rPr>
        <w:t xml:space="preserve"> </w:t>
      </w:r>
      <w:r>
        <w:rPr>
          <w:w w:val="105"/>
        </w:rPr>
        <w:t>against</w:t>
      </w:r>
      <w:r>
        <w:rPr>
          <w:spacing w:val="-3"/>
          <w:w w:val="105"/>
        </w:rPr>
        <w:t xml:space="preserve"> </w:t>
      </w:r>
      <w:r>
        <w:rPr>
          <w:w w:val="105"/>
        </w:rPr>
        <w:t>them</w:t>
      </w:r>
      <w:r>
        <w:rPr>
          <w:spacing w:val="-3"/>
          <w:w w:val="105"/>
        </w:rPr>
        <w:t xml:space="preserve"> </w:t>
      </w:r>
      <w:r>
        <w:rPr>
          <w:w w:val="105"/>
        </w:rPr>
        <w:t>by</w:t>
      </w:r>
      <w:r>
        <w:rPr>
          <w:spacing w:val="-4"/>
          <w:w w:val="105"/>
        </w:rPr>
        <w:t xml:space="preserve"> </w:t>
      </w:r>
      <w:r>
        <w:rPr>
          <w:w w:val="105"/>
        </w:rPr>
        <w:t>virtue</w:t>
      </w:r>
      <w:r>
        <w:rPr>
          <w:spacing w:val="-3"/>
          <w:w w:val="105"/>
        </w:rPr>
        <w:t xml:space="preserve"> </w:t>
      </w:r>
      <w:r>
        <w:rPr>
          <w:w w:val="105"/>
        </w:rPr>
        <w:t>of</w:t>
      </w:r>
      <w:r>
        <w:rPr>
          <w:spacing w:val="-3"/>
          <w:w w:val="105"/>
        </w:rPr>
        <w:t xml:space="preserve"> </w:t>
      </w:r>
      <w:r>
        <w:rPr>
          <w:spacing w:val="-5"/>
          <w:w w:val="105"/>
        </w:rPr>
        <w:t>11</w:t>
      </w:r>
    </w:p>
    <w:p w14:paraId="460428FD" w14:textId="77777777" w:rsidR="006F2AD2" w:rsidRDefault="006F2AD2" w:rsidP="006F2AD2">
      <w:pPr>
        <w:pStyle w:val="BodyText"/>
        <w:spacing w:before="7"/>
        <w:ind w:left="920"/>
        <w:jc w:val="both"/>
      </w:pPr>
      <w:r>
        <w:t>U.S.C.</w:t>
      </w:r>
      <w:r>
        <w:rPr>
          <w:spacing w:val="36"/>
        </w:rPr>
        <w:t xml:space="preserve"> </w:t>
      </w:r>
      <w:r>
        <w:t>§</w:t>
      </w:r>
      <w:r>
        <w:rPr>
          <w:spacing w:val="12"/>
        </w:rPr>
        <w:t xml:space="preserve"> </w:t>
      </w:r>
      <w:r>
        <w:t>362.</w:t>
      </w:r>
      <w:r>
        <w:rPr>
          <w:spacing w:val="37"/>
        </w:rPr>
        <w:t xml:space="preserve"> </w:t>
      </w:r>
      <w:r>
        <w:t>Alternatively,</w:t>
      </w:r>
      <w:r>
        <w:rPr>
          <w:spacing w:val="37"/>
        </w:rPr>
        <w:t xml:space="preserve"> </w:t>
      </w:r>
      <w:r>
        <w:t>nondebtor</w:t>
      </w:r>
      <w:r>
        <w:rPr>
          <w:spacing w:val="37"/>
        </w:rPr>
        <w:t xml:space="preserve"> </w:t>
      </w:r>
      <w:r>
        <w:t>parties</w:t>
      </w:r>
      <w:r>
        <w:rPr>
          <w:spacing w:val="36"/>
        </w:rPr>
        <w:t xml:space="preserve"> </w:t>
      </w:r>
      <w:r>
        <w:t>may</w:t>
      </w:r>
      <w:r>
        <w:rPr>
          <w:spacing w:val="37"/>
        </w:rPr>
        <w:t xml:space="preserve"> </w:t>
      </w:r>
      <w:r>
        <w:t>seek</w:t>
      </w:r>
      <w:r>
        <w:rPr>
          <w:spacing w:val="37"/>
        </w:rPr>
        <w:t xml:space="preserve"> </w:t>
      </w:r>
      <w:r>
        <w:t>an</w:t>
      </w:r>
      <w:r>
        <w:rPr>
          <w:spacing w:val="36"/>
        </w:rPr>
        <w:t xml:space="preserve"> </w:t>
      </w:r>
      <w:r>
        <w:t>order</w:t>
      </w:r>
      <w:r>
        <w:rPr>
          <w:spacing w:val="37"/>
        </w:rPr>
        <w:t xml:space="preserve"> </w:t>
      </w:r>
      <w:r>
        <w:t>under</w:t>
      </w:r>
      <w:r>
        <w:rPr>
          <w:spacing w:val="37"/>
        </w:rPr>
        <w:t xml:space="preserve"> </w:t>
      </w:r>
      <w:r>
        <w:t>to</w:t>
      </w:r>
      <w:r>
        <w:rPr>
          <w:spacing w:val="37"/>
        </w:rPr>
        <w:t xml:space="preserve"> </w:t>
      </w:r>
      <w:r>
        <w:rPr>
          <w:spacing w:val="-5"/>
        </w:rPr>
        <w:t>11</w:t>
      </w:r>
    </w:p>
    <w:p w14:paraId="28A55A10" w14:textId="77777777" w:rsidR="006F2AD2" w:rsidRDefault="006F2AD2" w:rsidP="006F2AD2">
      <w:pPr>
        <w:pStyle w:val="BodyText"/>
        <w:spacing w:before="18" w:line="256" w:lineRule="auto"/>
        <w:ind w:left="920" w:right="911"/>
        <w:jc w:val="both"/>
      </w:pPr>
      <w:r>
        <w:rPr>
          <w:w w:val="105"/>
        </w:rPr>
        <w:t>U.S.C. § 105 temporarily enjoining the prosecution of the litigation against them. A court asked to stay litigation pending before it may also be asked to declare that the automatic stay applies to nondebtors or to stay litigation pending in other courts against nondebtors. Courts presented with such requests have concluded that they have authority to enter the requested relief, but only with respect to the cases before them.</w:t>
      </w:r>
      <w:r>
        <w:rPr>
          <w:w w:val="105"/>
          <w:vertAlign w:val="superscript"/>
        </w:rPr>
        <w:t>1210</w:t>
      </w:r>
      <w:r>
        <w:rPr>
          <w:w w:val="105"/>
        </w:rPr>
        <w:t xml:space="preserve"> A bankruptcy court, how- ever, has authority to enjoin litigation against nondebtors pending in other courts</w:t>
      </w:r>
      <w:r>
        <w:rPr>
          <w:spacing w:val="-6"/>
          <w:w w:val="105"/>
        </w:rPr>
        <w:t xml:space="preserve"> </w:t>
      </w:r>
      <w:r>
        <w:rPr>
          <w:w w:val="105"/>
        </w:rPr>
        <w:t>so</w:t>
      </w:r>
      <w:r>
        <w:rPr>
          <w:spacing w:val="-6"/>
          <w:w w:val="105"/>
        </w:rPr>
        <w:t xml:space="preserve"> </w:t>
      </w:r>
      <w:r>
        <w:rPr>
          <w:w w:val="105"/>
        </w:rPr>
        <w:t>long</w:t>
      </w:r>
      <w:r>
        <w:rPr>
          <w:spacing w:val="-6"/>
          <w:w w:val="105"/>
        </w:rPr>
        <w:t xml:space="preserve"> </w:t>
      </w:r>
      <w:r>
        <w:rPr>
          <w:w w:val="105"/>
        </w:rPr>
        <w:t>as</w:t>
      </w:r>
      <w:r>
        <w:rPr>
          <w:spacing w:val="-6"/>
          <w:w w:val="105"/>
        </w:rPr>
        <w:t xml:space="preserve"> </w:t>
      </w:r>
      <w:r>
        <w:rPr>
          <w:w w:val="105"/>
        </w:rPr>
        <w:t>that</w:t>
      </w:r>
      <w:r>
        <w:rPr>
          <w:spacing w:val="-6"/>
          <w:w w:val="105"/>
        </w:rPr>
        <w:t xml:space="preserve"> </w:t>
      </w:r>
      <w:r>
        <w:rPr>
          <w:w w:val="105"/>
        </w:rPr>
        <w:t>litigation</w:t>
      </w:r>
      <w:r>
        <w:rPr>
          <w:spacing w:val="-6"/>
          <w:w w:val="105"/>
        </w:rPr>
        <w:t xml:space="preserve"> </w:t>
      </w:r>
      <w:r>
        <w:rPr>
          <w:w w:val="105"/>
        </w:rPr>
        <w:t>is</w:t>
      </w:r>
      <w:r>
        <w:rPr>
          <w:spacing w:val="-6"/>
          <w:w w:val="105"/>
        </w:rPr>
        <w:t xml:space="preserve"> </w:t>
      </w:r>
      <w:r>
        <w:rPr>
          <w:w w:val="105"/>
        </w:rPr>
        <w:t>at</w:t>
      </w:r>
      <w:r>
        <w:rPr>
          <w:spacing w:val="-6"/>
          <w:w w:val="105"/>
        </w:rPr>
        <w:t xml:space="preserve"> </w:t>
      </w:r>
      <w:r>
        <w:rPr>
          <w:w w:val="105"/>
        </w:rPr>
        <w:t>least</w:t>
      </w:r>
      <w:r>
        <w:rPr>
          <w:spacing w:val="-6"/>
          <w:w w:val="105"/>
        </w:rPr>
        <w:t xml:space="preserve"> </w:t>
      </w:r>
      <w:r>
        <w:rPr>
          <w:w w:val="105"/>
        </w:rPr>
        <w:t>related</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bankruptcy</w:t>
      </w:r>
      <w:r>
        <w:rPr>
          <w:spacing w:val="-6"/>
          <w:w w:val="105"/>
        </w:rPr>
        <w:t xml:space="preserve"> </w:t>
      </w:r>
      <w:r>
        <w:rPr>
          <w:w w:val="105"/>
        </w:rPr>
        <w:t>case.</w:t>
      </w:r>
      <w:r>
        <w:rPr>
          <w:w w:val="105"/>
          <w:vertAlign w:val="superscript"/>
        </w:rPr>
        <w:t>1211</w:t>
      </w:r>
    </w:p>
    <w:p w14:paraId="6A7CDDB8" w14:textId="77777777" w:rsidR="006F2AD2" w:rsidRDefault="006F2AD2" w:rsidP="006F2AD2">
      <w:pPr>
        <w:pStyle w:val="BodyText"/>
        <w:spacing w:line="256" w:lineRule="auto"/>
        <w:ind w:left="920" w:right="911" w:firstLine="360"/>
        <w:jc w:val="both"/>
      </w:pPr>
      <w:r>
        <w:rPr>
          <w:i/>
          <w:w w:val="105"/>
        </w:rPr>
        <w:t xml:space="preserve">Expanding the automatic stay. </w:t>
      </w:r>
      <w:r>
        <w:rPr>
          <w:w w:val="105"/>
        </w:rPr>
        <w:t>Although only the debtor itself is generally entitled to the benefit of the automatic stay in Chapter 11 cases,</w:t>
      </w:r>
      <w:r>
        <w:rPr>
          <w:w w:val="105"/>
          <w:vertAlign w:val="superscript"/>
        </w:rPr>
        <w:t>1212</w:t>
      </w:r>
      <w:r>
        <w:rPr>
          <w:w w:val="105"/>
        </w:rPr>
        <w:t xml:space="preserve"> several courts have found circumstances in mass tort bankruptcies that justify ex- panding the scope of that protection.</w:t>
      </w:r>
      <w:r>
        <w:rPr>
          <w:w w:val="105"/>
          <w:vertAlign w:val="superscript"/>
        </w:rPr>
        <w:t>1213</w:t>
      </w:r>
      <w:r>
        <w:rPr>
          <w:w w:val="105"/>
        </w:rPr>
        <w:t xml:space="preserve"> The primary considerations in deciding whether to stay related litigation are whether it is tantamount to litigation against the debtor and whether it constitutes an effort to obtain possession of, or exercise control over, property of the estate. The focus must be on the litigation’s impact on the debtor and its bankruptcy estate, rather</w:t>
      </w:r>
      <w:r>
        <w:rPr>
          <w:spacing w:val="40"/>
          <w:w w:val="105"/>
        </w:rPr>
        <w:t xml:space="preserve"> </w:t>
      </w:r>
      <w:r>
        <w:rPr>
          <w:w w:val="105"/>
        </w:rPr>
        <w:t>than on the possible impact on the nondebtor parties.</w:t>
      </w:r>
      <w:r>
        <w:rPr>
          <w:w w:val="105"/>
          <w:vertAlign w:val="superscript"/>
        </w:rPr>
        <w:t>1214</w:t>
      </w:r>
    </w:p>
    <w:p w14:paraId="5352C7BD" w14:textId="77777777" w:rsidR="006F2AD2" w:rsidRDefault="006F2AD2" w:rsidP="006F2AD2">
      <w:pPr>
        <w:pStyle w:val="BodyText"/>
      </w:pPr>
    </w:p>
    <w:p w14:paraId="29C58D15" w14:textId="77777777" w:rsidR="006F2AD2" w:rsidRDefault="006F2AD2" w:rsidP="006F2AD2">
      <w:pPr>
        <w:pStyle w:val="BodyText"/>
        <w:spacing w:before="83"/>
      </w:pPr>
    </w:p>
    <w:p w14:paraId="1AC215EE" w14:textId="77777777" w:rsidR="006F2AD2" w:rsidRDefault="006F2AD2" w:rsidP="006F2AD2">
      <w:pPr>
        <w:spacing w:before="1" w:line="268" w:lineRule="auto"/>
        <w:ind w:left="920" w:right="913"/>
        <w:jc w:val="both"/>
        <w:rPr>
          <w:sz w:val="17"/>
        </w:rPr>
      </w:pPr>
      <w:r>
        <w:rPr>
          <w:w w:val="105"/>
          <w:sz w:val="17"/>
        </w:rPr>
        <w:t>injury tort cause of action against a debtor may be transferred finally from the court in which the cause was initially filed to the district where the bankruptcy proceedings are pending.”).</w:t>
      </w:r>
    </w:p>
    <w:p w14:paraId="22D000E3" w14:textId="77777777" w:rsidR="006F2AD2" w:rsidRDefault="006F2AD2" w:rsidP="006F2AD2">
      <w:pPr>
        <w:spacing w:line="268" w:lineRule="auto"/>
        <w:ind w:left="920" w:right="915" w:firstLine="240"/>
        <w:jc w:val="both"/>
        <w:rPr>
          <w:sz w:val="17"/>
        </w:rPr>
      </w:pPr>
      <w:r>
        <w:rPr>
          <w:sz w:val="17"/>
        </w:rPr>
        <w:t>1210.</w:t>
      </w:r>
      <w:r>
        <w:rPr>
          <w:spacing w:val="40"/>
          <w:sz w:val="17"/>
        </w:rPr>
        <w:t xml:space="preserve"> </w:t>
      </w:r>
      <w:r>
        <w:rPr>
          <w:i/>
          <w:sz w:val="17"/>
        </w:rPr>
        <w:t xml:space="preserve">See, e.g., </w:t>
      </w:r>
      <w:r>
        <w:rPr>
          <w:sz w:val="17"/>
        </w:rPr>
        <w:t xml:space="preserve">Wedgeworth v. Fibreboard Corp., 706 F.2d 541 (5th Cir. 1983); </w:t>
      </w:r>
      <w:r>
        <w:rPr>
          <w:i/>
          <w:sz w:val="17"/>
        </w:rPr>
        <w:t xml:space="preserve">In re </w:t>
      </w:r>
      <w:r>
        <w:rPr>
          <w:sz w:val="17"/>
        </w:rPr>
        <w:t xml:space="preserve">Related Asbestos Cases, 23 B.R. 523 (N.D. Cal. 1982); </w:t>
      </w:r>
      <w:r>
        <w:rPr>
          <w:i/>
          <w:sz w:val="17"/>
        </w:rPr>
        <w:t xml:space="preserve">see also </w:t>
      </w:r>
      <w:r>
        <w:rPr>
          <w:sz w:val="17"/>
        </w:rPr>
        <w:t xml:space="preserve">G. Hisae Ishii-Chang, </w:t>
      </w:r>
      <w:r>
        <w:rPr>
          <w:i/>
          <w:sz w:val="17"/>
        </w:rPr>
        <w:t>Litigation and Bankruptcy: The Dilemma of the Codefendant Stay</w:t>
      </w:r>
      <w:r>
        <w:rPr>
          <w:sz w:val="17"/>
        </w:rPr>
        <w:t>, 63 Am. Bankr. L.J. 257, 277–79 (1989).</w:t>
      </w:r>
    </w:p>
    <w:p w14:paraId="20BECB80" w14:textId="77777777" w:rsidR="006F2AD2" w:rsidRDefault="006F2AD2" w:rsidP="006F2AD2">
      <w:pPr>
        <w:spacing w:line="195" w:lineRule="exact"/>
        <w:ind w:left="1160"/>
        <w:jc w:val="both"/>
        <w:rPr>
          <w:sz w:val="17"/>
        </w:rPr>
      </w:pPr>
      <w:r>
        <w:rPr>
          <w:sz w:val="17"/>
        </w:rPr>
        <w:t>1211.</w:t>
      </w:r>
      <w:r>
        <w:rPr>
          <w:spacing w:val="74"/>
          <w:sz w:val="17"/>
        </w:rPr>
        <w:t xml:space="preserve"> </w:t>
      </w:r>
      <w:r>
        <w:rPr>
          <w:sz w:val="17"/>
        </w:rPr>
        <w:t>Celotex</w:t>
      </w:r>
      <w:r>
        <w:rPr>
          <w:spacing w:val="1"/>
          <w:sz w:val="17"/>
        </w:rPr>
        <w:t xml:space="preserve"> </w:t>
      </w:r>
      <w:r>
        <w:rPr>
          <w:sz w:val="17"/>
        </w:rPr>
        <w:t>Corp. v. Edwards,</w:t>
      </w:r>
      <w:r>
        <w:rPr>
          <w:spacing w:val="1"/>
          <w:sz w:val="17"/>
        </w:rPr>
        <w:t xml:space="preserve"> </w:t>
      </w:r>
      <w:r>
        <w:rPr>
          <w:sz w:val="17"/>
        </w:rPr>
        <w:t>514 U.S.</w:t>
      </w:r>
      <w:r>
        <w:rPr>
          <w:spacing w:val="1"/>
          <w:sz w:val="17"/>
        </w:rPr>
        <w:t xml:space="preserve"> </w:t>
      </w:r>
      <w:r>
        <w:rPr>
          <w:sz w:val="17"/>
        </w:rPr>
        <w:t>300, 307–10</w:t>
      </w:r>
      <w:r>
        <w:rPr>
          <w:spacing w:val="1"/>
          <w:sz w:val="17"/>
        </w:rPr>
        <w:t xml:space="preserve"> </w:t>
      </w:r>
      <w:r>
        <w:rPr>
          <w:spacing w:val="-2"/>
          <w:sz w:val="17"/>
        </w:rPr>
        <w:t>(1995).</w:t>
      </w:r>
    </w:p>
    <w:p w14:paraId="5291A878" w14:textId="77777777" w:rsidR="006F2AD2" w:rsidRDefault="006F2AD2" w:rsidP="006F2AD2">
      <w:pPr>
        <w:spacing w:before="20" w:line="266" w:lineRule="auto"/>
        <w:ind w:left="920" w:right="912" w:firstLine="240"/>
        <w:jc w:val="both"/>
        <w:rPr>
          <w:sz w:val="17"/>
        </w:rPr>
      </w:pPr>
      <w:r>
        <w:rPr>
          <w:sz w:val="17"/>
        </w:rPr>
        <w:t>1212.</w:t>
      </w:r>
      <w:r>
        <w:rPr>
          <w:spacing w:val="40"/>
          <w:sz w:val="17"/>
        </w:rPr>
        <w:t xml:space="preserve"> </w:t>
      </w:r>
      <w:r>
        <w:rPr>
          <w:i/>
          <w:sz w:val="17"/>
        </w:rPr>
        <w:t>See</w:t>
      </w:r>
      <w:r>
        <w:rPr>
          <w:sz w:val="17"/>
        </w:rPr>
        <w:t xml:space="preserve">, </w:t>
      </w:r>
      <w:r>
        <w:rPr>
          <w:i/>
          <w:sz w:val="17"/>
        </w:rPr>
        <w:t xml:space="preserve">e.g., </w:t>
      </w:r>
      <w:r>
        <w:rPr>
          <w:sz w:val="17"/>
        </w:rPr>
        <w:t xml:space="preserve">Lynch v. Johns-Manville Sales Corp., 710 F.2d 1194, 1197 (6th Cir. 1983); </w:t>
      </w:r>
      <w:r>
        <w:rPr>
          <w:i/>
          <w:sz w:val="17"/>
        </w:rPr>
        <w:t>Wedgeworth</w:t>
      </w:r>
      <w:r>
        <w:rPr>
          <w:sz w:val="17"/>
        </w:rPr>
        <w:t>,</w:t>
      </w:r>
      <w:r>
        <w:rPr>
          <w:spacing w:val="36"/>
          <w:sz w:val="17"/>
        </w:rPr>
        <w:t xml:space="preserve"> </w:t>
      </w:r>
      <w:r>
        <w:rPr>
          <w:sz w:val="17"/>
        </w:rPr>
        <w:t>706</w:t>
      </w:r>
      <w:r>
        <w:rPr>
          <w:spacing w:val="36"/>
          <w:sz w:val="17"/>
        </w:rPr>
        <w:t xml:space="preserve"> </w:t>
      </w:r>
      <w:r>
        <w:rPr>
          <w:sz w:val="17"/>
        </w:rPr>
        <w:t>F.2d</w:t>
      </w:r>
      <w:r>
        <w:rPr>
          <w:spacing w:val="36"/>
          <w:sz w:val="17"/>
        </w:rPr>
        <w:t xml:space="preserve"> </w:t>
      </w:r>
      <w:r>
        <w:rPr>
          <w:sz w:val="17"/>
        </w:rPr>
        <w:t>at</w:t>
      </w:r>
      <w:r>
        <w:rPr>
          <w:spacing w:val="36"/>
          <w:sz w:val="17"/>
        </w:rPr>
        <w:t xml:space="preserve"> </w:t>
      </w:r>
      <w:r>
        <w:rPr>
          <w:sz w:val="17"/>
        </w:rPr>
        <w:t>544;</w:t>
      </w:r>
      <w:r>
        <w:rPr>
          <w:spacing w:val="33"/>
          <w:sz w:val="17"/>
        </w:rPr>
        <w:t xml:space="preserve"> </w:t>
      </w:r>
      <w:r>
        <w:rPr>
          <w:i/>
          <w:sz w:val="17"/>
        </w:rPr>
        <w:t>In</w:t>
      </w:r>
      <w:r>
        <w:rPr>
          <w:i/>
          <w:spacing w:val="28"/>
          <w:sz w:val="17"/>
        </w:rPr>
        <w:t xml:space="preserve"> </w:t>
      </w:r>
      <w:r>
        <w:rPr>
          <w:i/>
          <w:sz w:val="17"/>
        </w:rPr>
        <w:t>re</w:t>
      </w:r>
      <w:r>
        <w:rPr>
          <w:i/>
          <w:spacing w:val="33"/>
          <w:sz w:val="17"/>
        </w:rPr>
        <w:t xml:space="preserve"> </w:t>
      </w:r>
      <w:r>
        <w:rPr>
          <w:sz w:val="17"/>
        </w:rPr>
        <w:t>Sunbeam</w:t>
      </w:r>
      <w:r>
        <w:rPr>
          <w:spacing w:val="33"/>
          <w:sz w:val="17"/>
        </w:rPr>
        <w:t xml:space="preserve"> </w:t>
      </w:r>
      <w:r>
        <w:rPr>
          <w:sz w:val="17"/>
        </w:rPr>
        <w:t>Sec.</w:t>
      </w:r>
      <w:r>
        <w:rPr>
          <w:spacing w:val="33"/>
          <w:sz w:val="17"/>
        </w:rPr>
        <w:t xml:space="preserve"> </w:t>
      </w:r>
      <w:r>
        <w:rPr>
          <w:sz w:val="17"/>
        </w:rPr>
        <w:t>Litig.,</w:t>
      </w:r>
      <w:r>
        <w:rPr>
          <w:spacing w:val="33"/>
          <w:sz w:val="17"/>
        </w:rPr>
        <w:t xml:space="preserve"> </w:t>
      </w:r>
      <w:r>
        <w:rPr>
          <w:sz w:val="17"/>
        </w:rPr>
        <w:t>261</w:t>
      </w:r>
      <w:r>
        <w:rPr>
          <w:spacing w:val="33"/>
          <w:sz w:val="17"/>
        </w:rPr>
        <w:t xml:space="preserve"> </w:t>
      </w:r>
      <w:r>
        <w:rPr>
          <w:sz w:val="17"/>
        </w:rPr>
        <w:t>B.R.</w:t>
      </w:r>
      <w:r>
        <w:rPr>
          <w:spacing w:val="33"/>
          <w:sz w:val="17"/>
        </w:rPr>
        <w:t xml:space="preserve"> </w:t>
      </w:r>
      <w:r>
        <w:rPr>
          <w:sz w:val="17"/>
        </w:rPr>
        <w:t>534,</w:t>
      </w:r>
      <w:r>
        <w:rPr>
          <w:spacing w:val="33"/>
          <w:sz w:val="17"/>
        </w:rPr>
        <w:t xml:space="preserve"> </w:t>
      </w:r>
      <w:r>
        <w:rPr>
          <w:sz w:val="17"/>
        </w:rPr>
        <w:t>536</w:t>
      </w:r>
      <w:r>
        <w:rPr>
          <w:spacing w:val="33"/>
          <w:sz w:val="17"/>
        </w:rPr>
        <w:t xml:space="preserve"> </w:t>
      </w:r>
      <w:r>
        <w:rPr>
          <w:sz w:val="17"/>
        </w:rPr>
        <w:t>(Bankr.</w:t>
      </w:r>
      <w:r>
        <w:rPr>
          <w:spacing w:val="33"/>
          <w:sz w:val="17"/>
        </w:rPr>
        <w:t xml:space="preserve"> </w:t>
      </w:r>
      <w:r>
        <w:rPr>
          <w:sz w:val="17"/>
        </w:rPr>
        <w:t>S.D.</w:t>
      </w:r>
      <w:r>
        <w:rPr>
          <w:spacing w:val="33"/>
          <w:sz w:val="17"/>
        </w:rPr>
        <w:t xml:space="preserve"> </w:t>
      </w:r>
      <w:r>
        <w:rPr>
          <w:sz w:val="17"/>
        </w:rPr>
        <w:t xml:space="preserve">Fla. 2001). In limiting the benefit of the automatic stay to debtors in Chapter 11 cases, courts have sometimes contrasted the expanded scope of the automatic stay in Chapter 13 cases, where it is expressly made applicable to persons liable with the debtor on a debt. </w:t>
      </w:r>
      <w:r>
        <w:rPr>
          <w:i/>
          <w:sz w:val="17"/>
        </w:rPr>
        <w:t>See, e.g., Wedgeworth</w:t>
      </w:r>
      <w:r>
        <w:rPr>
          <w:sz w:val="17"/>
        </w:rPr>
        <w:t>, 706</w:t>
      </w:r>
      <w:r>
        <w:rPr>
          <w:spacing w:val="40"/>
          <w:sz w:val="17"/>
        </w:rPr>
        <w:t xml:space="preserve"> </w:t>
      </w:r>
      <w:r>
        <w:rPr>
          <w:sz w:val="17"/>
        </w:rPr>
        <w:t>F.2d at 544 (citing 11 U.S.C. § 1301(a) (West 2003)).</w:t>
      </w:r>
    </w:p>
    <w:p w14:paraId="38F8DB8F" w14:textId="77777777" w:rsidR="006F2AD2" w:rsidRDefault="006F2AD2" w:rsidP="006F2AD2">
      <w:pPr>
        <w:spacing w:before="6" w:line="268" w:lineRule="auto"/>
        <w:ind w:left="920" w:right="913" w:firstLine="240"/>
        <w:jc w:val="both"/>
        <w:rPr>
          <w:sz w:val="17"/>
        </w:rPr>
      </w:pPr>
      <w:r>
        <w:rPr>
          <w:w w:val="105"/>
          <w:sz w:val="17"/>
        </w:rPr>
        <w:t>1213.</w:t>
      </w:r>
      <w:r>
        <w:rPr>
          <w:spacing w:val="40"/>
          <w:w w:val="105"/>
          <w:sz w:val="17"/>
        </w:rPr>
        <w:t xml:space="preserve"> </w:t>
      </w:r>
      <w:r>
        <w:rPr>
          <w:i/>
          <w:w w:val="105"/>
          <w:sz w:val="17"/>
        </w:rPr>
        <w:t xml:space="preserve">See, e.g., In re </w:t>
      </w:r>
      <w:r>
        <w:rPr>
          <w:w w:val="105"/>
          <w:sz w:val="17"/>
        </w:rPr>
        <w:t>Eagle-Picher Indus., 963 F.2d 855 (6th Cir. 1992); A.H. Robins v. Piccinin,</w:t>
      </w:r>
      <w:r>
        <w:rPr>
          <w:spacing w:val="-6"/>
          <w:w w:val="105"/>
          <w:sz w:val="17"/>
        </w:rPr>
        <w:t xml:space="preserve"> </w:t>
      </w:r>
      <w:r>
        <w:rPr>
          <w:w w:val="105"/>
          <w:sz w:val="17"/>
        </w:rPr>
        <w:t>788</w:t>
      </w:r>
      <w:r>
        <w:rPr>
          <w:spacing w:val="-6"/>
          <w:w w:val="105"/>
          <w:sz w:val="17"/>
        </w:rPr>
        <w:t xml:space="preserve"> </w:t>
      </w:r>
      <w:r>
        <w:rPr>
          <w:w w:val="105"/>
          <w:sz w:val="17"/>
        </w:rPr>
        <w:t>F.2d</w:t>
      </w:r>
      <w:r>
        <w:rPr>
          <w:spacing w:val="-6"/>
          <w:w w:val="105"/>
          <w:sz w:val="17"/>
        </w:rPr>
        <w:t xml:space="preserve"> </w:t>
      </w:r>
      <w:r>
        <w:rPr>
          <w:w w:val="105"/>
          <w:sz w:val="17"/>
        </w:rPr>
        <w:t>994</w:t>
      </w:r>
      <w:r>
        <w:rPr>
          <w:spacing w:val="-6"/>
          <w:w w:val="105"/>
          <w:sz w:val="17"/>
        </w:rPr>
        <w:t xml:space="preserve"> </w:t>
      </w:r>
      <w:r>
        <w:rPr>
          <w:w w:val="105"/>
          <w:sz w:val="17"/>
        </w:rPr>
        <w:t>(6th</w:t>
      </w:r>
      <w:r>
        <w:rPr>
          <w:spacing w:val="-6"/>
          <w:w w:val="105"/>
          <w:sz w:val="17"/>
        </w:rPr>
        <w:t xml:space="preserve"> </w:t>
      </w:r>
      <w:r>
        <w:rPr>
          <w:w w:val="105"/>
          <w:sz w:val="17"/>
        </w:rPr>
        <w:t>Cir.</w:t>
      </w:r>
      <w:r>
        <w:rPr>
          <w:spacing w:val="-6"/>
          <w:w w:val="105"/>
          <w:sz w:val="17"/>
        </w:rPr>
        <w:t xml:space="preserve"> </w:t>
      </w:r>
      <w:r>
        <w:rPr>
          <w:w w:val="105"/>
          <w:sz w:val="17"/>
        </w:rPr>
        <w:t>1986);</w:t>
      </w:r>
      <w:r>
        <w:rPr>
          <w:spacing w:val="-8"/>
          <w:w w:val="105"/>
          <w:sz w:val="17"/>
        </w:rPr>
        <w:t xml:space="preserve"> </w:t>
      </w:r>
      <w:r>
        <w:rPr>
          <w:i/>
          <w:w w:val="105"/>
          <w:sz w:val="17"/>
        </w:rPr>
        <w:t>In</w:t>
      </w:r>
      <w:r>
        <w:rPr>
          <w:i/>
          <w:spacing w:val="-9"/>
          <w:w w:val="105"/>
          <w:sz w:val="17"/>
        </w:rPr>
        <w:t xml:space="preserve"> </w:t>
      </w:r>
      <w:r>
        <w:rPr>
          <w:i/>
          <w:w w:val="105"/>
          <w:sz w:val="17"/>
        </w:rPr>
        <w:t>re</w:t>
      </w:r>
      <w:r>
        <w:rPr>
          <w:i/>
          <w:spacing w:val="-6"/>
          <w:w w:val="105"/>
          <w:sz w:val="17"/>
        </w:rPr>
        <w:t xml:space="preserve"> </w:t>
      </w:r>
      <w:r>
        <w:rPr>
          <w:w w:val="105"/>
          <w:sz w:val="17"/>
        </w:rPr>
        <w:t>Johns-Manville</w:t>
      </w:r>
      <w:r>
        <w:rPr>
          <w:spacing w:val="-6"/>
          <w:w w:val="105"/>
          <w:sz w:val="17"/>
        </w:rPr>
        <w:t xml:space="preserve"> </w:t>
      </w:r>
      <w:r>
        <w:rPr>
          <w:w w:val="105"/>
          <w:sz w:val="17"/>
        </w:rPr>
        <w:t>Corp.,</w:t>
      </w:r>
      <w:r>
        <w:rPr>
          <w:spacing w:val="-6"/>
          <w:w w:val="105"/>
          <w:sz w:val="17"/>
        </w:rPr>
        <w:t xml:space="preserve"> </w:t>
      </w:r>
      <w:r>
        <w:rPr>
          <w:w w:val="105"/>
          <w:sz w:val="17"/>
        </w:rPr>
        <w:t>40</w:t>
      </w:r>
      <w:r>
        <w:rPr>
          <w:spacing w:val="-6"/>
          <w:w w:val="105"/>
          <w:sz w:val="17"/>
        </w:rPr>
        <w:t xml:space="preserve"> </w:t>
      </w:r>
      <w:r>
        <w:rPr>
          <w:w w:val="105"/>
          <w:sz w:val="17"/>
        </w:rPr>
        <w:t>B.R.</w:t>
      </w:r>
      <w:r>
        <w:rPr>
          <w:spacing w:val="-6"/>
          <w:w w:val="105"/>
          <w:sz w:val="17"/>
        </w:rPr>
        <w:t xml:space="preserve"> </w:t>
      </w:r>
      <w:r>
        <w:rPr>
          <w:w w:val="105"/>
          <w:sz w:val="17"/>
        </w:rPr>
        <w:t>219</w:t>
      </w:r>
      <w:r>
        <w:rPr>
          <w:spacing w:val="-6"/>
          <w:w w:val="105"/>
          <w:sz w:val="17"/>
        </w:rPr>
        <w:t xml:space="preserve"> </w:t>
      </w:r>
      <w:r>
        <w:rPr>
          <w:w w:val="105"/>
          <w:sz w:val="17"/>
        </w:rPr>
        <w:t>(Bankr.</w:t>
      </w:r>
      <w:r>
        <w:rPr>
          <w:spacing w:val="-6"/>
          <w:w w:val="105"/>
          <w:sz w:val="17"/>
        </w:rPr>
        <w:t xml:space="preserve"> </w:t>
      </w:r>
      <w:r>
        <w:rPr>
          <w:w w:val="105"/>
          <w:sz w:val="17"/>
        </w:rPr>
        <w:t>S.D.N.Y.</w:t>
      </w:r>
    </w:p>
    <w:p w14:paraId="3E0BE03B" w14:textId="77777777" w:rsidR="006F2AD2" w:rsidRDefault="006F2AD2" w:rsidP="006F2AD2">
      <w:pPr>
        <w:spacing w:line="190" w:lineRule="exact"/>
        <w:ind w:left="920"/>
        <w:rPr>
          <w:sz w:val="17"/>
        </w:rPr>
      </w:pPr>
      <w:r>
        <w:rPr>
          <w:spacing w:val="-2"/>
          <w:sz w:val="17"/>
        </w:rPr>
        <w:t>1984).</w:t>
      </w:r>
    </w:p>
    <w:p w14:paraId="68A604C2" w14:textId="77777777" w:rsidR="006F2AD2" w:rsidRDefault="006F2AD2" w:rsidP="006F2AD2">
      <w:pPr>
        <w:spacing w:before="26" w:line="268" w:lineRule="auto"/>
        <w:ind w:left="920" w:right="915" w:firstLine="240"/>
        <w:jc w:val="both"/>
        <w:rPr>
          <w:sz w:val="17"/>
        </w:rPr>
      </w:pPr>
      <w:r>
        <w:rPr>
          <w:w w:val="105"/>
          <w:sz w:val="17"/>
        </w:rPr>
        <w:t>1214.</w:t>
      </w:r>
      <w:r>
        <w:rPr>
          <w:spacing w:val="40"/>
          <w:w w:val="105"/>
          <w:sz w:val="17"/>
        </w:rPr>
        <w:t xml:space="preserve"> </w:t>
      </w:r>
      <w:r>
        <w:rPr>
          <w:i/>
          <w:w w:val="105"/>
          <w:sz w:val="17"/>
        </w:rPr>
        <w:t>See, e.g., Eagle-Picher Indus.</w:t>
      </w:r>
      <w:r>
        <w:rPr>
          <w:w w:val="105"/>
          <w:sz w:val="17"/>
        </w:rPr>
        <w:t xml:space="preserve">, 963 F.2d at 862 (“[I]t is for the protection of Eagle- Picher’s numerous </w:t>
      </w:r>
      <w:r>
        <w:rPr>
          <w:i/>
          <w:w w:val="105"/>
          <w:sz w:val="17"/>
        </w:rPr>
        <w:t>creditors</w:t>
      </w:r>
      <w:r>
        <w:rPr>
          <w:w w:val="105"/>
          <w:sz w:val="17"/>
        </w:rPr>
        <w:t>, not for [nondebtor defendants] Hall and Ralston, that AISI is properly</w:t>
      </w:r>
      <w:r>
        <w:rPr>
          <w:spacing w:val="12"/>
          <w:w w:val="105"/>
          <w:sz w:val="17"/>
        </w:rPr>
        <w:t xml:space="preserve"> </w:t>
      </w:r>
      <w:r>
        <w:rPr>
          <w:w w:val="105"/>
          <w:sz w:val="17"/>
        </w:rPr>
        <w:t>prohibited</w:t>
      </w:r>
      <w:r>
        <w:rPr>
          <w:spacing w:val="12"/>
          <w:w w:val="105"/>
          <w:sz w:val="17"/>
        </w:rPr>
        <w:t xml:space="preserve"> </w:t>
      </w:r>
      <w:r>
        <w:rPr>
          <w:w w:val="105"/>
          <w:sz w:val="17"/>
        </w:rPr>
        <w:t>from</w:t>
      </w:r>
      <w:r>
        <w:rPr>
          <w:spacing w:val="12"/>
          <w:w w:val="105"/>
          <w:sz w:val="17"/>
        </w:rPr>
        <w:t xml:space="preserve"> </w:t>
      </w:r>
      <w:r>
        <w:rPr>
          <w:w w:val="105"/>
          <w:sz w:val="17"/>
        </w:rPr>
        <w:t>proceeding</w:t>
      </w:r>
      <w:r>
        <w:rPr>
          <w:spacing w:val="12"/>
          <w:w w:val="105"/>
          <w:sz w:val="17"/>
        </w:rPr>
        <w:t xml:space="preserve"> </w:t>
      </w:r>
      <w:r>
        <w:rPr>
          <w:w w:val="105"/>
          <w:sz w:val="17"/>
        </w:rPr>
        <w:t>with</w:t>
      </w:r>
      <w:r>
        <w:rPr>
          <w:spacing w:val="13"/>
          <w:w w:val="105"/>
          <w:sz w:val="17"/>
        </w:rPr>
        <w:t xml:space="preserve"> </w:t>
      </w:r>
      <w:r>
        <w:rPr>
          <w:w w:val="105"/>
          <w:sz w:val="17"/>
        </w:rPr>
        <w:t>its</w:t>
      </w:r>
      <w:r>
        <w:rPr>
          <w:spacing w:val="12"/>
          <w:w w:val="105"/>
          <w:sz w:val="17"/>
        </w:rPr>
        <w:t xml:space="preserve"> </w:t>
      </w:r>
      <w:r>
        <w:rPr>
          <w:w w:val="105"/>
          <w:sz w:val="17"/>
        </w:rPr>
        <w:t>action</w:t>
      </w:r>
      <w:r>
        <w:rPr>
          <w:spacing w:val="12"/>
          <w:w w:val="105"/>
          <w:sz w:val="17"/>
        </w:rPr>
        <w:t xml:space="preserve"> </w:t>
      </w:r>
      <w:r>
        <w:rPr>
          <w:w w:val="105"/>
          <w:sz w:val="17"/>
        </w:rPr>
        <w:t>against</w:t>
      </w:r>
      <w:r>
        <w:rPr>
          <w:spacing w:val="12"/>
          <w:w w:val="105"/>
          <w:sz w:val="17"/>
        </w:rPr>
        <w:t xml:space="preserve"> </w:t>
      </w:r>
      <w:r>
        <w:rPr>
          <w:w w:val="105"/>
          <w:sz w:val="17"/>
        </w:rPr>
        <w:t>Hall</w:t>
      </w:r>
      <w:r>
        <w:rPr>
          <w:spacing w:val="12"/>
          <w:w w:val="105"/>
          <w:sz w:val="17"/>
        </w:rPr>
        <w:t xml:space="preserve"> </w:t>
      </w:r>
      <w:r>
        <w:rPr>
          <w:w w:val="105"/>
          <w:sz w:val="17"/>
        </w:rPr>
        <w:t>and</w:t>
      </w:r>
      <w:r>
        <w:rPr>
          <w:spacing w:val="13"/>
          <w:w w:val="105"/>
          <w:sz w:val="17"/>
        </w:rPr>
        <w:t xml:space="preserve"> </w:t>
      </w:r>
      <w:r>
        <w:rPr>
          <w:w w:val="105"/>
          <w:sz w:val="17"/>
        </w:rPr>
        <w:t>Ralston</w:t>
      </w:r>
      <w:r>
        <w:rPr>
          <w:spacing w:val="72"/>
          <w:w w:val="150"/>
          <w:sz w:val="17"/>
        </w:rPr>
        <w:t xml:space="preserve">   </w:t>
      </w:r>
      <w:r>
        <w:rPr>
          <w:w w:val="105"/>
          <w:sz w:val="17"/>
        </w:rPr>
        <w:t>”)</w:t>
      </w:r>
      <w:r>
        <w:rPr>
          <w:spacing w:val="12"/>
          <w:w w:val="105"/>
          <w:sz w:val="17"/>
        </w:rPr>
        <w:t xml:space="preserve"> </w:t>
      </w:r>
      <w:r>
        <w:rPr>
          <w:spacing w:val="-2"/>
          <w:w w:val="105"/>
          <w:sz w:val="17"/>
        </w:rPr>
        <w:t>(emphasis</w:t>
      </w:r>
    </w:p>
    <w:p w14:paraId="441171B3" w14:textId="77777777" w:rsidR="006F2AD2" w:rsidRDefault="006F2AD2" w:rsidP="006F2AD2">
      <w:pPr>
        <w:spacing w:line="268" w:lineRule="auto"/>
        <w:ind w:left="920" w:right="908"/>
        <w:jc w:val="both"/>
        <w:rPr>
          <w:sz w:val="17"/>
        </w:rPr>
      </w:pPr>
      <w:r>
        <w:rPr>
          <w:w w:val="105"/>
          <w:sz w:val="17"/>
        </w:rPr>
        <w:t xml:space="preserve">in original); </w:t>
      </w:r>
      <w:r>
        <w:rPr>
          <w:i/>
          <w:w w:val="105"/>
          <w:sz w:val="17"/>
        </w:rPr>
        <w:t xml:space="preserve">In re </w:t>
      </w:r>
      <w:r>
        <w:rPr>
          <w:w w:val="105"/>
          <w:sz w:val="17"/>
        </w:rPr>
        <w:t>Johns-Manville Corp., 26 B.R. 420, 430 (Bankr. S.D.N.Y. 1983) (enjoining under sections 362 and 105 suit against nondebtors because it “threatens adversely to impact on</w:t>
      </w:r>
    </w:p>
    <w:p w14:paraId="6C43B717"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cols w:space="720"/>
        </w:sectPr>
      </w:pPr>
    </w:p>
    <w:p w14:paraId="7CD3F01A" w14:textId="77777777" w:rsidR="006F2AD2" w:rsidRDefault="006F2AD2" w:rsidP="006F2AD2">
      <w:pPr>
        <w:pStyle w:val="BodyText"/>
        <w:spacing w:before="60"/>
      </w:pPr>
    </w:p>
    <w:p w14:paraId="69AF144C" w14:textId="77777777" w:rsidR="006F2AD2" w:rsidRDefault="006F2AD2" w:rsidP="006F2AD2">
      <w:pPr>
        <w:pStyle w:val="BodyText"/>
        <w:spacing w:line="256" w:lineRule="auto"/>
        <w:ind w:left="920" w:right="912" w:firstLine="360"/>
        <w:jc w:val="both"/>
      </w:pPr>
      <w:r>
        <w:rPr>
          <w:w w:val="105"/>
        </w:rPr>
        <w:t xml:space="preserve">In </w:t>
      </w:r>
      <w:r>
        <w:rPr>
          <w:i/>
          <w:w w:val="105"/>
        </w:rPr>
        <w:t>A.H. Robins Co. v. Piccinin</w:t>
      </w:r>
      <w:r>
        <w:rPr>
          <w:w w:val="105"/>
        </w:rPr>
        <w:t>,</w:t>
      </w:r>
      <w:r>
        <w:rPr>
          <w:w w:val="105"/>
          <w:vertAlign w:val="superscript"/>
        </w:rPr>
        <w:t>1215</w:t>
      </w:r>
      <w:r>
        <w:rPr>
          <w:w w:val="105"/>
        </w:rPr>
        <w:t xml:space="preserve"> the Fourth Circuit affirmed the district court’s stay under sections 362(a)(1) and (3) of personal injury suits against various</w:t>
      </w:r>
      <w:r>
        <w:rPr>
          <w:spacing w:val="-7"/>
          <w:w w:val="105"/>
        </w:rPr>
        <w:t xml:space="preserve"> </w:t>
      </w:r>
      <w:r>
        <w:rPr>
          <w:w w:val="105"/>
        </w:rPr>
        <w:t>individual</w:t>
      </w:r>
      <w:r>
        <w:rPr>
          <w:spacing w:val="-7"/>
          <w:w w:val="105"/>
        </w:rPr>
        <w:t xml:space="preserve"> </w:t>
      </w:r>
      <w:r>
        <w:rPr>
          <w:w w:val="105"/>
        </w:rPr>
        <w:t>defendants</w:t>
      </w:r>
      <w:r>
        <w:rPr>
          <w:spacing w:val="-7"/>
          <w:w w:val="105"/>
        </w:rPr>
        <w:t xml:space="preserve"> </w:t>
      </w:r>
      <w:r>
        <w:rPr>
          <w:w w:val="105"/>
        </w:rPr>
        <w:t>who</w:t>
      </w:r>
      <w:r>
        <w:rPr>
          <w:spacing w:val="-7"/>
          <w:w w:val="105"/>
        </w:rPr>
        <w:t xml:space="preserve"> </w:t>
      </w:r>
      <w:r>
        <w:rPr>
          <w:w w:val="105"/>
        </w:rPr>
        <w:t>were</w:t>
      </w:r>
      <w:r>
        <w:rPr>
          <w:spacing w:val="-7"/>
          <w:w w:val="105"/>
        </w:rPr>
        <w:t xml:space="preserve"> </w:t>
      </w:r>
      <w:r>
        <w:rPr>
          <w:w w:val="105"/>
        </w:rPr>
        <w:t>closely</w:t>
      </w:r>
      <w:r>
        <w:rPr>
          <w:spacing w:val="-7"/>
          <w:w w:val="105"/>
        </w:rPr>
        <w:t xml:space="preserve"> </w:t>
      </w:r>
      <w:r>
        <w:rPr>
          <w:w w:val="105"/>
        </w:rPr>
        <w:t>associated</w:t>
      </w:r>
      <w:r>
        <w:rPr>
          <w:spacing w:val="-7"/>
          <w:w w:val="105"/>
        </w:rPr>
        <w:t xml:space="preserve"> </w:t>
      </w:r>
      <w:r>
        <w:rPr>
          <w:w w:val="105"/>
        </w:rPr>
        <w:t>with</w:t>
      </w:r>
      <w:r>
        <w:rPr>
          <w:spacing w:val="-7"/>
          <w:w w:val="105"/>
        </w:rPr>
        <w:t xml:space="preserve"> </w:t>
      </w:r>
      <w:r>
        <w:rPr>
          <w:w w:val="105"/>
        </w:rPr>
        <w:t>the</w:t>
      </w:r>
      <w:r>
        <w:rPr>
          <w:spacing w:val="-7"/>
          <w:w w:val="105"/>
        </w:rPr>
        <w:t xml:space="preserve"> </w:t>
      </w:r>
      <w:r>
        <w:rPr>
          <w:w w:val="105"/>
        </w:rPr>
        <w:t>debtor—its chairman of the board, president, chief medical officer, and the inventor of the Dalkon Shield, whom the debtor had agreed to indemnify—and litigation against the debtor’s insurer.</w:t>
      </w:r>
      <w:r>
        <w:rPr>
          <w:w w:val="105"/>
          <w:vertAlign w:val="superscript"/>
        </w:rPr>
        <w:t>1216</w:t>
      </w:r>
      <w:r>
        <w:rPr>
          <w:spacing w:val="-3"/>
          <w:w w:val="105"/>
        </w:rPr>
        <w:t xml:space="preserve"> </w:t>
      </w:r>
      <w:r>
        <w:rPr>
          <w:w w:val="105"/>
        </w:rPr>
        <w:t>The Fourth Circuit concluded that the interests of the individual defendants were “so intimately intertwined with those of the debtor that the latter may be said to be the real party in interest.”</w:t>
      </w:r>
      <w:r>
        <w:rPr>
          <w:w w:val="105"/>
          <w:vertAlign w:val="superscript"/>
        </w:rPr>
        <w:t>1217</w:t>
      </w:r>
      <w:r>
        <w:rPr>
          <w:spacing w:val="-2"/>
          <w:w w:val="105"/>
        </w:rPr>
        <w:t xml:space="preserve"> </w:t>
      </w:r>
      <w:r>
        <w:rPr>
          <w:w w:val="105"/>
        </w:rPr>
        <w:t>The court emphasized that the individual defendants had an absolute right to be indem- nified by the debtor for any judgments rendered against them.</w:t>
      </w:r>
      <w:r>
        <w:rPr>
          <w:w w:val="105"/>
          <w:vertAlign w:val="superscript"/>
        </w:rPr>
        <w:t>1218</w:t>
      </w:r>
    </w:p>
    <w:p w14:paraId="7CAA9560" w14:textId="77777777" w:rsidR="006F2AD2" w:rsidRDefault="006F2AD2" w:rsidP="006F2AD2">
      <w:pPr>
        <w:pStyle w:val="BodyText"/>
        <w:spacing w:line="254" w:lineRule="auto"/>
        <w:ind w:left="920" w:right="913" w:firstLine="360"/>
        <w:jc w:val="both"/>
      </w:pPr>
      <w:r>
        <w:rPr>
          <w:w w:val="105"/>
        </w:rPr>
        <w:t>Courts have not, however, been willing to read the automatic stay provi- sion as extending to unrelated nondebtor codefendants who have merely a</w:t>
      </w:r>
      <w:r>
        <w:rPr>
          <w:spacing w:val="40"/>
          <w:w w:val="105"/>
        </w:rPr>
        <w:t xml:space="preserve"> </w:t>
      </w:r>
      <w:r>
        <w:rPr>
          <w:w w:val="105"/>
        </w:rPr>
        <w:t>joint tortfeasor relationship with the debtor. In several asbestos bankruptcies, for example, courts have rejected codefendant manufacturers’ attempts to</w:t>
      </w:r>
      <w:r>
        <w:rPr>
          <w:spacing w:val="40"/>
          <w:w w:val="105"/>
        </w:rPr>
        <w:t xml:space="preserve"> </w:t>
      </w:r>
      <w:r>
        <w:rPr>
          <w:w w:val="105"/>
        </w:rPr>
        <w:t>bring</w:t>
      </w:r>
      <w:r>
        <w:rPr>
          <w:spacing w:val="-7"/>
          <w:w w:val="105"/>
        </w:rPr>
        <w:t xml:space="preserve"> </w:t>
      </w:r>
      <w:r>
        <w:rPr>
          <w:w w:val="105"/>
        </w:rPr>
        <w:t>themselves</w:t>
      </w:r>
      <w:r>
        <w:rPr>
          <w:spacing w:val="-7"/>
          <w:w w:val="105"/>
        </w:rPr>
        <w:t xml:space="preserve"> </w:t>
      </w:r>
      <w:r>
        <w:rPr>
          <w:w w:val="105"/>
        </w:rPr>
        <w:t>within</w:t>
      </w:r>
      <w:r>
        <w:rPr>
          <w:spacing w:val="-7"/>
          <w:w w:val="105"/>
        </w:rPr>
        <w:t xml:space="preserve"> </w:t>
      </w:r>
      <w:r>
        <w:rPr>
          <w:w w:val="105"/>
        </w:rPr>
        <w:t>the</w:t>
      </w:r>
      <w:r>
        <w:rPr>
          <w:spacing w:val="-7"/>
          <w:w w:val="105"/>
        </w:rPr>
        <w:t xml:space="preserve"> </w:t>
      </w:r>
      <w:r>
        <w:rPr>
          <w:w w:val="105"/>
        </w:rPr>
        <w:t>scope</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debtor’s</w:t>
      </w:r>
      <w:r>
        <w:rPr>
          <w:spacing w:val="-7"/>
          <w:w w:val="105"/>
        </w:rPr>
        <w:t xml:space="preserve"> </w:t>
      </w:r>
      <w:r>
        <w:rPr>
          <w:w w:val="105"/>
        </w:rPr>
        <w:t>automatic</w:t>
      </w:r>
      <w:r>
        <w:rPr>
          <w:spacing w:val="-7"/>
          <w:w w:val="105"/>
        </w:rPr>
        <w:t xml:space="preserve"> </w:t>
      </w:r>
      <w:r>
        <w:rPr>
          <w:w w:val="105"/>
        </w:rPr>
        <w:t>stay.</w:t>
      </w:r>
      <w:r>
        <w:rPr>
          <w:w w:val="105"/>
          <w:vertAlign w:val="superscript"/>
        </w:rPr>
        <w:t>1219</w:t>
      </w:r>
    </w:p>
    <w:p w14:paraId="3731880D" w14:textId="77777777" w:rsidR="006F2AD2" w:rsidRDefault="006F2AD2" w:rsidP="006F2AD2">
      <w:pPr>
        <w:pStyle w:val="BodyText"/>
        <w:spacing w:before="3" w:line="254" w:lineRule="auto"/>
        <w:ind w:left="920" w:right="911" w:firstLine="359"/>
        <w:jc w:val="both"/>
      </w:pPr>
      <w:r>
        <w:rPr>
          <w:i/>
        </w:rPr>
        <w:t xml:space="preserve">Enjoining proceedings under section 105. </w:t>
      </w:r>
      <w:r>
        <w:t>Most courts that have extended the automatic</w:t>
      </w:r>
      <w:r>
        <w:rPr>
          <w:spacing w:val="40"/>
        </w:rPr>
        <w:t xml:space="preserve"> </w:t>
      </w:r>
      <w:r>
        <w:t>stay</w:t>
      </w:r>
      <w:r>
        <w:rPr>
          <w:spacing w:val="40"/>
        </w:rPr>
        <w:t xml:space="preserve"> </w:t>
      </w:r>
      <w:r>
        <w:t>to</w:t>
      </w:r>
      <w:r>
        <w:rPr>
          <w:spacing w:val="40"/>
        </w:rPr>
        <w:t xml:space="preserve"> </w:t>
      </w:r>
      <w:r>
        <w:t>nondebtor</w:t>
      </w:r>
      <w:r>
        <w:rPr>
          <w:spacing w:val="40"/>
        </w:rPr>
        <w:t xml:space="preserve"> </w:t>
      </w:r>
      <w:r>
        <w:t>parties</w:t>
      </w:r>
      <w:r>
        <w:rPr>
          <w:spacing w:val="40"/>
        </w:rPr>
        <w:t xml:space="preserve"> </w:t>
      </w:r>
      <w:r>
        <w:t>have</w:t>
      </w:r>
      <w:r>
        <w:rPr>
          <w:spacing w:val="40"/>
        </w:rPr>
        <w:t xml:space="preserve"> </w:t>
      </w:r>
      <w:r>
        <w:t>done</w:t>
      </w:r>
      <w:r>
        <w:rPr>
          <w:spacing w:val="40"/>
        </w:rPr>
        <w:t xml:space="preserve"> </w:t>
      </w:r>
      <w:r>
        <w:t>so</w:t>
      </w:r>
      <w:r>
        <w:rPr>
          <w:spacing w:val="40"/>
        </w:rPr>
        <w:t xml:space="preserve"> </w:t>
      </w:r>
      <w:r>
        <w:t>under</w:t>
      </w:r>
      <w:r>
        <w:rPr>
          <w:spacing w:val="40"/>
        </w:rPr>
        <w:t xml:space="preserve"> </w:t>
      </w:r>
      <w:r>
        <w:t>section</w:t>
      </w:r>
      <w:r>
        <w:rPr>
          <w:spacing w:val="40"/>
        </w:rPr>
        <w:t xml:space="preserve"> </w:t>
      </w:r>
      <w:r>
        <w:t>105</w:t>
      </w:r>
      <w:r>
        <w:rPr>
          <w:spacing w:val="40"/>
        </w:rPr>
        <w:t xml:space="preserve"> </w:t>
      </w:r>
      <w:r>
        <w:t>rather than by an expansive application of section 362. These courts have entered preliminary injunctions temporarily staying litigation against the protected</w:t>
      </w:r>
      <w:r>
        <w:rPr>
          <w:spacing w:val="80"/>
          <w:w w:val="150"/>
        </w:rPr>
        <w:t xml:space="preserve"> </w:t>
      </w:r>
      <w:r>
        <w:t>parties, rather than holding that the debtor’s filing of its Chapter 11 petition automatically</w:t>
      </w:r>
      <w:r>
        <w:rPr>
          <w:spacing w:val="80"/>
        </w:rPr>
        <w:t xml:space="preserve"> </w:t>
      </w:r>
      <w:r>
        <w:t>accomplished</w:t>
      </w:r>
      <w:r>
        <w:rPr>
          <w:spacing w:val="80"/>
        </w:rPr>
        <w:t xml:space="preserve"> </w:t>
      </w:r>
      <w:r>
        <w:t>this</w:t>
      </w:r>
      <w:r>
        <w:rPr>
          <w:spacing w:val="80"/>
        </w:rPr>
        <w:t xml:space="preserve"> </w:t>
      </w:r>
      <w:r>
        <w:t>result.</w:t>
      </w:r>
      <w:r>
        <w:rPr>
          <w:vertAlign w:val="superscript"/>
        </w:rPr>
        <w:t>1220</w:t>
      </w:r>
      <w:r>
        <w:rPr>
          <w:spacing w:val="80"/>
        </w:rPr>
        <w:t xml:space="preserve"> </w:t>
      </w:r>
      <w:r>
        <w:t>Similar</w:t>
      </w:r>
      <w:r>
        <w:rPr>
          <w:spacing w:val="80"/>
          <w:w w:val="150"/>
        </w:rPr>
        <w:t xml:space="preserve"> </w:t>
      </w:r>
      <w:r>
        <w:t>to</w:t>
      </w:r>
      <w:r>
        <w:rPr>
          <w:spacing w:val="80"/>
          <w:w w:val="150"/>
        </w:rPr>
        <w:t xml:space="preserve"> </w:t>
      </w:r>
      <w:r>
        <w:t>the</w:t>
      </w:r>
      <w:r>
        <w:rPr>
          <w:spacing w:val="80"/>
          <w:w w:val="150"/>
        </w:rPr>
        <w:t xml:space="preserve"> </w:t>
      </w:r>
      <w:r>
        <w:t>Fourth</w:t>
      </w:r>
      <w:r>
        <w:rPr>
          <w:spacing w:val="80"/>
          <w:w w:val="150"/>
        </w:rPr>
        <w:t xml:space="preserve"> </w:t>
      </w:r>
      <w:r>
        <w:t>Circuit’s</w:t>
      </w:r>
    </w:p>
    <w:p w14:paraId="023D1E16" w14:textId="77777777" w:rsidR="006F2AD2" w:rsidRDefault="006F2AD2" w:rsidP="006F2AD2">
      <w:pPr>
        <w:pStyle w:val="BodyText"/>
      </w:pPr>
    </w:p>
    <w:p w14:paraId="7DB7F0C7" w14:textId="77777777" w:rsidR="006F2AD2" w:rsidRDefault="006F2AD2" w:rsidP="006F2AD2">
      <w:pPr>
        <w:pStyle w:val="BodyText"/>
        <w:spacing w:before="24"/>
      </w:pPr>
    </w:p>
    <w:p w14:paraId="149D0ABE" w14:textId="77777777" w:rsidR="006F2AD2" w:rsidRDefault="006F2AD2" w:rsidP="006F2AD2">
      <w:pPr>
        <w:spacing w:before="1" w:line="266" w:lineRule="auto"/>
        <w:ind w:left="920" w:right="913"/>
        <w:jc w:val="both"/>
        <w:rPr>
          <w:sz w:val="17"/>
        </w:rPr>
      </w:pPr>
      <w:r>
        <w:rPr>
          <w:w w:val="105"/>
          <w:sz w:val="17"/>
        </w:rPr>
        <w:t>property of the debtor’s estate as well as disrupt the reorganization proceedings and frustrate Manville’s</w:t>
      </w:r>
      <w:r>
        <w:rPr>
          <w:spacing w:val="-11"/>
          <w:w w:val="105"/>
          <w:sz w:val="17"/>
        </w:rPr>
        <w:t xml:space="preserve"> </w:t>
      </w:r>
      <w:r>
        <w:rPr>
          <w:w w:val="105"/>
          <w:sz w:val="17"/>
        </w:rPr>
        <w:t>efforts</w:t>
      </w:r>
      <w:r>
        <w:rPr>
          <w:spacing w:val="-11"/>
          <w:w w:val="105"/>
          <w:sz w:val="17"/>
        </w:rPr>
        <w:t xml:space="preserve"> </w:t>
      </w:r>
      <w:r>
        <w:rPr>
          <w:w w:val="105"/>
          <w:sz w:val="17"/>
        </w:rPr>
        <w:t>to</w:t>
      </w:r>
      <w:r>
        <w:rPr>
          <w:spacing w:val="-11"/>
          <w:w w:val="105"/>
          <w:sz w:val="17"/>
        </w:rPr>
        <w:t xml:space="preserve"> </w:t>
      </w:r>
      <w:r>
        <w:rPr>
          <w:w w:val="105"/>
          <w:sz w:val="17"/>
        </w:rPr>
        <w:t>achieve</w:t>
      </w:r>
      <w:r>
        <w:rPr>
          <w:spacing w:val="-11"/>
          <w:w w:val="105"/>
          <w:sz w:val="17"/>
        </w:rPr>
        <w:t xml:space="preserve"> </w:t>
      </w:r>
      <w:r>
        <w:rPr>
          <w:w w:val="105"/>
          <w:sz w:val="17"/>
        </w:rPr>
        <w:t>financial</w:t>
      </w:r>
      <w:r>
        <w:rPr>
          <w:spacing w:val="-11"/>
          <w:w w:val="105"/>
          <w:sz w:val="17"/>
        </w:rPr>
        <w:t xml:space="preserve"> </w:t>
      </w:r>
      <w:r>
        <w:rPr>
          <w:w w:val="105"/>
          <w:sz w:val="17"/>
        </w:rPr>
        <w:t>rehabilitation”),</w:t>
      </w:r>
      <w:r>
        <w:rPr>
          <w:spacing w:val="-12"/>
          <w:w w:val="105"/>
          <w:sz w:val="17"/>
        </w:rPr>
        <w:t xml:space="preserve"> </w:t>
      </w:r>
      <w:r>
        <w:rPr>
          <w:i/>
          <w:w w:val="105"/>
          <w:sz w:val="17"/>
        </w:rPr>
        <w:t>aff’d</w:t>
      </w:r>
      <w:r>
        <w:rPr>
          <w:w w:val="105"/>
          <w:sz w:val="17"/>
        </w:rPr>
        <w:t>,</w:t>
      </w:r>
      <w:r>
        <w:rPr>
          <w:spacing w:val="-9"/>
          <w:w w:val="105"/>
          <w:sz w:val="17"/>
        </w:rPr>
        <w:t xml:space="preserve"> </w:t>
      </w:r>
      <w:r>
        <w:rPr>
          <w:w w:val="105"/>
          <w:sz w:val="17"/>
        </w:rPr>
        <w:t>40</w:t>
      </w:r>
      <w:r>
        <w:rPr>
          <w:spacing w:val="-9"/>
          <w:w w:val="105"/>
          <w:sz w:val="17"/>
        </w:rPr>
        <w:t xml:space="preserve"> </w:t>
      </w:r>
      <w:r>
        <w:rPr>
          <w:w w:val="105"/>
          <w:sz w:val="17"/>
        </w:rPr>
        <w:t>B.R.</w:t>
      </w:r>
      <w:r>
        <w:rPr>
          <w:spacing w:val="-9"/>
          <w:w w:val="105"/>
          <w:sz w:val="17"/>
        </w:rPr>
        <w:t xml:space="preserve"> </w:t>
      </w:r>
      <w:r>
        <w:rPr>
          <w:w w:val="105"/>
          <w:sz w:val="17"/>
        </w:rPr>
        <w:t>219</w:t>
      </w:r>
      <w:r>
        <w:rPr>
          <w:spacing w:val="-9"/>
          <w:w w:val="105"/>
          <w:sz w:val="17"/>
        </w:rPr>
        <w:t xml:space="preserve"> </w:t>
      </w:r>
      <w:r>
        <w:rPr>
          <w:w w:val="105"/>
          <w:sz w:val="17"/>
        </w:rPr>
        <w:t>(Bankr.</w:t>
      </w:r>
      <w:r>
        <w:rPr>
          <w:spacing w:val="-9"/>
          <w:w w:val="105"/>
          <w:sz w:val="17"/>
        </w:rPr>
        <w:t xml:space="preserve"> </w:t>
      </w:r>
      <w:r>
        <w:rPr>
          <w:w w:val="105"/>
          <w:sz w:val="17"/>
        </w:rPr>
        <w:t>S.D.N.Y.</w:t>
      </w:r>
      <w:r>
        <w:rPr>
          <w:spacing w:val="-9"/>
          <w:w w:val="105"/>
          <w:sz w:val="17"/>
        </w:rPr>
        <w:t xml:space="preserve"> </w:t>
      </w:r>
      <w:r>
        <w:rPr>
          <w:w w:val="105"/>
          <w:sz w:val="17"/>
        </w:rPr>
        <w:t>1984); Charles Jordan Tabb, The Law of Bankruptcy</w:t>
      </w:r>
      <w:r>
        <w:rPr>
          <w:spacing w:val="-3"/>
          <w:w w:val="105"/>
          <w:sz w:val="17"/>
        </w:rPr>
        <w:t xml:space="preserve"> </w:t>
      </w:r>
      <w:r>
        <w:rPr>
          <w:w w:val="105"/>
          <w:sz w:val="17"/>
        </w:rPr>
        <w:t>170–71 (1997) (discussing the “very limited circumstances” under which actions against nondebtors may be stayed under section 362 in Chapter 11 cases).</w:t>
      </w:r>
    </w:p>
    <w:p w14:paraId="67B1DC95" w14:textId="77777777" w:rsidR="006F2AD2" w:rsidRDefault="006F2AD2" w:rsidP="006F2AD2">
      <w:pPr>
        <w:spacing w:before="4"/>
        <w:ind w:left="1160"/>
        <w:jc w:val="both"/>
        <w:rPr>
          <w:sz w:val="17"/>
        </w:rPr>
      </w:pPr>
      <w:r>
        <w:rPr>
          <w:sz w:val="17"/>
        </w:rPr>
        <w:t>1215.</w:t>
      </w:r>
      <w:r>
        <w:rPr>
          <w:spacing w:val="75"/>
          <w:sz w:val="17"/>
        </w:rPr>
        <w:t xml:space="preserve"> </w:t>
      </w:r>
      <w:r>
        <w:rPr>
          <w:sz w:val="17"/>
        </w:rPr>
        <w:t>788</w:t>
      </w:r>
      <w:r>
        <w:rPr>
          <w:spacing w:val="1"/>
          <w:sz w:val="17"/>
        </w:rPr>
        <w:t xml:space="preserve"> </w:t>
      </w:r>
      <w:r>
        <w:rPr>
          <w:sz w:val="17"/>
        </w:rPr>
        <w:t>F.2d</w:t>
      </w:r>
      <w:r>
        <w:rPr>
          <w:spacing w:val="1"/>
          <w:sz w:val="17"/>
        </w:rPr>
        <w:t xml:space="preserve"> </w:t>
      </w:r>
      <w:r>
        <w:rPr>
          <w:sz w:val="17"/>
        </w:rPr>
        <w:t>994</w:t>
      </w:r>
      <w:r>
        <w:rPr>
          <w:spacing w:val="1"/>
          <w:sz w:val="17"/>
        </w:rPr>
        <w:t xml:space="preserve"> </w:t>
      </w:r>
      <w:r>
        <w:rPr>
          <w:sz w:val="17"/>
        </w:rPr>
        <w:t>(4th</w:t>
      </w:r>
      <w:r>
        <w:rPr>
          <w:spacing w:val="1"/>
          <w:sz w:val="17"/>
        </w:rPr>
        <w:t xml:space="preserve"> </w:t>
      </w:r>
      <w:r>
        <w:rPr>
          <w:sz w:val="17"/>
        </w:rPr>
        <w:t>Cir.</w:t>
      </w:r>
      <w:r>
        <w:rPr>
          <w:spacing w:val="1"/>
          <w:sz w:val="17"/>
        </w:rPr>
        <w:t xml:space="preserve"> </w:t>
      </w:r>
      <w:r>
        <w:rPr>
          <w:spacing w:val="-2"/>
          <w:sz w:val="17"/>
        </w:rPr>
        <w:t>1986).</w:t>
      </w:r>
    </w:p>
    <w:p w14:paraId="2D683DDC" w14:textId="77777777" w:rsidR="006F2AD2" w:rsidRDefault="006F2AD2" w:rsidP="006F2AD2">
      <w:pPr>
        <w:spacing w:before="25" w:line="266" w:lineRule="auto"/>
        <w:ind w:left="920" w:right="913" w:firstLine="240"/>
        <w:jc w:val="both"/>
        <w:rPr>
          <w:sz w:val="17"/>
        </w:rPr>
      </w:pPr>
      <w:r>
        <w:rPr>
          <w:w w:val="105"/>
          <w:sz w:val="17"/>
        </w:rPr>
        <w:t>1216.</w:t>
      </w:r>
      <w:r>
        <w:rPr>
          <w:spacing w:val="40"/>
          <w:w w:val="105"/>
          <w:sz w:val="17"/>
        </w:rPr>
        <w:t xml:space="preserve"> </w:t>
      </w:r>
      <w:r>
        <w:rPr>
          <w:i/>
          <w:w w:val="105"/>
          <w:sz w:val="17"/>
        </w:rPr>
        <w:t xml:space="preserve">Id. </w:t>
      </w:r>
      <w:r>
        <w:rPr>
          <w:w w:val="105"/>
          <w:sz w:val="17"/>
        </w:rPr>
        <w:t xml:space="preserve">at 1007; </w:t>
      </w:r>
      <w:r>
        <w:rPr>
          <w:i/>
          <w:w w:val="105"/>
          <w:sz w:val="17"/>
        </w:rPr>
        <w:t xml:space="preserve">see also id. </w:t>
      </w:r>
      <w:r>
        <w:rPr>
          <w:w w:val="105"/>
          <w:sz w:val="17"/>
        </w:rPr>
        <w:t>at 999 (application of the automatic stay to nondebtors was appropriate only in “unusual circumstances”—such unusual circumstances exist “when there is such identity between the debtor and the third-party defendant that the debtor may be said to be the real party defendant and that a judgment against the third-party defendant will in effect be a judgment or finding against the debtor”).</w:t>
      </w:r>
    </w:p>
    <w:p w14:paraId="1319F2D2" w14:textId="77777777" w:rsidR="006F2AD2" w:rsidRDefault="006F2AD2" w:rsidP="006F2AD2">
      <w:pPr>
        <w:spacing w:before="5"/>
        <w:ind w:left="1160"/>
        <w:jc w:val="both"/>
        <w:rPr>
          <w:sz w:val="17"/>
        </w:rPr>
      </w:pPr>
      <w:r>
        <w:rPr>
          <w:sz w:val="17"/>
        </w:rPr>
        <w:t>1217.</w:t>
      </w:r>
      <w:r>
        <w:rPr>
          <w:spacing w:val="66"/>
          <w:sz w:val="17"/>
        </w:rPr>
        <w:t xml:space="preserve"> </w:t>
      </w:r>
      <w:r>
        <w:rPr>
          <w:i/>
          <w:sz w:val="17"/>
        </w:rPr>
        <w:t xml:space="preserve">Id. </w:t>
      </w:r>
      <w:r>
        <w:rPr>
          <w:sz w:val="17"/>
        </w:rPr>
        <w:t>at</w:t>
      </w:r>
      <w:r>
        <w:rPr>
          <w:spacing w:val="-2"/>
          <w:sz w:val="17"/>
        </w:rPr>
        <w:t xml:space="preserve"> 1001.</w:t>
      </w:r>
    </w:p>
    <w:p w14:paraId="65852A38" w14:textId="77777777" w:rsidR="006F2AD2" w:rsidRDefault="006F2AD2" w:rsidP="006F2AD2">
      <w:pPr>
        <w:spacing w:before="25"/>
        <w:ind w:left="1160"/>
        <w:jc w:val="both"/>
        <w:rPr>
          <w:sz w:val="17"/>
        </w:rPr>
      </w:pPr>
      <w:r>
        <w:rPr>
          <w:sz w:val="17"/>
        </w:rPr>
        <w:t>1218.</w:t>
      </w:r>
      <w:r>
        <w:rPr>
          <w:spacing w:val="66"/>
          <w:sz w:val="17"/>
        </w:rPr>
        <w:t xml:space="preserve"> </w:t>
      </w:r>
      <w:r>
        <w:rPr>
          <w:i/>
          <w:sz w:val="17"/>
        </w:rPr>
        <w:t xml:space="preserve">Id. </w:t>
      </w:r>
      <w:r>
        <w:rPr>
          <w:sz w:val="17"/>
        </w:rPr>
        <w:t>at</w:t>
      </w:r>
      <w:r>
        <w:rPr>
          <w:spacing w:val="-2"/>
          <w:sz w:val="17"/>
        </w:rPr>
        <w:t xml:space="preserve"> 1007.</w:t>
      </w:r>
    </w:p>
    <w:p w14:paraId="40B18E92" w14:textId="77777777" w:rsidR="006F2AD2" w:rsidRDefault="006F2AD2" w:rsidP="006F2AD2">
      <w:pPr>
        <w:spacing w:before="25" w:line="268" w:lineRule="auto"/>
        <w:ind w:left="920" w:right="914" w:firstLine="240"/>
        <w:jc w:val="both"/>
        <w:rPr>
          <w:sz w:val="17"/>
        </w:rPr>
      </w:pPr>
      <w:r>
        <w:rPr>
          <w:w w:val="105"/>
          <w:sz w:val="17"/>
        </w:rPr>
        <w:t xml:space="preserve">1219. </w:t>
      </w:r>
      <w:r>
        <w:rPr>
          <w:i/>
          <w:w w:val="105"/>
          <w:sz w:val="17"/>
        </w:rPr>
        <w:t xml:space="preserve">See, e.g., </w:t>
      </w:r>
      <w:r>
        <w:rPr>
          <w:w w:val="105"/>
          <w:sz w:val="17"/>
        </w:rPr>
        <w:t>Lynch v. Johns-Manville Sales Corp., 710 F.2d 1194 (6th Cir. 1983); Wedgeworth</w:t>
      </w:r>
      <w:r>
        <w:rPr>
          <w:spacing w:val="7"/>
          <w:w w:val="105"/>
          <w:sz w:val="17"/>
        </w:rPr>
        <w:t xml:space="preserve"> </w:t>
      </w:r>
      <w:r>
        <w:rPr>
          <w:w w:val="105"/>
          <w:sz w:val="17"/>
        </w:rPr>
        <w:t>v.</w:t>
      </w:r>
      <w:r>
        <w:rPr>
          <w:spacing w:val="7"/>
          <w:w w:val="105"/>
          <w:sz w:val="17"/>
        </w:rPr>
        <w:t xml:space="preserve"> </w:t>
      </w:r>
      <w:r>
        <w:rPr>
          <w:w w:val="105"/>
          <w:sz w:val="17"/>
        </w:rPr>
        <w:t>Fibreboard</w:t>
      </w:r>
      <w:r>
        <w:rPr>
          <w:spacing w:val="7"/>
          <w:w w:val="105"/>
          <w:sz w:val="17"/>
        </w:rPr>
        <w:t xml:space="preserve"> </w:t>
      </w:r>
      <w:r>
        <w:rPr>
          <w:w w:val="105"/>
          <w:sz w:val="17"/>
        </w:rPr>
        <w:t>Corp.,</w:t>
      </w:r>
      <w:r>
        <w:rPr>
          <w:spacing w:val="8"/>
          <w:w w:val="105"/>
          <w:sz w:val="17"/>
        </w:rPr>
        <w:t xml:space="preserve"> </w:t>
      </w:r>
      <w:r>
        <w:rPr>
          <w:w w:val="105"/>
          <w:sz w:val="17"/>
        </w:rPr>
        <w:t>706</w:t>
      </w:r>
      <w:r>
        <w:rPr>
          <w:spacing w:val="7"/>
          <w:w w:val="105"/>
          <w:sz w:val="17"/>
        </w:rPr>
        <w:t xml:space="preserve"> </w:t>
      </w:r>
      <w:r>
        <w:rPr>
          <w:w w:val="105"/>
          <w:sz w:val="17"/>
        </w:rPr>
        <w:t>F.2d</w:t>
      </w:r>
      <w:r>
        <w:rPr>
          <w:spacing w:val="7"/>
          <w:w w:val="105"/>
          <w:sz w:val="17"/>
        </w:rPr>
        <w:t xml:space="preserve"> </w:t>
      </w:r>
      <w:r>
        <w:rPr>
          <w:w w:val="105"/>
          <w:sz w:val="17"/>
        </w:rPr>
        <w:t>541</w:t>
      </w:r>
      <w:r>
        <w:rPr>
          <w:spacing w:val="7"/>
          <w:w w:val="105"/>
          <w:sz w:val="17"/>
        </w:rPr>
        <w:t xml:space="preserve"> </w:t>
      </w:r>
      <w:r>
        <w:rPr>
          <w:w w:val="105"/>
          <w:sz w:val="17"/>
        </w:rPr>
        <w:t>(5th</w:t>
      </w:r>
      <w:r>
        <w:rPr>
          <w:spacing w:val="8"/>
          <w:w w:val="105"/>
          <w:sz w:val="17"/>
        </w:rPr>
        <w:t xml:space="preserve"> </w:t>
      </w:r>
      <w:r>
        <w:rPr>
          <w:w w:val="105"/>
          <w:sz w:val="17"/>
        </w:rPr>
        <w:t>Cir.</w:t>
      </w:r>
      <w:r>
        <w:rPr>
          <w:spacing w:val="7"/>
          <w:w w:val="105"/>
          <w:sz w:val="17"/>
        </w:rPr>
        <w:t xml:space="preserve"> </w:t>
      </w:r>
      <w:r>
        <w:rPr>
          <w:w w:val="105"/>
          <w:sz w:val="17"/>
        </w:rPr>
        <w:t>1983);</w:t>
      </w:r>
      <w:r>
        <w:rPr>
          <w:spacing w:val="7"/>
          <w:w w:val="105"/>
          <w:sz w:val="17"/>
        </w:rPr>
        <w:t xml:space="preserve"> </w:t>
      </w:r>
      <w:r>
        <w:rPr>
          <w:i/>
          <w:w w:val="105"/>
          <w:sz w:val="17"/>
        </w:rPr>
        <w:t>In</w:t>
      </w:r>
      <w:r>
        <w:rPr>
          <w:i/>
          <w:spacing w:val="6"/>
          <w:w w:val="105"/>
          <w:sz w:val="17"/>
        </w:rPr>
        <w:t xml:space="preserve"> </w:t>
      </w:r>
      <w:r>
        <w:rPr>
          <w:i/>
          <w:w w:val="105"/>
          <w:sz w:val="17"/>
        </w:rPr>
        <w:t>re</w:t>
      </w:r>
      <w:r>
        <w:rPr>
          <w:i/>
          <w:spacing w:val="-1"/>
          <w:w w:val="105"/>
          <w:sz w:val="17"/>
        </w:rPr>
        <w:t xml:space="preserve"> </w:t>
      </w:r>
      <w:r>
        <w:rPr>
          <w:w w:val="105"/>
          <w:sz w:val="17"/>
        </w:rPr>
        <w:t>Johns-Manville</w:t>
      </w:r>
      <w:r>
        <w:rPr>
          <w:spacing w:val="6"/>
          <w:w w:val="105"/>
          <w:sz w:val="17"/>
        </w:rPr>
        <w:t xml:space="preserve"> </w:t>
      </w:r>
      <w:r>
        <w:rPr>
          <w:w w:val="105"/>
          <w:sz w:val="17"/>
        </w:rPr>
        <w:t>Corp.,</w:t>
      </w:r>
      <w:r>
        <w:rPr>
          <w:spacing w:val="5"/>
          <w:w w:val="105"/>
          <w:sz w:val="17"/>
        </w:rPr>
        <w:t xml:space="preserve"> </w:t>
      </w:r>
      <w:r>
        <w:rPr>
          <w:spacing w:val="-5"/>
          <w:w w:val="105"/>
          <w:sz w:val="17"/>
        </w:rPr>
        <w:t>26</w:t>
      </w:r>
    </w:p>
    <w:p w14:paraId="76B743EA" w14:textId="77777777" w:rsidR="006F2AD2" w:rsidRDefault="006F2AD2" w:rsidP="006F2AD2">
      <w:pPr>
        <w:spacing w:line="195" w:lineRule="exact"/>
        <w:ind w:left="920"/>
        <w:jc w:val="both"/>
        <w:rPr>
          <w:sz w:val="17"/>
        </w:rPr>
      </w:pPr>
      <w:r>
        <w:rPr>
          <w:sz w:val="17"/>
        </w:rPr>
        <w:t>B.R.</w:t>
      </w:r>
      <w:r>
        <w:rPr>
          <w:spacing w:val="-4"/>
          <w:sz w:val="17"/>
        </w:rPr>
        <w:t xml:space="preserve"> </w:t>
      </w:r>
      <w:r>
        <w:rPr>
          <w:sz w:val="17"/>
        </w:rPr>
        <w:t>405</w:t>
      </w:r>
      <w:r>
        <w:rPr>
          <w:spacing w:val="-3"/>
          <w:sz w:val="17"/>
        </w:rPr>
        <w:t xml:space="preserve"> </w:t>
      </w:r>
      <w:r>
        <w:rPr>
          <w:sz w:val="17"/>
        </w:rPr>
        <w:t>(Bankr.</w:t>
      </w:r>
      <w:r>
        <w:rPr>
          <w:spacing w:val="-3"/>
          <w:sz w:val="17"/>
        </w:rPr>
        <w:t xml:space="preserve"> </w:t>
      </w:r>
      <w:r>
        <w:rPr>
          <w:sz w:val="17"/>
        </w:rPr>
        <w:t>S.D.N.Y.</w:t>
      </w:r>
      <w:r>
        <w:rPr>
          <w:spacing w:val="-3"/>
          <w:sz w:val="17"/>
        </w:rPr>
        <w:t xml:space="preserve"> </w:t>
      </w:r>
      <w:r>
        <w:rPr>
          <w:spacing w:val="-2"/>
          <w:sz w:val="17"/>
        </w:rPr>
        <w:t>1983).</w:t>
      </w:r>
    </w:p>
    <w:p w14:paraId="6FB54FC8" w14:textId="77777777" w:rsidR="006F2AD2" w:rsidRDefault="006F2AD2" w:rsidP="006F2AD2">
      <w:pPr>
        <w:spacing w:before="21" w:line="268" w:lineRule="auto"/>
        <w:ind w:left="920" w:right="910" w:firstLine="240"/>
        <w:jc w:val="both"/>
        <w:rPr>
          <w:sz w:val="17"/>
        </w:rPr>
      </w:pPr>
      <w:r>
        <w:rPr>
          <w:w w:val="105"/>
          <w:sz w:val="17"/>
        </w:rPr>
        <w:t>1220.</w:t>
      </w:r>
      <w:r>
        <w:rPr>
          <w:spacing w:val="40"/>
          <w:w w:val="105"/>
          <w:sz w:val="17"/>
        </w:rPr>
        <w:t xml:space="preserve"> </w:t>
      </w:r>
      <w:r>
        <w:rPr>
          <w:i/>
          <w:w w:val="105"/>
          <w:sz w:val="17"/>
        </w:rPr>
        <w:t xml:space="preserve">See, e.g., In re </w:t>
      </w:r>
      <w:r>
        <w:rPr>
          <w:w w:val="105"/>
          <w:sz w:val="17"/>
        </w:rPr>
        <w:t>Eagle-Picher Indus., 963 F.2d 855 (6th Cir. 1992) (affirming grant of preliminary injunction pursuant to section 105 enjoining prosecution of civil action against debtor’s officers); A.H. Robins v. Piccinin, 788 F.2d 994 (4th Cir. 1986) (affirming grant of preliminary injunction pursuant to section 105 enjoining litigation against debtor’s insurers, corporate officers, and other indemnified persons, in addition to relying on section 362 as basis for</w:t>
      </w:r>
      <w:r>
        <w:rPr>
          <w:spacing w:val="19"/>
          <w:w w:val="105"/>
          <w:sz w:val="17"/>
        </w:rPr>
        <w:t xml:space="preserve"> </w:t>
      </w:r>
      <w:r>
        <w:rPr>
          <w:w w:val="105"/>
          <w:sz w:val="17"/>
        </w:rPr>
        <w:t>the</w:t>
      </w:r>
      <w:r>
        <w:rPr>
          <w:spacing w:val="19"/>
          <w:w w:val="105"/>
          <w:sz w:val="17"/>
        </w:rPr>
        <w:t xml:space="preserve"> </w:t>
      </w:r>
      <w:r>
        <w:rPr>
          <w:w w:val="105"/>
          <w:sz w:val="17"/>
        </w:rPr>
        <w:t>stay);</w:t>
      </w:r>
      <w:r>
        <w:rPr>
          <w:spacing w:val="20"/>
          <w:w w:val="105"/>
          <w:sz w:val="17"/>
        </w:rPr>
        <w:t xml:space="preserve"> </w:t>
      </w:r>
      <w:r>
        <w:rPr>
          <w:i/>
          <w:w w:val="105"/>
          <w:sz w:val="17"/>
        </w:rPr>
        <w:t>In</w:t>
      </w:r>
      <w:r>
        <w:rPr>
          <w:i/>
          <w:spacing w:val="10"/>
          <w:w w:val="105"/>
          <w:sz w:val="17"/>
        </w:rPr>
        <w:t xml:space="preserve"> </w:t>
      </w:r>
      <w:r>
        <w:rPr>
          <w:i/>
          <w:w w:val="105"/>
          <w:sz w:val="17"/>
        </w:rPr>
        <w:t>re</w:t>
      </w:r>
      <w:r>
        <w:rPr>
          <w:i/>
          <w:spacing w:val="16"/>
          <w:w w:val="105"/>
          <w:sz w:val="17"/>
        </w:rPr>
        <w:t xml:space="preserve"> </w:t>
      </w:r>
      <w:r>
        <w:rPr>
          <w:w w:val="105"/>
          <w:sz w:val="17"/>
        </w:rPr>
        <w:t>Johns-Manville</w:t>
      </w:r>
      <w:r>
        <w:rPr>
          <w:spacing w:val="16"/>
          <w:w w:val="105"/>
          <w:sz w:val="17"/>
        </w:rPr>
        <w:t xml:space="preserve"> </w:t>
      </w:r>
      <w:r>
        <w:rPr>
          <w:w w:val="105"/>
          <w:sz w:val="17"/>
        </w:rPr>
        <w:t>Corp.,</w:t>
      </w:r>
      <w:r>
        <w:rPr>
          <w:spacing w:val="16"/>
          <w:w w:val="105"/>
          <w:sz w:val="17"/>
        </w:rPr>
        <w:t xml:space="preserve"> </w:t>
      </w:r>
      <w:r>
        <w:rPr>
          <w:w w:val="105"/>
          <w:sz w:val="17"/>
        </w:rPr>
        <w:t>33</w:t>
      </w:r>
      <w:r>
        <w:rPr>
          <w:spacing w:val="17"/>
          <w:w w:val="105"/>
          <w:sz w:val="17"/>
        </w:rPr>
        <w:t xml:space="preserve"> </w:t>
      </w:r>
      <w:r>
        <w:rPr>
          <w:w w:val="105"/>
          <w:sz w:val="17"/>
        </w:rPr>
        <w:t>B.R.</w:t>
      </w:r>
      <w:r>
        <w:rPr>
          <w:spacing w:val="16"/>
          <w:w w:val="105"/>
          <w:sz w:val="17"/>
        </w:rPr>
        <w:t xml:space="preserve"> </w:t>
      </w:r>
      <w:r>
        <w:rPr>
          <w:w w:val="105"/>
          <w:sz w:val="17"/>
        </w:rPr>
        <w:t>254,</w:t>
      </w:r>
      <w:r>
        <w:rPr>
          <w:spacing w:val="17"/>
          <w:w w:val="105"/>
          <w:sz w:val="17"/>
        </w:rPr>
        <w:t xml:space="preserve"> </w:t>
      </w:r>
      <w:r>
        <w:rPr>
          <w:w w:val="105"/>
          <w:sz w:val="17"/>
        </w:rPr>
        <w:t>263</w:t>
      </w:r>
      <w:r>
        <w:rPr>
          <w:spacing w:val="16"/>
          <w:w w:val="105"/>
          <w:sz w:val="17"/>
        </w:rPr>
        <w:t xml:space="preserve"> </w:t>
      </w:r>
      <w:r>
        <w:rPr>
          <w:w w:val="105"/>
          <w:sz w:val="17"/>
        </w:rPr>
        <w:t>(Bankr.</w:t>
      </w:r>
      <w:r>
        <w:rPr>
          <w:spacing w:val="17"/>
          <w:w w:val="105"/>
          <w:sz w:val="17"/>
        </w:rPr>
        <w:t xml:space="preserve"> </w:t>
      </w:r>
      <w:r>
        <w:rPr>
          <w:w w:val="105"/>
          <w:sz w:val="17"/>
        </w:rPr>
        <w:t>S.D.N.Y.</w:t>
      </w:r>
      <w:r>
        <w:rPr>
          <w:spacing w:val="16"/>
          <w:w w:val="105"/>
          <w:sz w:val="17"/>
        </w:rPr>
        <w:t xml:space="preserve"> </w:t>
      </w:r>
      <w:r>
        <w:rPr>
          <w:w w:val="105"/>
          <w:sz w:val="17"/>
        </w:rPr>
        <w:t>1983)</w:t>
      </w:r>
      <w:r>
        <w:rPr>
          <w:spacing w:val="16"/>
          <w:w w:val="105"/>
          <w:sz w:val="17"/>
        </w:rPr>
        <w:t xml:space="preserve"> </w:t>
      </w:r>
      <w:r>
        <w:rPr>
          <w:spacing w:val="-2"/>
          <w:w w:val="105"/>
          <w:sz w:val="17"/>
        </w:rPr>
        <w:t>(granting</w:t>
      </w:r>
    </w:p>
    <w:p w14:paraId="19C29B87"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pgNumType w:start="392"/>
          <w:cols w:space="720"/>
        </w:sectPr>
      </w:pPr>
    </w:p>
    <w:p w14:paraId="59D544DC" w14:textId="77777777" w:rsidR="006F2AD2" w:rsidRDefault="006F2AD2" w:rsidP="006F2AD2">
      <w:pPr>
        <w:pStyle w:val="BodyText"/>
        <w:spacing w:before="60"/>
      </w:pPr>
    </w:p>
    <w:p w14:paraId="65BF9C50" w14:textId="77777777" w:rsidR="006F2AD2" w:rsidRDefault="006F2AD2" w:rsidP="006F2AD2">
      <w:pPr>
        <w:pStyle w:val="BodyText"/>
        <w:spacing w:line="256" w:lineRule="auto"/>
        <w:ind w:left="920" w:right="909"/>
        <w:jc w:val="both"/>
      </w:pPr>
      <w:r>
        <w:t>interpretation of section 362(a), however, courts have read section 105 as providing</w:t>
      </w:r>
      <w:r>
        <w:rPr>
          <w:spacing w:val="40"/>
        </w:rPr>
        <w:t xml:space="preserve"> </w:t>
      </w:r>
      <w:r>
        <w:t>authority</w:t>
      </w:r>
      <w:r>
        <w:rPr>
          <w:spacing w:val="40"/>
        </w:rPr>
        <w:t xml:space="preserve"> </w:t>
      </w:r>
      <w:r>
        <w:t>to</w:t>
      </w:r>
      <w:r>
        <w:rPr>
          <w:spacing w:val="40"/>
        </w:rPr>
        <w:t xml:space="preserve"> </w:t>
      </w:r>
      <w:r>
        <w:t>extend</w:t>
      </w:r>
      <w:r>
        <w:rPr>
          <w:spacing w:val="40"/>
        </w:rPr>
        <w:t xml:space="preserve"> </w:t>
      </w:r>
      <w:r>
        <w:t>the</w:t>
      </w:r>
      <w:r>
        <w:rPr>
          <w:spacing w:val="40"/>
        </w:rPr>
        <w:t xml:space="preserve"> </w:t>
      </w:r>
      <w:r>
        <w:t>stay</w:t>
      </w:r>
      <w:r>
        <w:rPr>
          <w:spacing w:val="40"/>
        </w:rPr>
        <w:t xml:space="preserve"> </w:t>
      </w:r>
      <w:r>
        <w:t>to</w:t>
      </w:r>
      <w:r>
        <w:rPr>
          <w:spacing w:val="40"/>
        </w:rPr>
        <w:t xml:space="preserve"> </w:t>
      </w:r>
      <w:r>
        <w:t>nondebtor</w:t>
      </w:r>
      <w:r>
        <w:rPr>
          <w:spacing w:val="40"/>
        </w:rPr>
        <w:t xml:space="preserve"> </w:t>
      </w:r>
      <w:r>
        <w:t>parties</w:t>
      </w:r>
      <w:r>
        <w:rPr>
          <w:spacing w:val="40"/>
        </w:rPr>
        <w:t xml:space="preserve"> </w:t>
      </w:r>
      <w:r>
        <w:t>only</w:t>
      </w:r>
      <w:r>
        <w:rPr>
          <w:spacing w:val="40"/>
        </w:rPr>
        <w:t xml:space="preserve"> </w:t>
      </w:r>
      <w:r>
        <w:t>if</w:t>
      </w:r>
      <w:r>
        <w:rPr>
          <w:spacing w:val="40"/>
        </w:rPr>
        <w:t xml:space="preserve"> </w:t>
      </w:r>
      <w:r>
        <w:t>the</w:t>
      </w:r>
      <w:r>
        <w:rPr>
          <w:spacing w:val="40"/>
        </w:rPr>
        <w:t xml:space="preserve"> </w:t>
      </w:r>
      <w:r>
        <w:t>acts</w:t>
      </w:r>
      <w:r>
        <w:rPr>
          <w:spacing w:val="40"/>
        </w:rPr>
        <w:t xml:space="preserve"> </w:t>
      </w:r>
      <w:r>
        <w:t>to be enjoined “would frustrate the statutory scheme or impact adversely on a debtor’s ability to formulate a plan or on the debtor’s property.”</w:t>
      </w:r>
      <w:r>
        <w:rPr>
          <w:vertAlign w:val="superscript"/>
        </w:rPr>
        <w:t>1221</w:t>
      </w:r>
      <w:r>
        <w:t xml:space="preserve"> Accord-</w:t>
      </w:r>
      <w:r>
        <w:rPr>
          <w:spacing w:val="80"/>
          <w:w w:val="150"/>
        </w:rPr>
        <w:t xml:space="preserve"> </w:t>
      </w:r>
      <w:r>
        <w:t>ingly, courts ruling on requests for extension of the stay to protect nondebtor parties in mass tort cases have generally restricted such relief to key officers and employees</w:t>
      </w:r>
      <w:r>
        <w:rPr>
          <w:spacing w:val="26"/>
        </w:rPr>
        <w:t xml:space="preserve"> </w:t>
      </w:r>
      <w:r>
        <w:t>of</w:t>
      </w:r>
      <w:r>
        <w:rPr>
          <w:spacing w:val="26"/>
        </w:rPr>
        <w:t xml:space="preserve"> </w:t>
      </w:r>
      <w:r>
        <w:t>the</w:t>
      </w:r>
      <w:r>
        <w:rPr>
          <w:spacing w:val="26"/>
        </w:rPr>
        <w:t xml:space="preserve"> </w:t>
      </w:r>
      <w:r>
        <w:t>debtor,</w:t>
      </w:r>
      <w:r>
        <w:rPr>
          <w:spacing w:val="26"/>
        </w:rPr>
        <w:t xml:space="preserve"> </w:t>
      </w:r>
      <w:r>
        <w:t>persons</w:t>
      </w:r>
      <w:r>
        <w:rPr>
          <w:spacing w:val="26"/>
        </w:rPr>
        <w:t xml:space="preserve"> </w:t>
      </w:r>
      <w:r>
        <w:t>covered</w:t>
      </w:r>
      <w:r>
        <w:rPr>
          <w:spacing w:val="26"/>
        </w:rPr>
        <w:t xml:space="preserve"> </w:t>
      </w:r>
      <w:r>
        <w:t>by</w:t>
      </w:r>
      <w:r>
        <w:rPr>
          <w:spacing w:val="26"/>
        </w:rPr>
        <w:t xml:space="preserve"> </w:t>
      </w:r>
      <w:r>
        <w:t>the</w:t>
      </w:r>
      <w:r>
        <w:rPr>
          <w:spacing w:val="26"/>
        </w:rPr>
        <w:t xml:space="preserve"> </w:t>
      </w:r>
      <w:r>
        <w:t>debtor’s</w:t>
      </w:r>
      <w:r>
        <w:rPr>
          <w:spacing w:val="26"/>
        </w:rPr>
        <w:t xml:space="preserve"> </w:t>
      </w:r>
      <w:r>
        <w:t>insurance</w:t>
      </w:r>
      <w:r>
        <w:rPr>
          <w:spacing w:val="26"/>
        </w:rPr>
        <w:t xml:space="preserve"> </w:t>
      </w:r>
      <w:r>
        <w:t>policy,</w:t>
      </w:r>
      <w:r>
        <w:rPr>
          <w:spacing w:val="26"/>
        </w:rPr>
        <w:t xml:space="preserve"> </w:t>
      </w:r>
      <w:r>
        <w:t>and in some instances the debtor’s liability insurers.</w:t>
      </w:r>
      <w:r>
        <w:rPr>
          <w:vertAlign w:val="superscript"/>
        </w:rPr>
        <w:t>1222</w:t>
      </w:r>
      <w:r>
        <w:t xml:space="preserve"> Courts generally have</w:t>
      </w:r>
      <w:r>
        <w:rPr>
          <w:spacing w:val="80"/>
        </w:rPr>
        <w:t xml:space="preserve"> </w:t>
      </w:r>
      <w:r>
        <w:t>declined</w:t>
      </w:r>
      <w:r>
        <w:rPr>
          <w:spacing w:val="38"/>
        </w:rPr>
        <w:t xml:space="preserve"> </w:t>
      </w:r>
      <w:r>
        <w:t>to</w:t>
      </w:r>
      <w:r>
        <w:rPr>
          <w:spacing w:val="38"/>
        </w:rPr>
        <w:t xml:space="preserve"> </w:t>
      </w:r>
      <w:r>
        <w:t>grant</w:t>
      </w:r>
      <w:r>
        <w:rPr>
          <w:spacing w:val="38"/>
        </w:rPr>
        <w:t xml:space="preserve"> </w:t>
      </w:r>
      <w:r>
        <w:t>this</w:t>
      </w:r>
      <w:r>
        <w:rPr>
          <w:spacing w:val="38"/>
        </w:rPr>
        <w:t xml:space="preserve"> </w:t>
      </w:r>
      <w:r>
        <w:t>relief</w:t>
      </w:r>
      <w:r>
        <w:rPr>
          <w:spacing w:val="38"/>
        </w:rPr>
        <w:t xml:space="preserve"> </w:t>
      </w:r>
      <w:r>
        <w:t>under</w:t>
      </w:r>
      <w:r>
        <w:rPr>
          <w:spacing w:val="38"/>
        </w:rPr>
        <w:t xml:space="preserve"> </w:t>
      </w:r>
      <w:r>
        <w:t>section</w:t>
      </w:r>
      <w:r>
        <w:rPr>
          <w:spacing w:val="38"/>
        </w:rPr>
        <w:t xml:space="preserve"> </w:t>
      </w:r>
      <w:r>
        <w:t>105</w:t>
      </w:r>
      <w:r>
        <w:rPr>
          <w:spacing w:val="38"/>
        </w:rPr>
        <w:t xml:space="preserve"> </w:t>
      </w:r>
      <w:r>
        <w:t>to</w:t>
      </w:r>
      <w:r>
        <w:rPr>
          <w:spacing w:val="38"/>
        </w:rPr>
        <w:t xml:space="preserve"> </w:t>
      </w:r>
      <w:r>
        <w:t>alleged</w:t>
      </w:r>
      <w:r>
        <w:rPr>
          <w:spacing w:val="38"/>
        </w:rPr>
        <w:t xml:space="preserve"> </w:t>
      </w:r>
      <w:r>
        <w:t>joint</w:t>
      </w:r>
      <w:r>
        <w:rPr>
          <w:spacing w:val="38"/>
        </w:rPr>
        <w:t xml:space="preserve"> </w:t>
      </w:r>
      <w:r>
        <w:t>tortfeasors</w:t>
      </w:r>
      <w:r>
        <w:rPr>
          <w:spacing w:val="38"/>
        </w:rPr>
        <w:t xml:space="preserve"> </w:t>
      </w:r>
      <w:r>
        <w:t>who are merely codefendants of the debtor.</w:t>
      </w:r>
      <w:r>
        <w:rPr>
          <w:vertAlign w:val="superscript"/>
        </w:rPr>
        <w:t>1223</w:t>
      </w:r>
    </w:p>
    <w:p w14:paraId="02DC9497" w14:textId="77777777" w:rsidR="006F2AD2" w:rsidRDefault="006F2AD2" w:rsidP="006F2AD2">
      <w:pPr>
        <w:pStyle w:val="BodyText"/>
        <w:spacing w:before="98"/>
      </w:pPr>
    </w:p>
    <w:p w14:paraId="633D0B11" w14:textId="77777777" w:rsidR="006F2AD2" w:rsidRDefault="006F2AD2" w:rsidP="006F2AD2">
      <w:pPr>
        <w:pStyle w:val="Heading4"/>
        <w:keepNext w:val="0"/>
        <w:keepLines w:val="0"/>
        <w:numPr>
          <w:ilvl w:val="1"/>
          <w:numId w:val="6"/>
        </w:numPr>
        <w:tabs>
          <w:tab w:val="left" w:pos="1640"/>
        </w:tabs>
        <w:spacing w:before="0" w:after="0" w:line="204" w:lineRule="auto"/>
        <w:ind w:right="1898" w:hanging="720"/>
      </w:pPr>
      <w:r>
        <w:t>Providing</w:t>
      </w:r>
      <w:r>
        <w:rPr>
          <w:spacing w:val="-9"/>
        </w:rPr>
        <w:t xml:space="preserve"> </w:t>
      </w:r>
      <w:r>
        <w:t>Representation</w:t>
      </w:r>
      <w:r>
        <w:rPr>
          <w:spacing w:val="-9"/>
        </w:rPr>
        <w:t xml:space="preserve"> </w:t>
      </w:r>
      <w:r>
        <w:t>for</w:t>
      </w:r>
      <w:r>
        <w:rPr>
          <w:spacing w:val="-9"/>
        </w:rPr>
        <w:t xml:space="preserve"> </w:t>
      </w:r>
      <w:r>
        <w:t>Future</w:t>
      </w:r>
      <w:r>
        <w:rPr>
          <w:spacing w:val="-9"/>
        </w:rPr>
        <w:t xml:space="preserve"> </w:t>
      </w:r>
      <w:r>
        <w:t>Mass</w:t>
      </w:r>
      <w:r>
        <w:rPr>
          <w:spacing w:val="-9"/>
        </w:rPr>
        <w:t xml:space="preserve"> </w:t>
      </w:r>
      <w:r>
        <w:t xml:space="preserve">Tort </w:t>
      </w:r>
      <w:r>
        <w:rPr>
          <w:spacing w:val="-2"/>
        </w:rPr>
        <w:t>Claimants</w:t>
      </w:r>
    </w:p>
    <w:p w14:paraId="37DE7D72" w14:textId="77777777" w:rsidR="006F2AD2" w:rsidRDefault="006F2AD2" w:rsidP="006F2AD2">
      <w:pPr>
        <w:pStyle w:val="BodyText"/>
        <w:spacing w:before="137" w:line="256" w:lineRule="auto"/>
        <w:ind w:left="920" w:right="911" w:firstLine="360"/>
        <w:jc w:val="both"/>
      </w:pPr>
      <w:r>
        <w:t xml:space="preserve">As discussed below in section 22.7 and in sections 21.1 and 21.2 of the class actions section, a challenging aspect of managing mass or class litigation is the need to give fair and consistent treatment to claimants who present widely disparate claims. A lesson of the </w:t>
      </w:r>
      <w:r>
        <w:rPr>
          <w:i/>
        </w:rPr>
        <w:t xml:space="preserve">Amchem </w:t>
      </w:r>
      <w:r>
        <w:t xml:space="preserve">and </w:t>
      </w:r>
      <w:r>
        <w:rPr>
          <w:i/>
        </w:rPr>
        <w:t>Ortiz</w:t>
      </w:r>
      <w:r>
        <w:rPr>
          <w:i/>
          <w:spacing w:val="40"/>
        </w:rPr>
        <w:t xml:space="preserve"> </w:t>
      </w:r>
      <w:r>
        <w:t>(see section 22.71) deci-</w:t>
      </w:r>
      <w:r>
        <w:rPr>
          <w:spacing w:val="40"/>
        </w:rPr>
        <w:t xml:space="preserve"> </w:t>
      </w:r>
      <w:r>
        <w:t>sions</w:t>
      </w:r>
      <w:r>
        <w:rPr>
          <w:spacing w:val="27"/>
        </w:rPr>
        <w:t xml:space="preserve"> </w:t>
      </w:r>
      <w:r>
        <w:t>is</w:t>
      </w:r>
      <w:r>
        <w:rPr>
          <w:spacing w:val="27"/>
        </w:rPr>
        <w:t xml:space="preserve"> </w:t>
      </w:r>
      <w:r>
        <w:t>that</w:t>
      </w:r>
      <w:r>
        <w:rPr>
          <w:spacing w:val="27"/>
        </w:rPr>
        <w:t xml:space="preserve"> </w:t>
      </w:r>
      <w:r>
        <w:t>before</w:t>
      </w:r>
      <w:r>
        <w:rPr>
          <w:spacing w:val="27"/>
        </w:rPr>
        <w:t xml:space="preserve"> </w:t>
      </w:r>
      <w:r>
        <w:t>resolving</w:t>
      </w:r>
      <w:r>
        <w:rPr>
          <w:spacing w:val="27"/>
        </w:rPr>
        <w:t xml:space="preserve"> </w:t>
      </w:r>
      <w:r>
        <w:t>claims</w:t>
      </w:r>
      <w:r>
        <w:rPr>
          <w:spacing w:val="27"/>
        </w:rPr>
        <w:t xml:space="preserve"> </w:t>
      </w:r>
      <w:r>
        <w:t>in</w:t>
      </w:r>
      <w:r>
        <w:rPr>
          <w:spacing w:val="27"/>
        </w:rPr>
        <w:t xml:space="preserve"> </w:t>
      </w:r>
      <w:r>
        <w:t>an</w:t>
      </w:r>
      <w:r>
        <w:rPr>
          <w:spacing w:val="27"/>
        </w:rPr>
        <w:t xml:space="preserve"> </w:t>
      </w:r>
      <w:r>
        <w:t>aggregated</w:t>
      </w:r>
      <w:r>
        <w:rPr>
          <w:spacing w:val="27"/>
        </w:rPr>
        <w:t xml:space="preserve"> </w:t>
      </w:r>
      <w:r>
        <w:t>fashion,</w:t>
      </w:r>
      <w:r>
        <w:rPr>
          <w:spacing w:val="27"/>
        </w:rPr>
        <w:t xml:space="preserve"> </w:t>
      </w:r>
      <w:r>
        <w:t>courts</w:t>
      </w:r>
      <w:r>
        <w:rPr>
          <w:spacing w:val="27"/>
        </w:rPr>
        <w:t xml:space="preserve"> </w:t>
      </w:r>
      <w:r>
        <w:t>must</w:t>
      </w:r>
      <w:r>
        <w:rPr>
          <w:spacing w:val="27"/>
        </w:rPr>
        <w:t xml:space="preserve"> </w:t>
      </w:r>
      <w:r>
        <w:t>find a fair mechanism for representing the different interests of present and future claimants. Because the decisions invoked due process principles as well as the limits of Federal Rule of Civil Procedure 23, the concerns that they raise affect bankruptcy proceedings. See section 22.58.</w:t>
      </w:r>
    </w:p>
    <w:p w14:paraId="6D7F48F7" w14:textId="77777777" w:rsidR="006F2AD2" w:rsidRDefault="006F2AD2" w:rsidP="006F2AD2">
      <w:pPr>
        <w:pStyle w:val="BodyText"/>
        <w:spacing w:line="256" w:lineRule="auto"/>
        <w:ind w:left="920" w:right="908" w:firstLine="360"/>
        <w:jc w:val="both"/>
      </w:pPr>
      <w:r>
        <w:rPr>
          <w:w w:val="105"/>
        </w:rPr>
        <w:t>The need for fair treatment of future claimants is heightened in the bankruptcy</w:t>
      </w:r>
      <w:r>
        <w:rPr>
          <w:spacing w:val="-9"/>
          <w:w w:val="105"/>
        </w:rPr>
        <w:t xml:space="preserve"> </w:t>
      </w:r>
      <w:r>
        <w:rPr>
          <w:w w:val="105"/>
        </w:rPr>
        <w:t>context</w:t>
      </w:r>
      <w:r>
        <w:rPr>
          <w:spacing w:val="-9"/>
          <w:w w:val="105"/>
        </w:rPr>
        <w:t xml:space="preserve"> </w:t>
      </w:r>
      <w:r>
        <w:rPr>
          <w:w w:val="105"/>
        </w:rPr>
        <w:t>because</w:t>
      </w:r>
      <w:r>
        <w:rPr>
          <w:spacing w:val="-9"/>
          <w:w w:val="105"/>
        </w:rPr>
        <w:t xml:space="preserve"> </w:t>
      </w:r>
      <w:r>
        <w:rPr>
          <w:w w:val="105"/>
        </w:rPr>
        <w:t>the</w:t>
      </w:r>
      <w:r>
        <w:rPr>
          <w:spacing w:val="-9"/>
          <w:w w:val="105"/>
        </w:rPr>
        <w:t xml:space="preserve"> </w:t>
      </w:r>
      <w:r>
        <w:rPr>
          <w:w w:val="105"/>
        </w:rPr>
        <w:t>very</w:t>
      </w:r>
      <w:r>
        <w:rPr>
          <w:spacing w:val="-9"/>
          <w:w w:val="105"/>
        </w:rPr>
        <w:t xml:space="preserve"> </w:t>
      </w:r>
      <w:r>
        <w:rPr>
          <w:w w:val="105"/>
        </w:rPr>
        <w:t>act</w:t>
      </w:r>
      <w:r>
        <w:rPr>
          <w:spacing w:val="-9"/>
          <w:w w:val="105"/>
        </w:rPr>
        <w:t xml:space="preserve"> </w:t>
      </w:r>
      <w:r>
        <w:rPr>
          <w:w w:val="105"/>
        </w:rPr>
        <w:t>of</w:t>
      </w:r>
      <w:r>
        <w:rPr>
          <w:spacing w:val="-9"/>
          <w:w w:val="105"/>
        </w:rPr>
        <w:t xml:space="preserve"> </w:t>
      </w:r>
      <w:r>
        <w:rPr>
          <w:w w:val="105"/>
        </w:rPr>
        <w:t>filing</w:t>
      </w:r>
      <w:r>
        <w:rPr>
          <w:spacing w:val="-9"/>
          <w:w w:val="105"/>
        </w:rPr>
        <w:t xml:space="preserve"> </w:t>
      </w:r>
      <w:r>
        <w:rPr>
          <w:w w:val="105"/>
        </w:rPr>
        <w:t>for</w:t>
      </w:r>
      <w:r>
        <w:rPr>
          <w:spacing w:val="-9"/>
          <w:w w:val="105"/>
        </w:rPr>
        <w:t xml:space="preserve"> </w:t>
      </w:r>
      <w:r>
        <w:rPr>
          <w:w w:val="105"/>
        </w:rPr>
        <w:t>bankruptcy</w:t>
      </w:r>
      <w:r>
        <w:rPr>
          <w:spacing w:val="-9"/>
          <w:w w:val="105"/>
        </w:rPr>
        <w:t xml:space="preserve"> </w:t>
      </w:r>
      <w:r>
        <w:rPr>
          <w:w w:val="105"/>
        </w:rPr>
        <w:t>usually</w:t>
      </w:r>
      <w:r>
        <w:rPr>
          <w:spacing w:val="-9"/>
          <w:w w:val="105"/>
        </w:rPr>
        <w:t xml:space="preserve"> </w:t>
      </w:r>
      <w:r>
        <w:rPr>
          <w:w w:val="105"/>
        </w:rPr>
        <w:t>signals that the defendant does not have sufficient assets fully to compensate all claimants. Because most mass tort bankruptcies are precipitated by the</w:t>
      </w:r>
      <w:r>
        <w:rPr>
          <w:spacing w:val="40"/>
          <w:w w:val="105"/>
        </w:rPr>
        <w:t xml:space="preserve"> </w:t>
      </w:r>
      <w:r>
        <w:rPr>
          <w:w w:val="105"/>
        </w:rPr>
        <w:t>debtor’s</w:t>
      </w:r>
      <w:r>
        <w:rPr>
          <w:spacing w:val="20"/>
          <w:w w:val="105"/>
        </w:rPr>
        <w:t xml:space="preserve"> </w:t>
      </w:r>
      <w:r>
        <w:rPr>
          <w:w w:val="105"/>
        </w:rPr>
        <w:t>desire</w:t>
      </w:r>
      <w:r>
        <w:rPr>
          <w:spacing w:val="21"/>
          <w:w w:val="105"/>
        </w:rPr>
        <w:t xml:space="preserve"> </w:t>
      </w:r>
      <w:r>
        <w:rPr>
          <w:w w:val="105"/>
        </w:rPr>
        <w:t>to</w:t>
      </w:r>
      <w:r>
        <w:rPr>
          <w:spacing w:val="20"/>
          <w:w w:val="105"/>
        </w:rPr>
        <w:t xml:space="preserve"> </w:t>
      </w:r>
      <w:r>
        <w:rPr>
          <w:w w:val="105"/>
        </w:rPr>
        <w:t>achieve</w:t>
      </w:r>
      <w:r>
        <w:rPr>
          <w:spacing w:val="21"/>
          <w:w w:val="105"/>
        </w:rPr>
        <w:t xml:space="preserve"> </w:t>
      </w:r>
      <w:r>
        <w:rPr>
          <w:w w:val="105"/>
        </w:rPr>
        <w:t>a</w:t>
      </w:r>
      <w:r>
        <w:rPr>
          <w:spacing w:val="21"/>
          <w:w w:val="105"/>
        </w:rPr>
        <w:t xml:space="preserve"> </w:t>
      </w:r>
      <w:r>
        <w:rPr>
          <w:w w:val="105"/>
        </w:rPr>
        <w:t>global</w:t>
      </w:r>
      <w:r>
        <w:rPr>
          <w:spacing w:val="20"/>
          <w:w w:val="105"/>
        </w:rPr>
        <w:t xml:space="preserve"> </w:t>
      </w:r>
      <w:r>
        <w:rPr>
          <w:w w:val="105"/>
        </w:rPr>
        <w:t>resolution</w:t>
      </w:r>
      <w:r>
        <w:rPr>
          <w:spacing w:val="21"/>
          <w:w w:val="105"/>
        </w:rPr>
        <w:t xml:space="preserve"> </w:t>
      </w:r>
      <w:r>
        <w:rPr>
          <w:w w:val="105"/>
        </w:rPr>
        <w:t>of</w:t>
      </w:r>
      <w:r>
        <w:rPr>
          <w:spacing w:val="21"/>
          <w:w w:val="105"/>
        </w:rPr>
        <w:t xml:space="preserve"> </w:t>
      </w:r>
      <w:r>
        <w:rPr>
          <w:w w:val="105"/>
        </w:rPr>
        <w:t>all</w:t>
      </w:r>
      <w:r>
        <w:rPr>
          <w:spacing w:val="20"/>
          <w:w w:val="105"/>
        </w:rPr>
        <w:t xml:space="preserve"> </w:t>
      </w:r>
      <w:r>
        <w:rPr>
          <w:w w:val="105"/>
        </w:rPr>
        <w:t>the</w:t>
      </w:r>
      <w:r>
        <w:rPr>
          <w:spacing w:val="21"/>
          <w:w w:val="105"/>
        </w:rPr>
        <w:t xml:space="preserve"> </w:t>
      </w:r>
      <w:r>
        <w:rPr>
          <w:w w:val="105"/>
        </w:rPr>
        <w:t>tort</w:t>
      </w:r>
      <w:r>
        <w:rPr>
          <w:spacing w:val="21"/>
          <w:w w:val="105"/>
        </w:rPr>
        <w:t xml:space="preserve"> </w:t>
      </w:r>
      <w:r>
        <w:rPr>
          <w:w w:val="105"/>
        </w:rPr>
        <w:t>claims</w:t>
      </w:r>
      <w:r>
        <w:rPr>
          <w:spacing w:val="20"/>
          <w:w w:val="105"/>
        </w:rPr>
        <w:t xml:space="preserve"> </w:t>
      </w:r>
      <w:r>
        <w:rPr>
          <w:w w:val="105"/>
        </w:rPr>
        <w:t>that</w:t>
      </w:r>
      <w:r>
        <w:rPr>
          <w:spacing w:val="21"/>
          <w:w w:val="105"/>
        </w:rPr>
        <w:t xml:space="preserve"> </w:t>
      </w:r>
      <w:r>
        <w:rPr>
          <w:spacing w:val="-4"/>
          <w:w w:val="105"/>
        </w:rPr>
        <w:t>have</w:t>
      </w:r>
    </w:p>
    <w:p w14:paraId="471F21AB" w14:textId="77777777" w:rsidR="006F2AD2" w:rsidRDefault="006F2AD2" w:rsidP="006F2AD2">
      <w:pPr>
        <w:pStyle w:val="BodyText"/>
      </w:pPr>
    </w:p>
    <w:p w14:paraId="105B735E" w14:textId="77777777" w:rsidR="006F2AD2" w:rsidRDefault="006F2AD2" w:rsidP="006F2AD2">
      <w:pPr>
        <w:pStyle w:val="BodyText"/>
        <w:spacing w:before="171"/>
      </w:pPr>
    </w:p>
    <w:p w14:paraId="1F659340" w14:textId="77777777" w:rsidR="006F2AD2" w:rsidRDefault="006F2AD2" w:rsidP="006F2AD2">
      <w:pPr>
        <w:spacing w:line="264" w:lineRule="auto"/>
        <w:ind w:left="920" w:right="917"/>
        <w:jc w:val="both"/>
        <w:rPr>
          <w:sz w:val="17"/>
        </w:rPr>
      </w:pPr>
      <w:r>
        <w:rPr>
          <w:w w:val="105"/>
          <w:sz w:val="17"/>
        </w:rPr>
        <w:t>preliminary injunction enjoining litigation against officers, directors, and employees of debtor “[b]ased upon the broad grant of power contained in Section 105(a)”).</w:t>
      </w:r>
    </w:p>
    <w:p w14:paraId="16CEB746" w14:textId="77777777" w:rsidR="006F2AD2" w:rsidRDefault="006F2AD2" w:rsidP="006F2AD2">
      <w:pPr>
        <w:spacing w:before="6" w:line="268" w:lineRule="auto"/>
        <w:ind w:left="920" w:right="914" w:firstLine="240"/>
        <w:jc w:val="both"/>
        <w:rPr>
          <w:sz w:val="17"/>
        </w:rPr>
      </w:pPr>
      <w:r>
        <w:rPr>
          <w:w w:val="105"/>
          <w:sz w:val="17"/>
        </w:rPr>
        <w:t>1221.</w:t>
      </w:r>
      <w:r>
        <w:rPr>
          <w:spacing w:val="40"/>
          <w:w w:val="105"/>
          <w:sz w:val="17"/>
        </w:rPr>
        <w:t xml:space="preserve"> </w:t>
      </w:r>
      <w:r>
        <w:rPr>
          <w:i/>
          <w:w w:val="105"/>
          <w:sz w:val="17"/>
        </w:rPr>
        <w:t xml:space="preserve">In re </w:t>
      </w:r>
      <w:r>
        <w:rPr>
          <w:w w:val="105"/>
          <w:sz w:val="17"/>
        </w:rPr>
        <w:t>Johns-Manville Corp., 26 B.R. 420, 427 (Bankr. S.D.N.Y. 1983);</w:t>
      </w:r>
      <w:r>
        <w:rPr>
          <w:spacing w:val="-3"/>
          <w:w w:val="105"/>
          <w:sz w:val="17"/>
        </w:rPr>
        <w:t xml:space="preserve"> </w:t>
      </w:r>
      <w:r>
        <w:rPr>
          <w:i/>
          <w:w w:val="105"/>
          <w:sz w:val="17"/>
        </w:rPr>
        <w:t xml:space="preserve">see also </w:t>
      </w:r>
      <w:r>
        <w:rPr>
          <w:w w:val="105"/>
          <w:sz w:val="17"/>
        </w:rPr>
        <w:t>Johns- Manville Corp. v. Asbestos Litig. Group (</w:t>
      </w:r>
      <w:r>
        <w:rPr>
          <w:i/>
          <w:w w:val="105"/>
          <w:sz w:val="17"/>
        </w:rPr>
        <w:t xml:space="preserve">In re </w:t>
      </w:r>
      <w:r>
        <w:rPr>
          <w:w w:val="105"/>
          <w:sz w:val="17"/>
        </w:rPr>
        <w:t>Johns-Manville Corp.), 40 B.R. 219, 225 (Bankr. S.D.N.Y. 1984) (holding that “to issue a stay under § 105, the court must determine that such relief is at least appropriate to achieve the goals of a Chapter 11 reorganization, and is necessary to protect the debtor”).</w:t>
      </w:r>
    </w:p>
    <w:p w14:paraId="1359B4AD" w14:textId="77777777" w:rsidR="006F2AD2" w:rsidRDefault="006F2AD2" w:rsidP="006F2AD2">
      <w:pPr>
        <w:spacing w:line="190" w:lineRule="exact"/>
        <w:ind w:left="1160"/>
        <w:jc w:val="both"/>
        <w:rPr>
          <w:sz w:val="17"/>
        </w:rPr>
      </w:pPr>
      <w:r>
        <w:rPr>
          <w:w w:val="105"/>
          <w:sz w:val="17"/>
        </w:rPr>
        <w:t>1222.</w:t>
      </w:r>
      <w:r>
        <w:rPr>
          <w:spacing w:val="39"/>
          <w:w w:val="105"/>
          <w:sz w:val="17"/>
        </w:rPr>
        <w:t xml:space="preserve"> </w:t>
      </w:r>
      <w:r>
        <w:rPr>
          <w:i/>
          <w:w w:val="105"/>
          <w:sz w:val="17"/>
        </w:rPr>
        <w:t>See</w:t>
      </w:r>
      <w:r>
        <w:rPr>
          <w:i/>
          <w:spacing w:val="-2"/>
          <w:w w:val="105"/>
          <w:sz w:val="17"/>
        </w:rPr>
        <w:t xml:space="preserve"> </w:t>
      </w:r>
      <w:r>
        <w:rPr>
          <w:i/>
          <w:w w:val="105"/>
          <w:sz w:val="17"/>
        </w:rPr>
        <w:t>In</w:t>
      </w:r>
      <w:r>
        <w:rPr>
          <w:i/>
          <w:spacing w:val="-4"/>
          <w:w w:val="105"/>
          <w:sz w:val="17"/>
        </w:rPr>
        <w:t xml:space="preserve"> </w:t>
      </w:r>
      <w:r>
        <w:rPr>
          <w:i/>
          <w:w w:val="105"/>
          <w:sz w:val="17"/>
        </w:rPr>
        <w:t>re</w:t>
      </w:r>
      <w:r>
        <w:rPr>
          <w:i/>
          <w:spacing w:val="-8"/>
          <w:w w:val="105"/>
          <w:sz w:val="17"/>
        </w:rPr>
        <w:t xml:space="preserve"> </w:t>
      </w:r>
      <w:r>
        <w:rPr>
          <w:w w:val="105"/>
          <w:sz w:val="17"/>
        </w:rPr>
        <w:t>Forty-Eight</w:t>
      </w:r>
      <w:r>
        <w:rPr>
          <w:spacing w:val="-5"/>
          <w:w w:val="105"/>
          <w:sz w:val="17"/>
        </w:rPr>
        <w:t xml:space="preserve"> </w:t>
      </w:r>
      <w:r>
        <w:rPr>
          <w:w w:val="105"/>
          <w:sz w:val="17"/>
        </w:rPr>
        <w:t>Insulations,</w:t>
      </w:r>
      <w:r>
        <w:rPr>
          <w:spacing w:val="-6"/>
          <w:w w:val="105"/>
          <w:sz w:val="17"/>
        </w:rPr>
        <w:t xml:space="preserve"> </w:t>
      </w:r>
      <w:r>
        <w:rPr>
          <w:w w:val="105"/>
          <w:sz w:val="17"/>
        </w:rPr>
        <w:t>Inc.,</w:t>
      </w:r>
      <w:r>
        <w:rPr>
          <w:spacing w:val="-5"/>
          <w:w w:val="105"/>
          <w:sz w:val="17"/>
        </w:rPr>
        <w:t xml:space="preserve"> </w:t>
      </w:r>
      <w:r>
        <w:rPr>
          <w:w w:val="105"/>
          <w:sz w:val="17"/>
        </w:rPr>
        <w:t>54</w:t>
      </w:r>
      <w:r>
        <w:rPr>
          <w:spacing w:val="-6"/>
          <w:w w:val="105"/>
          <w:sz w:val="17"/>
        </w:rPr>
        <w:t xml:space="preserve"> </w:t>
      </w:r>
      <w:r>
        <w:rPr>
          <w:w w:val="105"/>
          <w:sz w:val="17"/>
        </w:rPr>
        <w:t>B.R.</w:t>
      </w:r>
      <w:r>
        <w:rPr>
          <w:spacing w:val="-5"/>
          <w:w w:val="105"/>
          <w:sz w:val="17"/>
        </w:rPr>
        <w:t xml:space="preserve"> </w:t>
      </w:r>
      <w:r>
        <w:rPr>
          <w:w w:val="105"/>
          <w:sz w:val="17"/>
        </w:rPr>
        <w:t>905,</w:t>
      </w:r>
      <w:r>
        <w:rPr>
          <w:spacing w:val="-6"/>
          <w:w w:val="105"/>
          <w:sz w:val="17"/>
        </w:rPr>
        <w:t xml:space="preserve"> </w:t>
      </w:r>
      <w:r>
        <w:rPr>
          <w:w w:val="105"/>
          <w:sz w:val="17"/>
        </w:rPr>
        <w:t>909</w:t>
      </w:r>
      <w:r>
        <w:rPr>
          <w:spacing w:val="-5"/>
          <w:w w:val="105"/>
          <w:sz w:val="17"/>
        </w:rPr>
        <w:t xml:space="preserve"> </w:t>
      </w:r>
      <w:r>
        <w:rPr>
          <w:w w:val="105"/>
          <w:sz w:val="17"/>
        </w:rPr>
        <w:t>(Bankr.</w:t>
      </w:r>
      <w:r>
        <w:rPr>
          <w:spacing w:val="-5"/>
          <w:w w:val="105"/>
          <w:sz w:val="17"/>
        </w:rPr>
        <w:t xml:space="preserve"> </w:t>
      </w:r>
      <w:r>
        <w:rPr>
          <w:w w:val="105"/>
          <w:sz w:val="17"/>
        </w:rPr>
        <w:t>N.D.</w:t>
      </w:r>
      <w:r>
        <w:rPr>
          <w:spacing w:val="-6"/>
          <w:w w:val="105"/>
          <w:sz w:val="17"/>
        </w:rPr>
        <w:t xml:space="preserve"> </w:t>
      </w:r>
      <w:r>
        <w:rPr>
          <w:w w:val="105"/>
          <w:sz w:val="17"/>
        </w:rPr>
        <w:t>Ill.</w:t>
      </w:r>
      <w:r>
        <w:rPr>
          <w:spacing w:val="-5"/>
          <w:w w:val="105"/>
          <w:sz w:val="17"/>
        </w:rPr>
        <w:t xml:space="preserve"> </w:t>
      </w:r>
      <w:r>
        <w:rPr>
          <w:w w:val="105"/>
          <w:sz w:val="17"/>
        </w:rPr>
        <w:t>1985);</w:t>
      </w:r>
      <w:r>
        <w:rPr>
          <w:spacing w:val="-6"/>
          <w:w w:val="105"/>
          <w:sz w:val="17"/>
        </w:rPr>
        <w:t xml:space="preserve"> </w:t>
      </w:r>
      <w:r>
        <w:rPr>
          <w:spacing w:val="-2"/>
          <w:w w:val="105"/>
          <w:sz w:val="17"/>
        </w:rPr>
        <w:t>David</w:t>
      </w:r>
    </w:p>
    <w:p w14:paraId="737505D2" w14:textId="77777777" w:rsidR="006F2AD2" w:rsidRDefault="006F2AD2" w:rsidP="006F2AD2">
      <w:pPr>
        <w:spacing w:before="26" w:line="268" w:lineRule="auto"/>
        <w:ind w:left="920" w:right="915"/>
        <w:jc w:val="both"/>
        <w:rPr>
          <w:sz w:val="17"/>
        </w:rPr>
      </w:pPr>
      <w:r>
        <w:rPr>
          <w:w w:val="105"/>
          <w:sz w:val="17"/>
        </w:rPr>
        <w:t>G.</w:t>
      </w:r>
      <w:r>
        <w:rPr>
          <w:spacing w:val="-1"/>
          <w:w w:val="105"/>
          <w:sz w:val="17"/>
        </w:rPr>
        <w:t xml:space="preserve"> </w:t>
      </w:r>
      <w:r>
        <w:rPr>
          <w:w w:val="105"/>
          <w:sz w:val="17"/>
        </w:rPr>
        <w:t>Epstein</w:t>
      </w:r>
      <w:r>
        <w:rPr>
          <w:spacing w:val="-1"/>
          <w:w w:val="105"/>
          <w:sz w:val="17"/>
        </w:rPr>
        <w:t xml:space="preserve"> </w:t>
      </w:r>
      <w:r>
        <w:rPr>
          <w:w w:val="105"/>
          <w:sz w:val="17"/>
        </w:rPr>
        <w:t>et</w:t>
      </w:r>
      <w:r>
        <w:rPr>
          <w:spacing w:val="-1"/>
          <w:w w:val="105"/>
          <w:sz w:val="17"/>
        </w:rPr>
        <w:t xml:space="preserve"> </w:t>
      </w:r>
      <w:r>
        <w:rPr>
          <w:w w:val="105"/>
          <w:sz w:val="17"/>
        </w:rPr>
        <w:t>al.,</w:t>
      </w:r>
      <w:r>
        <w:rPr>
          <w:spacing w:val="-1"/>
          <w:w w:val="105"/>
          <w:sz w:val="17"/>
        </w:rPr>
        <w:t xml:space="preserve"> </w:t>
      </w:r>
      <w:r>
        <w:rPr>
          <w:w w:val="105"/>
          <w:sz w:val="17"/>
        </w:rPr>
        <w:t>Bankruptcy</w:t>
      </w:r>
      <w:r>
        <w:rPr>
          <w:spacing w:val="-1"/>
          <w:w w:val="105"/>
          <w:sz w:val="17"/>
        </w:rPr>
        <w:t xml:space="preserve"> </w:t>
      </w:r>
      <w:r>
        <w:rPr>
          <w:w w:val="105"/>
          <w:sz w:val="17"/>
        </w:rPr>
        <w:t>126</w:t>
      </w:r>
      <w:r>
        <w:rPr>
          <w:spacing w:val="-1"/>
          <w:w w:val="105"/>
          <w:sz w:val="17"/>
        </w:rPr>
        <w:t xml:space="preserve"> </w:t>
      </w:r>
      <w:r>
        <w:rPr>
          <w:w w:val="105"/>
          <w:sz w:val="17"/>
        </w:rPr>
        <w:t>(1993)</w:t>
      </w:r>
      <w:r>
        <w:rPr>
          <w:spacing w:val="-1"/>
          <w:w w:val="105"/>
          <w:sz w:val="17"/>
        </w:rPr>
        <w:t xml:space="preserve"> </w:t>
      </w:r>
      <w:r>
        <w:rPr>
          <w:w w:val="105"/>
          <w:sz w:val="17"/>
        </w:rPr>
        <w:t>(listing</w:t>
      </w:r>
      <w:r>
        <w:rPr>
          <w:spacing w:val="-1"/>
          <w:w w:val="105"/>
          <w:sz w:val="17"/>
        </w:rPr>
        <w:t xml:space="preserve"> </w:t>
      </w:r>
      <w:r>
        <w:rPr>
          <w:w w:val="105"/>
          <w:sz w:val="17"/>
        </w:rPr>
        <w:t>factors</w:t>
      </w:r>
      <w:r>
        <w:rPr>
          <w:spacing w:val="-1"/>
          <w:w w:val="105"/>
          <w:sz w:val="17"/>
        </w:rPr>
        <w:t xml:space="preserve"> </w:t>
      </w:r>
      <w:r>
        <w:rPr>
          <w:w w:val="105"/>
          <w:sz w:val="17"/>
        </w:rPr>
        <w:t>increasing</w:t>
      </w:r>
      <w:r>
        <w:rPr>
          <w:spacing w:val="-1"/>
          <w:w w:val="105"/>
          <w:sz w:val="17"/>
        </w:rPr>
        <w:t xml:space="preserve"> </w:t>
      </w:r>
      <w:r>
        <w:rPr>
          <w:w w:val="105"/>
          <w:sz w:val="17"/>
        </w:rPr>
        <w:t>chances</w:t>
      </w:r>
      <w:r>
        <w:rPr>
          <w:spacing w:val="-1"/>
          <w:w w:val="105"/>
          <w:sz w:val="17"/>
        </w:rPr>
        <w:t xml:space="preserve"> </w:t>
      </w:r>
      <w:r>
        <w:rPr>
          <w:w w:val="105"/>
          <w:sz w:val="17"/>
        </w:rPr>
        <w:t>of</w:t>
      </w:r>
      <w:r>
        <w:rPr>
          <w:spacing w:val="-1"/>
          <w:w w:val="105"/>
          <w:sz w:val="17"/>
        </w:rPr>
        <w:t xml:space="preserve"> </w:t>
      </w:r>
      <w:r>
        <w:rPr>
          <w:w w:val="105"/>
          <w:sz w:val="17"/>
        </w:rPr>
        <w:t>obtaining</w:t>
      </w:r>
      <w:r>
        <w:rPr>
          <w:spacing w:val="-1"/>
          <w:w w:val="105"/>
          <w:sz w:val="17"/>
        </w:rPr>
        <w:t xml:space="preserve"> </w:t>
      </w:r>
      <w:r>
        <w:rPr>
          <w:w w:val="105"/>
          <w:sz w:val="17"/>
        </w:rPr>
        <w:t>a</w:t>
      </w:r>
      <w:r>
        <w:rPr>
          <w:spacing w:val="-1"/>
          <w:w w:val="105"/>
          <w:sz w:val="17"/>
        </w:rPr>
        <w:t xml:space="preserve"> </w:t>
      </w:r>
      <w:r>
        <w:rPr>
          <w:w w:val="105"/>
          <w:sz w:val="17"/>
        </w:rPr>
        <w:t>stay</w:t>
      </w:r>
      <w:r>
        <w:rPr>
          <w:spacing w:val="-1"/>
          <w:w w:val="105"/>
          <w:sz w:val="17"/>
        </w:rPr>
        <w:t xml:space="preserve"> </w:t>
      </w:r>
      <w:r>
        <w:rPr>
          <w:w w:val="105"/>
          <w:sz w:val="17"/>
        </w:rPr>
        <w:t>of litigation against a nondebtor).</w:t>
      </w:r>
    </w:p>
    <w:p w14:paraId="6B6D333C" w14:textId="77777777" w:rsidR="006F2AD2" w:rsidRDefault="006F2AD2" w:rsidP="006F2AD2">
      <w:pPr>
        <w:spacing w:line="268" w:lineRule="auto"/>
        <w:ind w:left="920" w:right="914" w:firstLine="240"/>
        <w:jc w:val="both"/>
        <w:rPr>
          <w:sz w:val="17"/>
        </w:rPr>
      </w:pPr>
      <w:r>
        <w:rPr>
          <w:w w:val="105"/>
          <w:sz w:val="17"/>
        </w:rPr>
        <w:t xml:space="preserve">1223. </w:t>
      </w:r>
      <w:r>
        <w:rPr>
          <w:i/>
          <w:w w:val="105"/>
          <w:sz w:val="17"/>
        </w:rPr>
        <w:t xml:space="preserve">See, e.g., </w:t>
      </w:r>
      <w:r>
        <w:rPr>
          <w:w w:val="105"/>
          <w:sz w:val="17"/>
        </w:rPr>
        <w:t xml:space="preserve">Lynch v. Johns-Manville Sales Corp., 710 F.2d 1194 (6th Cir. 1983); Wedgeworth v. Fibreboard Corp., 706 F.2d 541 (5th Cir. 1983); </w:t>
      </w:r>
      <w:r>
        <w:rPr>
          <w:i/>
          <w:w w:val="105"/>
          <w:sz w:val="17"/>
        </w:rPr>
        <w:t>Johns-Manville Corp.</w:t>
      </w:r>
      <w:r>
        <w:rPr>
          <w:w w:val="105"/>
          <w:sz w:val="17"/>
        </w:rPr>
        <w:t>, 26 B.R. 405 (Bankr. S.D.N.Y. 1983).</w:t>
      </w:r>
    </w:p>
    <w:p w14:paraId="57537F01"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cols w:space="720"/>
        </w:sectPr>
      </w:pPr>
    </w:p>
    <w:p w14:paraId="393C2D18" w14:textId="77777777" w:rsidR="006F2AD2" w:rsidRDefault="006F2AD2" w:rsidP="006F2AD2">
      <w:pPr>
        <w:pStyle w:val="BodyText"/>
        <w:spacing w:before="60"/>
      </w:pPr>
    </w:p>
    <w:p w14:paraId="549AC27E" w14:textId="77777777" w:rsidR="006F2AD2" w:rsidRDefault="006F2AD2" w:rsidP="006F2AD2">
      <w:pPr>
        <w:pStyle w:val="BodyText"/>
        <w:spacing w:line="256" w:lineRule="auto"/>
        <w:ind w:left="920" w:right="910"/>
        <w:jc w:val="both"/>
      </w:pPr>
      <w:r>
        <w:rPr>
          <w:w w:val="105"/>
        </w:rPr>
        <w:t>been</w:t>
      </w:r>
      <w:r>
        <w:rPr>
          <w:spacing w:val="-6"/>
          <w:w w:val="105"/>
        </w:rPr>
        <w:t xml:space="preserve"> </w:t>
      </w:r>
      <w:r>
        <w:rPr>
          <w:w w:val="105"/>
        </w:rPr>
        <w:t>or</w:t>
      </w:r>
      <w:r>
        <w:rPr>
          <w:spacing w:val="-6"/>
          <w:w w:val="105"/>
        </w:rPr>
        <w:t xml:space="preserve"> </w:t>
      </w:r>
      <w:r>
        <w:rPr>
          <w:w w:val="105"/>
        </w:rPr>
        <w:t>will</w:t>
      </w:r>
      <w:r>
        <w:rPr>
          <w:spacing w:val="-6"/>
          <w:w w:val="105"/>
        </w:rPr>
        <w:t xml:space="preserve"> </w:t>
      </w:r>
      <w:r>
        <w:rPr>
          <w:w w:val="105"/>
        </w:rPr>
        <w:t>be</w:t>
      </w:r>
      <w:r>
        <w:rPr>
          <w:spacing w:val="-6"/>
          <w:w w:val="105"/>
        </w:rPr>
        <w:t xml:space="preserve"> </w:t>
      </w:r>
      <w:r>
        <w:rPr>
          <w:w w:val="105"/>
        </w:rPr>
        <w:t>asserted</w:t>
      </w:r>
      <w:r>
        <w:rPr>
          <w:spacing w:val="-6"/>
          <w:w w:val="105"/>
        </w:rPr>
        <w:t xml:space="preserve"> </w:t>
      </w:r>
      <w:r>
        <w:rPr>
          <w:w w:val="105"/>
        </w:rPr>
        <w:t>against</w:t>
      </w:r>
      <w:r>
        <w:rPr>
          <w:spacing w:val="-6"/>
          <w:w w:val="105"/>
        </w:rPr>
        <w:t xml:space="preserve"> </w:t>
      </w:r>
      <w:r>
        <w:rPr>
          <w:w w:val="105"/>
        </w:rPr>
        <w:t>it,</w:t>
      </w:r>
      <w:r>
        <w:rPr>
          <w:spacing w:val="-6"/>
          <w:w w:val="105"/>
        </w:rPr>
        <w:t xml:space="preserve"> </w:t>
      </w:r>
      <w:r>
        <w:rPr>
          <w:w w:val="105"/>
        </w:rPr>
        <w:t>the</w:t>
      </w:r>
      <w:r>
        <w:rPr>
          <w:spacing w:val="-6"/>
          <w:w w:val="105"/>
        </w:rPr>
        <w:t xml:space="preserve"> </w:t>
      </w:r>
      <w:r>
        <w:rPr>
          <w:w w:val="105"/>
        </w:rPr>
        <w:t>debtor</w:t>
      </w:r>
      <w:r>
        <w:rPr>
          <w:spacing w:val="-6"/>
          <w:w w:val="105"/>
        </w:rPr>
        <w:t xml:space="preserve"> </w:t>
      </w:r>
      <w:r>
        <w:rPr>
          <w:w w:val="105"/>
        </w:rPr>
        <w:t>will</w:t>
      </w:r>
      <w:r>
        <w:rPr>
          <w:spacing w:val="-6"/>
          <w:w w:val="105"/>
        </w:rPr>
        <w:t xml:space="preserve"> </w:t>
      </w:r>
      <w:r>
        <w:rPr>
          <w:w w:val="105"/>
        </w:rPr>
        <w:t>seek</w:t>
      </w:r>
      <w:r>
        <w:rPr>
          <w:spacing w:val="-6"/>
          <w:w w:val="105"/>
        </w:rPr>
        <w:t xml:space="preserve"> </w:t>
      </w:r>
      <w:r>
        <w:rPr>
          <w:w w:val="105"/>
        </w:rPr>
        <w:t>to</w:t>
      </w:r>
      <w:r>
        <w:rPr>
          <w:spacing w:val="-6"/>
          <w:w w:val="105"/>
        </w:rPr>
        <w:t xml:space="preserve"> </w:t>
      </w:r>
      <w:r>
        <w:rPr>
          <w:w w:val="105"/>
        </w:rPr>
        <w:t>discharge</w:t>
      </w:r>
      <w:r>
        <w:rPr>
          <w:spacing w:val="-6"/>
          <w:w w:val="105"/>
        </w:rPr>
        <w:t xml:space="preserve"> </w:t>
      </w:r>
      <w:r>
        <w:rPr>
          <w:w w:val="105"/>
        </w:rPr>
        <w:t>not</w:t>
      </w:r>
      <w:r>
        <w:rPr>
          <w:spacing w:val="-6"/>
          <w:w w:val="105"/>
        </w:rPr>
        <w:t xml:space="preserve"> </w:t>
      </w:r>
      <w:r>
        <w:rPr>
          <w:w w:val="105"/>
        </w:rPr>
        <w:t>only</w:t>
      </w:r>
      <w:r>
        <w:rPr>
          <w:spacing w:val="-6"/>
          <w:w w:val="105"/>
        </w:rPr>
        <w:t xml:space="preserve"> </w:t>
      </w:r>
      <w:r>
        <w:rPr>
          <w:w w:val="105"/>
        </w:rPr>
        <w:t>the claims of persons who are presently sick or injured but also the claims of persons who have been exposed to the offending product but have not yet manifested any injury (i.e., present-future claimants). A debtor may also attempt to discharge the claims of persons who have not yet been exposed to the debtor’s product but who will be exposed in the future and will suffer injury as a result (i.e., future-future claimants).</w:t>
      </w:r>
    </w:p>
    <w:p w14:paraId="50242E45" w14:textId="77777777" w:rsidR="006F2AD2" w:rsidRDefault="006F2AD2" w:rsidP="006F2AD2">
      <w:pPr>
        <w:pStyle w:val="BodyText"/>
        <w:spacing w:line="256" w:lineRule="auto"/>
        <w:ind w:left="920" w:right="911" w:firstLine="360"/>
        <w:jc w:val="both"/>
      </w:pPr>
      <w:r>
        <w:t>Judges</w:t>
      </w:r>
      <w:r>
        <w:rPr>
          <w:spacing w:val="38"/>
        </w:rPr>
        <w:t xml:space="preserve"> </w:t>
      </w:r>
      <w:r>
        <w:t>presiding</w:t>
      </w:r>
      <w:r>
        <w:rPr>
          <w:spacing w:val="38"/>
        </w:rPr>
        <w:t xml:space="preserve"> </w:t>
      </w:r>
      <w:r>
        <w:t>over</w:t>
      </w:r>
      <w:r>
        <w:rPr>
          <w:spacing w:val="38"/>
        </w:rPr>
        <w:t xml:space="preserve"> </w:t>
      </w:r>
      <w:r>
        <w:t>the</w:t>
      </w:r>
      <w:r>
        <w:rPr>
          <w:spacing w:val="38"/>
        </w:rPr>
        <w:t xml:space="preserve"> </w:t>
      </w:r>
      <w:r>
        <w:t>early</w:t>
      </w:r>
      <w:r>
        <w:rPr>
          <w:spacing w:val="38"/>
        </w:rPr>
        <w:t xml:space="preserve"> </w:t>
      </w:r>
      <w:r>
        <w:t>mass</w:t>
      </w:r>
      <w:r>
        <w:rPr>
          <w:spacing w:val="38"/>
        </w:rPr>
        <w:t xml:space="preserve"> </w:t>
      </w:r>
      <w:r>
        <w:t>tort</w:t>
      </w:r>
      <w:r>
        <w:rPr>
          <w:spacing w:val="38"/>
        </w:rPr>
        <w:t xml:space="preserve"> </w:t>
      </w:r>
      <w:r>
        <w:t>bankruptcy</w:t>
      </w:r>
      <w:r>
        <w:rPr>
          <w:spacing w:val="38"/>
        </w:rPr>
        <w:t xml:space="preserve"> </w:t>
      </w:r>
      <w:r>
        <w:t>cases</w:t>
      </w:r>
      <w:r>
        <w:rPr>
          <w:spacing w:val="38"/>
        </w:rPr>
        <w:t xml:space="preserve"> </w:t>
      </w:r>
      <w:r>
        <w:t>struggled</w:t>
      </w:r>
      <w:r>
        <w:rPr>
          <w:spacing w:val="38"/>
        </w:rPr>
        <w:t xml:space="preserve"> </w:t>
      </w:r>
      <w:r>
        <w:t>over the question whether persons who had not yet manifested any injury from</w:t>
      </w:r>
      <w:r>
        <w:rPr>
          <w:spacing w:val="40"/>
        </w:rPr>
        <w:t xml:space="preserve"> </w:t>
      </w:r>
      <w:r>
        <w:t>exposure to the debtor’s product could be dealt with in the bankruptcy proceedings.</w:t>
      </w:r>
      <w:r>
        <w:rPr>
          <w:vertAlign w:val="superscript"/>
        </w:rPr>
        <w:t>1224</w:t>
      </w:r>
      <w:r>
        <w:t xml:space="preserve"> These doubts arose from an uncertainty whether such persons</w:t>
      </w:r>
      <w:r>
        <w:rPr>
          <w:spacing w:val="80"/>
        </w:rPr>
        <w:t xml:space="preserve"> </w:t>
      </w:r>
      <w:r>
        <w:t>had a “right to payment” as required by the statutory definition of “claim.”</w:t>
      </w:r>
      <w:r>
        <w:rPr>
          <w:vertAlign w:val="superscript"/>
        </w:rPr>
        <w:t>1225</w:t>
      </w:r>
      <w:r>
        <w:t xml:space="preserve"> Doubts also arose from the due process concerns raised by adjudicating such persons’</w:t>
      </w:r>
      <w:r>
        <w:rPr>
          <w:spacing w:val="40"/>
        </w:rPr>
        <w:t xml:space="preserve"> </w:t>
      </w:r>
      <w:r>
        <w:t>rights</w:t>
      </w:r>
      <w:r>
        <w:rPr>
          <w:spacing w:val="40"/>
        </w:rPr>
        <w:t xml:space="preserve"> </w:t>
      </w:r>
      <w:r>
        <w:t>in</w:t>
      </w:r>
      <w:r>
        <w:rPr>
          <w:spacing w:val="40"/>
        </w:rPr>
        <w:t xml:space="preserve"> </w:t>
      </w:r>
      <w:r>
        <w:t>the</w:t>
      </w:r>
      <w:r>
        <w:rPr>
          <w:spacing w:val="40"/>
        </w:rPr>
        <w:t xml:space="preserve"> </w:t>
      </w:r>
      <w:r>
        <w:t>bankruptcy</w:t>
      </w:r>
      <w:r>
        <w:rPr>
          <w:spacing w:val="40"/>
        </w:rPr>
        <w:t xml:space="preserve"> </w:t>
      </w:r>
      <w:r>
        <w:t>without</w:t>
      </w:r>
      <w:r>
        <w:rPr>
          <w:spacing w:val="40"/>
        </w:rPr>
        <w:t xml:space="preserve"> </w:t>
      </w:r>
      <w:r>
        <w:t>the</w:t>
      </w:r>
      <w:r>
        <w:rPr>
          <w:spacing w:val="40"/>
        </w:rPr>
        <w:t xml:space="preserve"> </w:t>
      </w:r>
      <w:r>
        <w:t>persons’</w:t>
      </w:r>
      <w:r>
        <w:rPr>
          <w:spacing w:val="40"/>
        </w:rPr>
        <w:t xml:space="preserve"> </w:t>
      </w:r>
      <w:r>
        <w:t>notice</w:t>
      </w:r>
      <w:r>
        <w:rPr>
          <w:spacing w:val="40"/>
        </w:rPr>
        <w:t xml:space="preserve"> </w:t>
      </w:r>
      <w:r>
        <w:t>of</w:t>
      </w:r>
      <w:r>
        <w:rPr>
          <w:spacing w:val="40"/>
        </w:rPr>
        <w:t xml:space="preserve"> </w:t>
      </w:r>
      <w:r>
        <w:t>and</w:t>
      </w:r>
      <w:r>
        <w:rPr>
          <w:spacing w:val="40"/>
        </w:rPr>
        <w:t xml:space="preserve"> </w:t>
      </w:r>
      <w:r>
        <w:t>opportu- nity</w:t>
      </w:r>
      <w:r>
        <w:rPr>
          <w:spacing w:val="40"/>
        </w:rPr>
        <w:t xml:space="preserve"> </w:t>
      </w:r>
      <w:r>
        <w:t>to</w:t>
      </w:r>
      <w:r>
        <w:rPr>
          <w:spacing w:val="40"/>
        </w:rPr>
        <w:t xml:space="preserve"> </w:t>
      </w:r>
      <w:r>
        <w:t>participate</w:t>
      </w:r>
      <w:r>
        <w:rPr>
          <w:spacing w:val="40"/>
        </w:rPr>
        <w:t xml:space="preserve"> </w:t>
      </w:r>
      <w:r>
        <w:t>in</w:t>
      </w:r>
      <w:r>
        <w:rPr>
          <w:spacing w:val="40"/>
        </w:rPr>
        <w:t xml:space="preserve"> </w:t>
      </w:r>
      <w:r>
        <w:t>the</w:t>
      </w:r>
      <w:r>
        <w:rPr>
          <w:spacing w:val="40"/>
        </w:rPr>
        <w:t xml:space="preserve"> </w:t>
      </w:r>
      <w:r>
        <w:t>proceedings.</w:t>
      </w:r>
      <w:r>
        <w:rPr>
          <w:vertAlign w:val="superscript"/>
        </w:rPr>
        <w:t>1226</w:t>
      </w:r>
      <w:r>
        <w:rPr>
          <w:spacing w:val="40"/>
        </w:rPr>
        <w:t xml:space="preserve"> </w:t>
      </w:r>
      <w:r>
        <w:t>Most</w:t>
      </w:r>
      <w:r>
        <w:rPr>
          <w:spacing w:val="40"/>
        </w:rPr>
        <w:t xml:space="preserve"> </w:t>
      </w:r>
      <w:r>
        <w:t>courts</w:t>
      </w:r>
      <w:r>
        <w:rPr>
          <w:spacing w:val="40"/>
        </w:rPr>
        <w:t xml:space="preserve"> </w:t>
      </w:r>
      <w:r>
        <w:t>eventually</w:t>
      </w:r>
      <w:r>
        <w:rPr>
          <w:spacing w:val="40"/>
        </w:rPr>
        <w:t xml:space="preserve"> </w:t>
      </w:r>
      <w:r>
        <w:t>concluded that future mass tort claims could not be ignored.</w:t>
      </w:r>
      <w:r>
        <w:rPr>
          <w:vertAlign w:val="superscript"/>
        </w:rPr>
        <w:t>1227</w:t>
      </w:r>
      <w:r>
        <w:t xml:space="preserve"> At</w:t>
      </w:r>
      <w:r>
        <w:rPr>
          <w:spacing w:val="40"/>
        </w:rPr>
        <w:t xml:space="preserve"> </w:t>
      </w:r>
      <w:r>
        <w:t>the</w:t>
      </w:r>
      <w:r>
        <w:rPr>
          <w:spacing w:val="40"/>
        </w:rPr>
        <w:t xml:space="preserve"> </w:t>
      </w:r>
      <w:r>
        <w:t>very</w:t>
      </w:r>
      <w:r>
        <w:rPr>
          <w:spacing w:val="40"/>
        </w:rPr>
        <w:t xml:space="preserve"> </w:t>
      </w:r>
      <w:r>
        <w:t>least,</w:t>
      </w:r>
      <w:r>
        <w:rPr>
          <w:spacing w:val="40"/>
        </w:rPr>
        <w:t xml:space="preserve"> </w:t>
      </w:r>
      <w:r>
        <w:t>these future claimants were “parties in interest” who had a right to be heard in the proceedings</w:t>
      </w:r>
      <w:r>
        <w:rPr>
          <w:spacing w:val="42"/>
        </w:rPr>
        <w:t xml:space="preserve"> </w:t>
      </w:r>
      <w:r>
        <w:t>and</w:t>
      </w:r>
      <w:r>
        <w:rPr>
          <w:spacing w:val="43"/>
        </w:rPr>
        <w:t xml:space="preserve"> </w:t>
      </w:r>
      <w:r>
        <w:t>were</w:t>
      </w:r>
      <w:r>
        <w:rPr>
          <w:spacing w:val="42"/>
        </w:rPr>
        <w:t xml:space="preserve"> </w:t>
      </w:r>
      <w:r>
        <w:t>entitled</w:t>
      </w:r>
      <w:r>
        <w:rPr>
          <w:spacing w:val="43"/>
        </w:rPr>
        <w:t xml:space="preserve"> </w:t>
      </w:r>
      <w:r>
        <w:t>to</w:t>
      </w:r>
      <w:r>
        <w:rPr>
          <w:spacing w:val="42"/>
        </w:rPr>
        <w:t xml:space="preserve"> </w:t>
      </w:r>
      <w:r>
        <w:t>representation.</w:t>
      </w:r>
      <w:r>
        <w:rPr>
          <w:vertAlign w:val="superscript"/>
        </w:rPr>
        <w:t>1228</w:t>
      </w:r>
      <w:r>
        <w:rPr>
          <w:spacing w:val="43"/>
        </w:rPr>
        <w:t xml:space="preserve"> </w:t>
      </w:r>
      <w:r>
        <w:t>As</w:t>
      </w:r>
      <w:r>
        <w:rPr>
          <w:spacing w:val="51"/>
        </w:rPr>
        <w:t xml:space="preserve"> </w:t>
      </w:r>
      <w:r>
        <w:t>a</w:t>
      </w:r>
      <w:r>
        <w:rPr>
          <w:spacing w:val="52"/>
        </w:rPr>
        <w:t xml:space="preserve"> </w:t>
      </w:r>
      <w:r>
        <w:t>result,</w:t>
      </w:r>
      <w:r>
        <w:rPr>
          <w:spacing w:val="51"/>
        </w:rPr>
        <w:t xml:space="preserve"> </w:t>
      </w:r>
      <w:r>
        <w:t>courts</w:t>
      </w:r>
      <w:r>
        <w:rPr>
          <w:spacing w:val="52"/>
        </w:rPr>
        <w:t xml:space="preserve"> </w:t>
      </w:r>
      <w:r>
        <w:rPr>
          <w:spacing w:val="-2"/>
        </w:rPr>
        <w:t>began</w:t>
      </w:r>
    </w:p>
    <w:p w14:paraId="170FE662" w14:textId="77777777" w:rsidR="006F2AD2" w:rsidRDefault="006F2AD2" w:rsidP="006F2AD2">
      <w:pPr>
        <w:pStyle w:val="BodyText"/>
      </w:pPr>
    </w:p>
    <w:p w14:paraId="580604DB" w14:textId="77777777" w:rsidR="006F2AD2" w:rsidRDefault="006F2AD2" w:rsidP="006F2AD2">
      <w:pPr>
        <w:pStyle w:val="BodyText"/>
        <w:spacing w:before="126"/>
      </w:pPr>
    </w:p>
    <w:p w14:paraId="79F53BCB" w14:textId="77777777" w:rsidR="006F2AD2" w:rsidRDefault="006F2AD2" w:rsidP="006F2AD2">
      <w:pPr>
        <w:spacing w:line="266" w:lineRule="auto"/>
        <w:ind w:left="920" w:right="911" w:firstLine="240"/>
        <w:jc w:val="both"/>
        <w:rPr>
          <w:sz w:val="17"/>
        </w:rPr>
      </w:pPr>
      <w:r>
        <w:rPr>
          <w:w w:val="105"/>
          <w:sz w:val="17"/>
        </w:rPr>
        <w:t>1224.</w:t>
      </w:r>
      <w:r>
        <w:rPr>
          <w:spacing w:val="40"/>
          <w:w w:val="105"/>
          <w:sz w:val="17"/>
        </w:rPr>
        <w:t xml:space="preserve"> </w:t>
      </w:r>
      <w:r>
        <w:rPr>
          <w:i/>
          <w:w w:val="105"/>
          <w:sz w:val="17"/>
        </w:rPr>
        <w:t xml:space="preserve">See, e.g., In re </w:t>
      </w:r>
      <w:r>
        <w:rPr>
          <w:w w:val="105"/>
          <w:sz w:val="17"/>
        </w:rPr>
        <w:t xml:space="preserve">Amatex Corp., 755 F.2d 1034 (3d Cir. 1985) (reversing denial by bankruptcy court, affirmed by district court, of request for appointment of representative for future asbestos claimants); </w:t>
      </w:r>
      <w:r>
        <w:rPr>
          <w:i/>
          <w:w w:val="105"/>
          <w:sz w:val="17"/>
        </w:rPr>
        <w:t xml:space="preserve">In re </w:t>
      </w:r>
      <w:r>
        <w:rPr>
          <w:w w:val="105"/>
          <w:sz w:val="17"/>
        </w:rPr>
        <w:t>Johns-Manville Corp., 36 B.R. 743 (Bankr. S.D.N.Y. 1984) (granting</w:t>
      </w:r>
      <w:r>
        <w:rPr>
          <w:spacing w:val="20"/>
          <w:w w:val="105"/>
          <w:sz w:val="17"/>
        </w:rPr>
        <w:t xml:space="preserve"> </w:t>
      </w:r>
      <w:r>
        <w:rPr>
          <w:w w:val="105"/>
          <w:sz w:val="17"/>
        </w:rPr>
        <w:t>motion</w:t>
      </w:r>
      <w:r>
        <w:rPr>
          <w:spacing w:val="20"/>
          <w:w w:val="105"/>
          <w:sz w:val="17"/>
        </w:rPr>
        <w:t xml:space="preserve"> </w:t>
      </w:r>
      <w:r>
        <w:rPr>
          <w:w w:val="105"/>
          <w:sz w:val="17"/>
        </w:rPr>
        <w:t>for</w:t>
      </w:r>
      <w:r>
        <w:rPr>
          <w:spacing w:val="20"/>
          <w:w w:val="105"/>
          <w:sz w:val="17"/>
        </w:rPr>
        <w:t xml:space="preserve"> </w:t>
      </w:r>
      <w:r>
        <w:rPr>
          <w:w w:val="105"/>
          <w:sz w:val="17"/>
        </w:rPr>
        <w:t>appointment</w:t>
      </w:r>
      <w:r>
        <w:rPr>
          <w:spacing w:val="20"/>
          <w:w w:val="105"/>
          <w:sz w:val="17"/>
        </w:rPr>
        <w:t xml:space="preserve"> </w:t>
      </w:r>
      <w:r>
        <w:rPr>
          <w:w w:val="105"/>
          <w:sz w:val="17"/>
        </w:rPr>
        <w:t>of</w:t>
      </w:r>
      <w:r>
        <w:rPr>
          <w:spacing w:val="20"/>
          <w:w w:val="105"/>
          <w:sz w:val="17"/>
        </w:rPr>
        <w:t xml:space="preserve"> </w:t>
      </w:r>
      <w:r>
        <w:rPr>
          <w:w w:val="105"/>
          <w:sz w:val="17"/>
        </w:rPr>
        <w:t>future</w:t>
      </w:r>
      <w:r>
        <w:rPr>
          <w:spacing w:val="20"/>
          <w:w w:val="105"/>
          <w:sz w:val="17"/>
        </w:rPr>
        <w:t xml:space="preserve"> </w:t>
      </w:r>
      <w:r>
        <w:rPr>
          <w:w w:val="105"/>
          <w:sz w:val="17"/>
        </w:rPr>
        <w:t>claims</w:t>
      </w:r>
      <w:r>
        <w:rPr>
          <w:spacing w:val="20"/>
          <w:w w:val="105"/>
          <w:sz w:val="17"/>
        </w:rPr>
        <w:t xml:space="preserve"> </w:t>
      </w:r>
      <w:r>
        <w:rPr>
          <w:w w:val="105"/>
          <w:sz w:val="17"/>
        </w:rPr>
        <w:t>representative);</w:t>
      </w:r>
      <w:r>
        <w:rPr>
          <w:spacing w:val="19"/>
          <w:w w:val="105"/>
          <w:sz w:val="17"/>
        </w:rPr>
        <w:t xml:space="preserve"> </w:t>
      </w:r>
      <w:r>
        <w:rPr>
          <w:i/>
          <w:w w:val="105"/>
          <w:sz w:val="17"/>
        </w:rPr>
        <w:t>In</w:t>
      </w:r>
      <w:r>
        <w:rPr>
          <w:i/>
          <w:spacing w:val="26"/>
          <w:w w:val="105"/>
          <w:sz w:val="17"/>
        </w:rPr>
        <w:t xml:space="preserve"> </w:t>
      </w:r>
      <w:r>
        <w:rPr>
          <w:i/>
          <w:w w:val="105"/>
          <w:sz w:val="17"/>
        </w:rPr>
        <w:t>re</w:t>
      </w:r>
      <w:r>
        <w:rPr>
          <w:i/>
          <w:spacing w:val="20"/>
          <w:w w:val="105"/>
          <w:sz w:val="17"/>
        </w:rPr>
        <w:t xml:space="preserve"> </w:t>
      </w:r>
      <w:r>
        <w:rPr>
          <w:w w:val="105"/>
          <w:sz w:val="17"/>
        </w:rPr>
        <w:t>UNR</w:t>
      </w:r>
      <w:r>
        <w:rPr>
          <w:spacing w:val="23"/>
          <w:w w:val="105"/>
          <w:sz w:val="17"/>
        </w:rPr>
        <w:t xml:space="preserve"> </w:t>
      </w:r>
      <w:r>
        <w:rPr>
          <w:w w:val="105"/>
          <w:sz w:val="17"/>
        </w:rPr>
        <w:t>Indus.,</w:t>
      </w:r>
      <w:r>
        <w:rPr>
          <w:spacing w:val="23"/>
          <w:w w:val="105"/>
          <w:sz w:val="17"/>
        </w:rPr>
        <w:t xml:space="preserve"> </w:t>
      </w:r>
      <w:r>
        <w:rPr>
          <w:w w:val="105"/>
          <w:sz w:val="17"/>
        </w:rPr>
        <w:t>Inc.,</w:t>
      </w:r>
      <w:r>
        <w:rPr>
          <w:spacing w:val="23"/>
          <w:w w:val="105"/>
          <w:sz w:val="17"/>
        </w:rPr>
        <w:t xml:space="preserve"> </w:t>
      </w:r>
      <w:r>
        <w:rPr>
          <w:w w:val="105"/>
          <w:sz w:val="17"/>
        </w:rPr>
        <w:t>29</w:t>
      </w:r>
    </w:p>
    <w:p w14:paraId="5003CCB6" w14:textId="77777777" w:rsidR="006F2AD2" w:rsidRDefault="006F2AD2" w:rsidP="006F2AD2">
      <w:pPr>
        <w:spacing w:before="2" w:line="266" w:lineRule="auto"/>
        <w:ind w:left="920" w:right="914"/>
        <w:jc w:val="both"/>
        <w:rPr>
          <w:sz w:val="17"/>
        </w:rPr>
      </w:pPr>
      <w:r>
        <w:rPr>
          <w:w w:val="105"/>
          <w:sz w:val="17"/>
        </w:rPr>
        <w:t xml:space="preserve">B.R. 741 (N.D. Ill. 1983) (denying application for appointment of a future claims representa- tive), </w:t>
      </w:r>
      <w:r>
        <w:rPr>
          <w:i/>
          <w:w w:val="105"/>
          <w:sz w:val="17"/>
        </w:rPr>
        <w:t xml:space="preserve">appeal dismissed, </w:t>
      </w:r>
      <w:r>
        <w:rPr>
          <w:w w:val="105"/>
          <w:sz w:val="17"/>
        </w:rPr>
        <w:t>725 F.2d 1111 (7th Cir. 1984). The specific legal issue presented in the above cases was whether such future claimants were “creditors” who held “claims,” within the meaning of the Bankruptcy Code, that could be discharged at the end of the case.</w:t>
      </w:r>
    </w:p>
    <w:p w14:paraId="3CD14699" w14:textId="77777777" w:rsidR="006F2AD2" w:rsidRDefault="006F2AD2" w:rsidP="006F2AD2">
      <w:pPr>
        <w:spacing w:before="3"/>
        <w:ind w:left="1160"/>
        <w:jc w:val="both"/>
        <w:rPr>
          <w:sz w:val="17"/>
        </w:rPr>
      </w:pPr>
      <w:r>
        <w:rPr>
          <w:sz w:val="17"/>
        </w:rPr>
        <w:t>1225.</w:t>
      </w:r>
      <w:r>
        <w:rPr>
          <w:spacing w:val="71"/>
          <w:sz w:val="17"/>
        </w:rPr>
        <w:t xml:space="preserve"> </w:t>
      </w:r>
      <w:r>
        <w:rPr>
          <w:sz w:val="17"/>
        </w:rPr>
        <w:t>11 U.S.C.</w:t>
      </w:r>
      <w:r>
        <w:rPr>
          <w:spacing w:val="-1"/>
          <w:sz w:val="17"/>
        </w:rPr>
        <w:t xml:space="preserve"> </w:t>
      </w:r>
      <w:r>
        <w:rPr>
          <w:sz w:val="17"/>
        </w:rPr>
        <w:t>§ 101(10)(A)</w:t>
      </w:r>
      <w:r>
        <w:rPr>
          <w:spacing w:val="-1"/>
          <w:sz w:val="17"/>
        </w:rPr>
        <w:t xml:space="preserve"> </w:t>
      </w:r>
      <w:r>
        <w:rPr>
          <w:spacing w:val="-2"/>
          <w:sz w:val="17"/>
        </w:rPr>
        <w:t>(2000).</w:t>
      </w:r>
    </w:p>
    <w:p w14:paraId="438E2550" w14:textId="77777777" w:rsidR="006F2AD2" w:rsidRDefault="006F2AD2" w:rsidP="006F2AD2">
      <w:pPr>
        <w:spacing w:before="25" w:line="266" w:lineRule="auto"/>
        <w:ind w:left="920" w:right="913" w:firstLine="240"/>
        <w:jc w:val="both"/>
        <w:rPr>
          <w:sz w:val="17"/>
        </w:rPr>
      </w:pPr>
      <w:r>
        <w:rPr>
          <w:w w:val="105"/>
          <w:sz w:val="17"/>
        </w:rPr>
        <w:t>1226.</w:t>
      </w:r>
      <w:r>
        <w:rPr>
          <w:spacing w:val="40"/>
          <w:w w:val="105"/>
          <w:sz w:val="17"/>
        </w:rPr>
        <w:t xml:space="preserve"> </w:t>
      </w:r>
      <w:r>
        <w:rPr>
          <w:i/>
          <w:w w:val="105"/>
          <w:sz w:val="17"/>
        </w:rPr>
        <w:t>See, e.g.</w:t>
      </w:r>
      <w:r>
        <w:rPr>
          <w:w w:val="105"/>
          <w:sz w:val="17"/>
        </w:rPr>
        <w:t xml:space="preserve">, </w:t>
      </w:r>
      <w:r>
        <w:rPr>
          <w:i/>
          <w:w w:val="105"/>
          <w:sz w:val="17"/>
        </w:rPr>
        <w:t>UNR Indus.</w:t>
      </w:r>
      <w:r>
        <w:rPr>
          <w:w w:val="105"/>
          <w:sz w:val="17"/>
        </w:rPr>
        <w:t xml:space="preserve">, 29 B.R. at 745 (“[T]he putative claimants—who have been exposed to asbestos some time in their lives but do not now have or do not know that they have an asbestos-related disease—have no claims under state law, and therefore do not have claims cognizable under the Code.”); </w:t>
      </w:r>
      <w:r>
        <w:rPr>
          <w:i/>
          <w:w w:val="105"/>
          <w:sz w:val="17"/>
        </w:rPr>
        <w:t xml:space="preserve">id. </w:t>
      </w:r>
      <w:r>
        <w:rPr>
          <w:w w:val="105"/>
          <w:sz w:val="17"/>
        </w:rPr>
        <w:t>at 747 (“It would be impossible for one legal representative to represent</w:t>
      </w:r>
      <w:r>
        <w:rPr>
          <w:spacing w:val="11"/>
          <w:w w:val="105"/>
          <w:sz w:val="17"/>
        </w:rPr>
        <w:t xml:space="preserve"> </w:t>
      </w:r>
      <w:r>
        <w:rPr>
          <w:w w:val="105"/>
          <w:sz w:val="17"/>
        </w:rPr>
        <w:t>adequately</w:t>
      </w:r>
      <w:r>
        <w:rPr>
          <w:spacing w:val="12"/>
          <w:w w:val="105"/>
          <w:sz w:val="17"/>
        </w:rPr>
        <w:t xml:space="preserve"> </w:t>
      </w:r>
      <w:r>
        <w:rPr>
          <w:w w:val="105"/>
          <w:sz w:val="17"/>
        </w:rPr>
        <w:t>the</w:t>
      </w:r>
      <w:r>
        <w:rPr>
          <w:spacing w:val="12"/>
          <w:w w:val="105"/>
          <w:sz w:val="17"/>
        </w:rPr>
        <w:t xml:space="preserve"> </w:t>
      </w:r>
      <w:r>
        <w:rPr>
          <w:w w:val="105"/>
          <w:sz w:val="17"/>
        </w:rPr>
        <w:t>claims</w:t>
      </w:r>
      <w:r>
        <w:rPr>
          <w:spacing w:val="12"/>
          <w:w w:val="105"/>
          <w:sz w:val="17"/>
        </w:rPr>
        <w:t xml:space="preserve"> </w:t>
      </w:r>
      <w:r>
        <w:rPr>
          <w:w w:val="105"/>
          <w:sz w:val="17"/>
        </w:rPr>
        <w:t>of</w:t>
      </w:r>
      <w:r>
        <w:rPr>
          <w:spacing w:val="12"/>
          <w:w w:val="105"/>
          <w:sz w:val="17"/>
        </w:rPr>
        <w:t xml:space="preserve"> </w:t>
      </w:r>
      <w:r>
        <w:rPr>
          <w:w w:val="105"/>
          <w:sz w:val="17"/>
        </w:rPr>
        <w:t>tens</w:t>
      </w:r>
      <w:r>
        <w:rPr>
          <w:spacing w:val="12"/>
          <w:w w:val="105"/>
          <w:sz w:val="17"/>
        </w:rPr>
        <w:t xml:space="preserve"> </w:t>
      </w:r>
      <w:r>
        <w:rPr>
          <w:w w:val="105"/>
          <w:sz w:val="17"/>
        </w:rPr>
        <w:t>of</w:t>
      </w:r>
      <w:r>
        <w:rPr>
          <w:spacing w:val="12"/>
          <w:w w:val="105"/>
          <w:sz w:val="17"/>
        </w:rPr>
        <w:t xml:space="preserve"> </w:t>
      </w:r>
      <w:r>
        <w:rPr>
          <w:w w:val="105"/>
          <w:sz w:val="17"/>
        </w:rPr>
        <w:t>thousands</w:t>
      </w:r>
      <w:r>
        <w:rPr>
          <w:spacing w:val="12"/>
          <w:w w:val="105"/>
          <w:sz w:val="17"/>
        </w:rPr>
        <w:t xml:space="preserve"> </w:t>
      </w:r>
      <w:r>
        <w:rPr>
          <w:w w:val="105"/>
          <w:sz w:val="17"/>
        </w:rPr>
        <w:t>of</w:t>
      </w:r>
      <w:r>
        <w:rPr>
          <w:spacing w:val="12"/>
          <w:w w:val="105"/>
          <w:sz w:val="17"/>
        </w:rPr>
        <w:t xml:space="preserve"> </w:t>
      </w:r>
      <w:r>
        <w:rPr>
          <w:w w:val="105"/>
          <w:sz w:val="17"/>
        </w:rPr>
        <w:t>future</w:t>
      </w:r>
      <w:r>
        <w:rPr>
          <w:spacing w:val="12"/>
          <w:w w:val="105"/>
          <w:sz w:val="17"/>
        </w:rPr>
        <w:t xml:space="preserve"> </w:t>
      </w:r>
      <w:r>
        <w:rPr>
          <w:w w:val="105"/>
          <w:sz w:val="17"/>
        </w:rPr>
        <w:t>claimants.</w:t>
      </w:r>
      <w:r>
        <w:rPr>
          <w:spacing w:val="75"/>
          <w:w w:val="105"/>
          <w:sz w:val="17"/>
        </w:rPr>
        <w:t xml:space="preserve">   </w:t>
      </w:r>
      <w:r>
        <w:rPr>
          <w:w w:val="105"/>
          <w:sz w:val="17"/>
        </w:rPr>
        <w:t>The</w:t>
      </w:r>
      <w:r>
        <w:rPr>
          <w:spacing w:val="12"/>
          <w:w w:val="105"/>
          <w:sz w:val="17"/>
        </w:rPr>
        <w:t xml:space="preserve"> </w:t>
      </w:r>
      <w:r>
        <w:rPr>
          <w:w w:val="105"/>
          <w:sz w:val="17"/>
        </w:rPr>
        <w:t>practical</w:t>
      </w:r>
      <w:r>
        <w:rPr>
          <w:spacing w:val="12"/>
          <w:w w:val="105"/>
          <w:sz w:val="17"/>
        </w:rPr>
        <w:t xml:space="preserve"> </w:t>
      </w:r>
      <w:r>
        <w:rPr>
          <w:spacing w:val="-5"/>
          <w:w w:val="105"/>
          <w:sz w:val="17"/>
        </w:rPr>
        <w:t>and</w:t>
      </w:r>
    </w:p>
    <w:p w14:paraId="3F3A3DB6" w14:textId="77777777" w:rsidR="006F2AD2" w:rsidRDefault="006F2AD2" w:rsidP="006F2AD2">
      <w:pPr>
        <w:tabs>
          <w:tab w:val="left" w:leader="dot" w:pos="7658"/>
        </w:tabs>
        <w:spacing w:before="5"/>
        <w:ind w:left="920"/>
        <w:rPr>
          <w:sz w:val="17"/>
        </w:rPr>
      </w:pPr>
      <w:r>
        <w:rPr>
          <w:w w:val="105"/>
          <w:sz w:val="17"/>
        </w:rPr>
        <w:t>legal</w:t>
      </w:r>
      <w:r>
        <w:rPr>
          <w:spacing w:val="20"/>
          <w:w w:val="105"/>
          <w:sz w:val="17"/>
        </w:rPr>
        <w:t xml:space="preserve"> </w:t>
      </w:r>
      <w:r>
        <w:rPr>
          <w:w w:val="105"/>
          <w:sz w:val="17"/>
        </w:rPr>
        <w:t>problems</w:t>
      </w:r>
      <w:r>
        <w:rPr>
          <w:spacing w:val="21"/>
          <w:w w:val="105"/>
          <w:sz w:val="17"/>
        </w:rPr>
        <w:t xml:space="preserve"> </w:t>
      </w:r>
      <w:r>
        <w:rPr>
          <w:w w:val="105"/>
          <w:sz w:val="17"/>
        </w:rPr>
        <w:t>of</w:t>
      </w:r>
      <w:r>
        <w:rPr>
          <w:spacing w:val="21"/>
          <w:w w:val="105"/>
          <w:sz w:val="17"/>
        </w:rPr>
        <w:t xml:space="preserve"> </w:t>
      </w:r>
      <w:r>
        <w:rPr>
          <w:w w:val="105"/>
          <w:sz w:val="17"/>
        </w:rPr>
        <w:t>notifying</w:t>
      </w:r>
      <w:r>
        <w:rPr>
          <w:spacing w:val="21"/>
          <w:w w:val="105"/>
          <w:sz w:val="17"/>
        </w:rPr>
        <w:t xml:space="preserve"> </w:t>
      </w:r>
      <w:r>
        <w:rPr>
          <w:w w:val="105"/>
          <w:sz w:val="17"/>
        </w:rPr>
        <w:t>those</w:t>
      </w:r>
      <w:r>
        <w:rPr>
          <w:spacing w:val="21"/>
          <w:w w:val="105"/>
          <w:sz w:val="17"/>
        </w:rPr>
        <w:t xml:space="preserve"> </w:t>
      </w:r>
      <w:r>
        <w:rPr>
          <w:w w:val="105"/>
          <w:sz w:val="17"/>
        </w:rPr>
        <w:t>who</w:t>
      </w:r>
      <w:r>
        <w:rPr>
          <w:spacing w:val="21"/>
          <w:w w:val="105"/>
          <w:sz w:val="17"/>
        </w:rPr>
        <w:t xml:space="preserve"> </w:t>
      </w:r>
      <w:r>
        <w:rPr>
          <w:w w:val="105"/>
          <w:sz w:val="17"/>
        </w:rPr>
        <w:t>the</w:t>
      </w:r>
      <w:r>
        <w:rPr>
          <w:spacing w:val="21"/>
          <w:w w:val="105"/>
          <w:sz w:val="17"/>
        </w:rPr>
        <w:t xml:space="preserve"> </w:t>
      </w:r>
      <w:r>
        <w:rPr>
          <w:w w:val="105"/>
          <w:sz w:val="17"/>
        </w:rPr>
        <w:t>legal</w:t>
      </w:r>
      <w:r>
        <w:rPr>
          <w:spacing w:val="21"/>
          <w:w w:val="105"/>
          <w:sz w:val="17"/>
        </w:rPr>
        <w:t xml:space="preserve"> </w:t>
      </w:r>
      <w:r>
        <w:rPr>
          <w:w w:val="105"/>
          <w:sz w:val="17"/>
        </w:rPr>
        <w:t>representative</w:t>
      </w:r>
      <w:r>
        <w:rPr>
          <w:spacing w:val="21"/>
          <w:w w:val="105"/>
          <w:sz w:val="17"/>
        </w:rPr>
        <w:t xml:space="preserve"> </w:t>
      </w:r>
      <w:r>
        <w:rPr>
          <w:w w:val="105"/>
          <w:sz w:val="17"/>
        </w:rPr>
        <w:t>would</w:t>
      </w:r>
      <w:r>
        <w:rPr>
          <w:spacing w:val="21"/>
          <w:w w:val="105"/>
          <w:sz w:val="17"/>
        </w:rPr>
        <w:t xml:space="preserve"> </w:t>
      </w:r>
      <w:r>
        <w:rPr>
          <w:w w:val="105"/>
          <w:sz w:val="17"/>
        </w:rPr>
        <w:t>be</w:t>
      </w:r>
      <w:r>
        <w:rPr>
          <w:spacing w:val="21"/>
          <w:w w:val="105"/>
          <w:sz w:val="17"/>
        </w:rPr>
        <w:t xml:space="preserve"> </w:t>
      </w:r>
      <w:r>
        <w:rPr>
          <w:w w:val="105"/>
          <w:sz w:val="17"/>
        </w:rPr>
        <w:t>able</w:t>
      </w:r>
      <w:r>
        <w:rPr>
          <w:spacing w:val="21"/>
          <w:w w:val="105"/>
          <w:sz w:val="17"/>
        </w:rPr>
        <w:t xml:space="preserve"> </w:t>
      </w:r>
      <w:r>
        <w:rPr>
          <w:w w:val="105"/>
          <w:sz w:val="17"/>
        </w:rPr>
        <w:t>to</w:t>
      </w:r>
      <w:r>
        <w:rPr>
          <w:spacing w:val="21"/>
          <w:w w:val="105"/>
          <w:sz w:val="17"/>
        </w:rPr>
        <w:t xml:space="preserve"> </w:t>
      </w:r>
      <w:r>
        <w:rPr>
          <w:spacing w:val="-4"/>
          <w:w w:val="105"/>
          <w:sz w:val="17"/>
        </w:rPr>
        <w:t>bind</w:t>
      </w:r>
      <w:r>
        <w:rPr>
          <w:sz w:val="17"/>
        </w:rPr>
        <w:tab/>
      </w:r>
      <w:r>
        <w:rPr>
          <w:spacing w:val="-5"/>
          <w:w w:val="105"/>
          <w:sz w:val="17"/>
        </w:rPr>
        <w:t>are</w:t>
      </w:r>
    </w:p>
    <w:p w14:paraId="385E4C2E" w14:textId="77777777" w:rsidR="006F2AD2" w:rsidRDefault="006F2AD2" w:rsidP="006F2AD2">
      <w:pPr>
        <w:spacing w:before="25"/>
        <w:ind w:left="920"/>
        <w:rPr>
          <w:sz w:val="17"/>
        </w:rPr>
      </w:pPr>
      <w:r>
        <w:rPr>
          <w:spacing w:val="-2"/>
          <w:w w:val="105"/>
          <w:sz w:val="17"/>
        </w:rPr>
        <w:t>insurmountable.”).</w:t>
      </w:r>
    </w:p>
    <w:p w14:paraId="149D4B1E" w14:textId="77777777" w:rsidR="006F2AD2" w:rsidRDefault="006F2AD2" w:rsidP="006F2AD2">
      <w:pPr>
        <w:spacing w:before="25" w:line="268" w:lineRule="auto"/>
        <w:ind w:left="920" w:right="914" w:firstLine="240"/>
        <w:jc w:val="both"/>
        <w:rPr>
          <w:sz w:val="17"/>
        </w:rPr>
      </w:pPr>
      <w:r>
        <w:rPr>
          <w:w w:val="105"/>
          <w:sz w:val="17"/>
        </w:rPr>
        <w:t>1227.</w:t>
      </w:r>
      <w:r>
        <w:rPr>
          <w:spacing w:val="40"/>
          <w:w w:val="105"/>
          <w:sz w:val="17"/>
        </w:rPr>
        <w:t xml:space="preserve"> </w:t>
      </w:r>
      <w:r>
        <w:rPr>
          <w:i/>
          <w:w w:val="105"/>
          <w:sz w:val="17"/>
        </w:rPr>
        <w:t xml:space="preserve">See, e.g., In re </w:t>
      </w:r>
      <w:r>
        <w:rPr>
          <w:w w:val="105"/>
          <w:sz w:val="17"/>
        </w:rPr>
        <w:t>UNR Indus., 725 F.2d 1111, 1119 (7th Cir. 1984) (“If future claims cannot be discharged before they ripen, UNR may not be able to emerge from bankruptcy with reasonable</w:t>
      </w:r>
      <w:r>
        <w:rPr>
          <w:spacing w:val="20"/>
          <w:w w:val="105"/>
          <w:sz w:val="17"/>
        </w:rPr>
        <w:t xml:space="preserve"> </w:t>
      </w:r>
      <w:r>
        <w:rPr>
          <w:w w:val="105"/>
          <w:sz w:val="17"/>
        </w:rPr>
        <w:t>prospects</w:t>
      </w:r>
      <w:r>
        <w:rPr>
          <w:spacing w:val="21"/>
          <w:w w:val="105"/>
          <w:sz w:val="17"/>
        </w:rPr>
        <w:t xml:space="preserve"> </w:t>
      </w:r>
      <w:r>
        <w:rPr>
          <w:w w:val="105"/>
          <w:sz w:val="17"/>
        </w:rPr>
        <w:t>for</w:t>
      </w:r>
      <w:r>
        <w:rPr>
          <w:spacing w:val="21"/>
          <w:w w:val="105"/>
          <w:sz w:val="17"/>
        </w:rPr>
        <w:t xml:space="preserve"> </w:t>
      </w:r>
      <w:r>
        <w:rPr>
          <w:w w:val="105"/>
          <w:sz w:val="17"/>
        </w:rPr>
        <w:t>continued</w:t>
      </w:r>
      <w:r>
        <w:rPr>
          <w:spacing w:val="21"/>
          <w:w w:val="105"/>
          <w:sz w:val="17"/>
        </w:rPr>
        <w:t xml:space="preserve"> </w:t>
      </w:r>
      <w:r>
        <w:rPr>
          <w:w w:val="105"/>
          <w:sz w:val="17"/>
        </w:rPr>
        <w:t>existence</w:t>
      </w:r>
      <w:r>
        <w:rPr>
          <w:spacing w:val="20"/>
          <w:w w:val="105"/>
          <w:sz w:val="17"/>
        </w:rPr>
        <w:t xml:space="preserve"> </w:t>
      </w:r>
      <w:r>
        <w:rPr>
          <w:w w:val="105"/>
          <w:sz w:val="17"/>
        </w:rPr>
        <w:t>as</w:t>
      </w:r>
      <w:r>
        <w:rPr>
          <w:spacing w:val="21"/>
          <w:w w:val="105"/>
          <w:sz w:val="17"/>
        </w:rPr>
        <w:t xml:space="preserve"> </w:t>
      </w:r>
      <w:r>
        <w:rPr>
          <w:w w:val="105"/>
          <w:sz w:val="17"/>
        </w:rPr>
        <w:t>a</w:t>
      </w:r>
      <w:r>
        <w:rPr>
          <w:spacing w:val="21"/>
          <w:w w:val="105"/>
          <w:sz w:val="17"/>
        </w:rPr>
        <w:t xml:space="preserve"> </w:t>
      </w:r>
      <w:r>
        <w:rPr>
          <w:w w:val="105"/>
          <w:sz w:val="17"/>
        </w:rPr>
        <w:t>going</w:t>
      </w:r>
      <w:r>
        <w:rPr>
          <w:spacing w:val="21"/>
          <w:w w:val="105"/>
          <w:sz w:val="17"/>
        </w:rPr>
        <w:t xml:space="preserve"> </w:t>
      </w:r>
      <w:r>
        <w:rPr>
          <w:w w:val="105"/>
          <w:sz w:val="17"/>
        </w:rPr>
        <w:t>concern.”);</w:t>
      </w:r>
      <w:r>
        <w:rPr>
          <w:spacing w:val="18"/>
          <w:w w:val="105"/>
          <w:sz w:val="17"/>
        </w:rPr>
        <w:t xml:space="preserve"> </w:t>
      </w:r>
      <w:r>
        <w:rPr>
          <w:i/>
          <w:w w:val="105"/>
          <w:sz w:val="17"/>
        </w:rPr>
        <w:t>Johns-Manville</w:t>
      </w:r>
      <w:r>
        <w:rPr>
          <w:i/>
          <w:spacing w:val="11"/>
          <w:w w:val="105"/>
          <w:sz w:val="17"/>
        </w:rPr>
        <w:t xml:space="preserve"> </w:t>
      </w:r>
      <w:r>
        <w:rPr>
          <w:i/>
          <w:w w:val="105"/>
          <w:sz w:val="17"/>
        </w:rPr>
        <w:t>Corp.</w:t>
      </w:r>
      <w:r>
        <w:rPr>
          <w:w w:val="105"/>
          <w:sz w:val="17"/>
        </w:rPr>
        <w:t>,</w:t>
      </w:r>
      <w:r>
        <w:rPr>
          <w:spacing w:val="29"/>
          <w:w w:val="105"/>
          <w:sz w:val="17"/>
        </w:rPr>
        <w:t xml:space="preserve"> </w:t>
      </w:r>
      <w:r>
        <w:rPr>
          <w:spacing w:val="-5"/>
          <w:w w:val="105"/>
          <w:sz w:val="17"/>
        </w:rPr>
        <w:t>36</w:t>
      </w:r>
    </w:p>
    <w:p w14:paraId="71577F88" w14:textId="77777777" w:rsidR="006F2AD2" w:rsidRDefault="006F2AD2" w:rsidP="006F2AD2">
      <w:pPr>
        <w:spacing w:line="268" w:lineRule="auto"/>
        <w:ind w:left="920" w:right="914"/>
        <w:jc w:val="both"/>
        <w:rPr>
          <w:sz w:val="17"/>
        </w:rPr>
      </w:pPr>
      <w:r>
        <w:rPr>
          <w:w w:val="105"/>
          <w:sz w:val="17"/>
        </w:rPr>
        <w:t>B.R. at 749 (“Any plan not dealing with their interests precludes a meaningful and effective reorganization and thus inures to the detriment of the reorganization body politic.”).</w:t>
      </w:r>
    </w:p>
    <w:p w14:paraId="44C4891B" w14:textId="77777777" w:rsidR="006F2AD2" w:rsidRDefault="006F2AD2" w:rsidP="006F2AD2">
      <w:pPr>
        <w:spacing w:line="268" w:lineRule="auto"/>
        <w:ind w:left="920" w:right="912" w:firstLine="240"/>
        <w:jc w:val="both"/>
        <w:rPr>
          <w:sz w:val="17"/>
        </w:rPr>
      </w:pPr>
      <w:r>
        <w:rPr>
          <w:w w:val="105"/>
          <w:sz w:val="17"/>
        </w:rPr>
        <w:t>1228.</w:t>
      </w:r>
      <w:r>
        <w:rPr>
          <w:spacing w:val="39"/>
          <w:w w:val="105"/>
          <w:sz w:val="17"/>
        </w:rPr>
        <w:t xml:space="preserve"> </w:t>
      </w:r>
      <w:r>
        <w:rPr>
          <w:i/>
          <w:w w:val="105"/>
          <w:sz w:val="17"/>
        </w:rPr>
        <w:t>See,</w:t>
      </w:r>
      <w:r>
        <w:rPr>
          <w:i/>
          <w:spacing w:val="-10"/>
          <w:w w:val="105"/>
          <w:sz w:val="17"/>
        </w:rPr>
        <w:t xml:space="preserve"> </w:t>
      </w:r>
      <w:r>
        <w:rPr>
          <w:i/>
          <w:w w:val="105"/>
          <w:sz w:val="17"/>
        </w:rPr>
        <w:t>e.g.,</w:t>
      </w:r>
      <w:r>
        <w:rPr>
          <w:i/>
          <w:spacing w:val="-8"/>
          <w:w w:val="105"/>
          <w:sz w:val="17"/>
        </w:rPr>
        <w:t xml:space="preserve"> </w:t>
      </w:r>
      <w:r>
        <w:rPr>
          <w:i/>
          <w:w w:val="105"/>
          <w:sz w:val="17"/>
        </w:rPr>
        <w:t>UNR</w:t>
      </w:r>
      <w:r>
        <w:rPr>
          <w:i/>
          <w:spacing w:val="-9"/>
          <w:w w:val="105"/>
          <w:sz w:val="17"/>
        </w:rPr>
        <w:t xml:space="preserve"> </w:t>
      </w:r>
      <w:r>
        <w:rPr>
          <w:i/>
          <w:w w:val="105"/>
          <w:sz w:val="17"/>
        </w:rPr>
        <w:t>Indus.,</w:t>
      </w:r>
      <w:r>
        <w:rPr>
          <w:i/>
          <w:spacing w:val="-9"/>
          <w:w w:val="105"/>
          <w:sz w:val="17"/>
        </w:rPr>
        <w:t xml:space="preserve"> </w:t>
      </w:r>
      <w:r>
        <w:rPr>
          <w:w w:val="105"/>
          <w:sz w:val="17"/>
        </w:rPr>
        <w:t>725</w:t>
      </w:r>
      <w:r>
        <w:rPr>
          <w:spacing w:val="-9"/>
          <w:w w:val="105"/>
          <w:sz w:val="17"/>
        </w:rPr>
        <w:t xml:space="preserve"> </w:t>
      </w:r>
      <w:r>
        <w:rPr>
          <w:w w:val="105"/>
          <w:sz w:val="17"/>
        </w:rPr>
        <w:t>F.2d</w:t>
      </w:r>
      <w:r>
        <w:rPr>
          <w:spacing w:val="-9"/>
          <w:w w:val="105"/>
          <w:sz w:val="17"/>
        </w:rPr>
        <w:t xml:space="preserve"> </w:t>
      </w:r>
      <w:r>
        <w:rPr>
          <w:w w:val="105"/>
          <w:sz w:val="17"/>
        </w:rPr>
        <w:t>at</w:t>
      </w:r>
      <w:r>
        <w:rPr>
          <w:spacing w:val="-9"/>
          <w:w w:val="105"/>
          <w:sz w:val="17"/>
        </w:rPr>
        <w:t xml:space="preserve"> </w:t>
      </w:r>
      <w:r>
        <w:rPr>
          <w:w w:val="105"/>
          <w:sz w:val="17"/>
        </w:rPr>
        <w:t>1120;</w:t>
      </w:r>
      <w:r>
        <w:rPr>
          <w:spacing w:val="-6"/>
          <w:w w:val="105"/>
          <w:sz w:val="17"/>
        </w:rPr>
        <w:t xml:space="preserve"> </w:t>
      </w:r>
      <w:r>
        <w:rPr>
          <w:i/>
          <w:w w:val="105"/>
          <w:sz w:val="17"/>
        </w:rPr>
        <w:t>In</w:t>
      </w:r>
      <w:r>
        <w:rPr>
          <w:i/>
          <w:spacing w:val="-8"/>
          <w:w w:val="105"/>
          <w:sz w:val="17"/>
        </w:rPr>
        <w:t xml:space="preserve"> </w:t>
      </w:r>
      <w:r>
        <w:rPr>
          <w:i/>
          <w:w w:val="105"/>
          <w:sz w:val="17"/>
        </w:rPr>
        <w:t>re</w:t>
      </w:r>
      <w:r>
        <w:rPr>
          <w:i/>
          <w:spacing w:val="-9"/>
          <w:w w:val="105"/>
          <w:sz w:val="17"/>
        </w:rPr>
        <w:t xml:space="preserve"> </w:t>
      </w:r>
      <w:r>
        <w:rPr>
          <w:w w:val="105"/>
          <w:sz w:val="17"/>
        </w:rPr>
        <w:t>Forty-Eight</w:t>
      </w:r>
      <w:r>
        <w:rPr>
          <w:spacing w:val="-9"/>
          <w:w w:val="105"/>
          <w:sz w:val="17"/>
        </w:rPr>
        <w:t xml:space="preserve"> </w:t>
      </w:r>
      <w:r>
        <w:rPr>
          <w:w w:val="105"/>
          <w:sz w:val="17"/>
        </w:rPr>
        <w:t>Insulations,</w:t>
      </w:r>
      <w:r>
        <w:rPr>
          <w:spacing w:val="-9"/>
          <w:w w:val="105"/>
          <w:sz w:val="17"/>
        </w:rPr>
        <w:t xml:space="preserve"> </w:t>
      </w:r>
      <w:r>
        <w:rPr>
          <w:w w:val="105"/>
          <w:sz w:val="17"/>
        </w:rPr>
        <w:t>Inc.,</w:t>
      </w:r>
      <w:r>
        <w:rPr>
          <w:spacing w:val="-9"/>
          <w:w w:val="105"/>
          <w:sz w:val="17"/>
        </w:rPr>
        <w:t xml:space="preserve"> </w:t>
      </w:r>
      <w:r>
        <w:rPr>
          <w:w w:val="105"/>
          <w:sz w:val="17"/>
        </w:rPr>
        <w:t>58</w:t>
      </w:r>
      <w:r>
        <w:rPr>
          <w:spacing w:val="-9"/>
          <w:w w:val="105"/>
          <w:sz w:val="17"/>
        </w:rPr>
        <w:t xml:space="preserve"> </w:t>
      </w:r>
      <w:r>
        <w:rPr>
          <w:w w:val="105"/>
          <w:sz w:val="17"/>
        </w:rPr>
        <w:t>B.R.</w:t>
      </w:r>
      <w:r>
        <w:rPr>
          <w:spacing w:val="-9"/>
          <w:w w:val="105"/>
          <w:sz w:val="17"/>
        </w:rPr>
        <w:t xml:space="preserve"> </w:t>
      </w:r>
      <w:r>
        <w:rPr>
          <w:w w:val="105"/>
          <w:sz w:val="17"/>
        </w:rPr>
        <w:t xml:space="preserve">476, 478 (Bankr. N.D. Ill. 1986); </w:t>
      </w:r>
      <w:r>
        <w:rPr>
          <w:i/>
          <w:w w:val="105"/>
          <w:sz w:val="17"/>
        </w:rPr>
        <w:t>Johns-Manville Corp.</w:t>
      </w:r>
      <w:r>
        <w:rPr>
          <w:w w:val="105"/>
          <w:sz w:val="17"/>
        </w:rPr>
        <w:t xml:space="preserve">, 36 B.R. at 749. </w:t>
      </w:r>
      <w:r>
        <w:rPr>
          <w:i/>
          <w:w w:val="105"/>
          <w:sz w:val="17"/>
        </w:rPr>
        <w:t xml:space="preserve">See, e.g., In re </w:t>
      </w:r>
      <w:r>
        <w:rPr>
          <w:w w:val="105"/>
          <w:sz w:val="17"/>
        </w:rPr>
        <w:t xml:space="preserve">Forty-Eight Insulations, Inc., 58 B.R. 476, 478 (Bankr. N.D. Ill. 1986); </w:t>
      </w:r>
      <w:r>
        <w:rPr>
          <w:i/>
          <w:w w:val="105"/>
          <w:sz w:val="17"/>
        </w:rPr>
        <w:t xml:space="preserve">In re </w:t>
      </w:r>
      <w:r>
        <w:rPr>
          <w:w w:val="105"/>
          <w:sz w:val="17"/>
        </w:rPr>
        <w:t>Johns-Manville Corp., 36 B.R.</w:t>
      </w:r>
    </w:p>
    <w:p w14:paraId="42CC9EA9" w14:textId="77777777" w:rsidR="006F2AD2" w:rsidRDefault="006F2AD2" w:rsidP="006F2AD2">
      <w:pPr>
        <w:spacing w:line="195" w:lineRule="exact"/>
        <w:ind w:left="920"/>
        <w:jc w:val="both"/>
        <w:rPr>
          <w:sz w:val="17"/>
        </w:rPr>
      </w:pPr>
      <w:r>
        <w:rPr>
          <w:sz w:val="17"/>
        </w:rPr>
        <w:t>743,</w:t>
      </w:r>
      <w:r>
        <w:rPr>
          <w:spacing w:val="-1"/>
          <w:sz w:val="17"/>
        </w:rPr>
        <w:t xml:space="preserve"> </w:t>
      </w:r>
      <w:r>
        <w:rPr>
          <w:sz w:val="17"/>
        </w:rPr>
        <w:t xml:space="preserve">749 (Bankr. S.D.N.Y. </w:t>
      </w:r>
      <w:r>
        <w:rPr>
          <w:spacing w:val="-2"/>
          <w:sz w:val="17"/>
        </w:rPr>
        <w:t>1984).</w:t>
      </w:r>
    </w:p>
    <w:p w14:paraId="3EEF88AB" w14:textId="77777777" w:rsidR="006F2AD2" w:rsidRDefault="006F2AD2" w:rsidP="006F2AD2">
      <w:pPr>
        <w:widowControl/>
        <w:autoSpaceDE/>
        <w:autoSpaceDN/>
        <w:rPr>
          <w:sz w:val="17"/>
        </w:rPr>
        <w:sectPr w:rsidR="006F2AD2" w:rsidSect="006F2AD2">
          <w:pgSz w:w="12240" w:h="15840"/>
          <w:pgMar w:top="2100" w:right="1720" w:bottom="1880" w:left="1720" w:header="1913" w:footer="1688" w:gutter="0"/>
          <w:pgNumType w:start="394"/>
          <w:cols w:space="720"/>
        </w:sectPr>
      </w:pPr>
    </w:p>
    <w:p w14:paraId="065AE8B5" w14:textId="77777777" w:rsidR="006F2AD2" w:rsidRDefault="006F2AD2" w:rsidP="006F2AD2">
      <w:pPr>
        <w:pStyle w:val="BodyText"/>
        <w:spacing w:before="60"/>
      </w:pPr>
    </w:p>
    <w:p w14:paraId="689E2066" w14:textId="77777777" w:rsidR="006F2AD2" w:rsidRDefault="006F2AD2" w:rsidP="006F2AD2">
      <w:pPr>
        <w:pStyle w:val="BodyText"/>
        <w:spacing w:line="256" w:lineRule="auto"/>
        <w:ind w:left="920" w:right="911"/>
        <w:jc w:val="both"/>
      </w:pPr>
      <w:r>
        <w:rPr>
          <w:w w:val="105"/>
        </w:rPr>
        <w:t>appointing future claims representatives to represent, in the bankruptcy proceedings, the interests of those persons who would be injured by the debtor’s</w:t>
      </w:r>
      <w:r>
        <w:rPr>
          <w:spacing w:val="-4"/>
          <w:w w:val="105"/>
        </w:rPr>
        <w:t xml:space="preserve"> </w:t>
      </w:r>
      <w:r>
        <w:rPr>
          <w:w w:val="105"/>
        </w:rPr>
        <w:t>product</w:t>
      </w:r>
      <w:r>
        <w:rPr>
          <w:spacing w:val="-4"/>
          <w:w w:val="105"/>
        </w:rPr>
        <w:t xml:space="preserve"> </w:t>
      </w:r>
      <w:r>
        <w:rPr>
          <w:w w:val="105"/>
        </w:rPr>
        <w:t>sometime</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future.</w:t>
      </w:r>
      <w:r>
        <w:rPr>
          <w:spacing w:val="-4"/>
          <w:w w:val="105"/>
        </w:rPr>
        <w:t xml:space="preserve"> </w:t>
      </w:r>
      <w:r>
        <w:rPr>
          <w:w w:val="105"/>
        </w:rPr>
        <w:t>Congress</w:t>
      </w:r>
      <w:r>
        <w:rPr>
          <w:spacing w:val="-4"/>
          <w:w w:val="105"/>
        </w:rPr>
        <w:t xml:space="preserve"> </w:t>
      </w:r>
      <w:r>
        <w:rPr>
          <w:w w:val="105"/>
        </w:rPr>
        <w:t>ratified</w:t>
      </w:r>
      <w:r>
        <w:rPr>
          <w:spacing w:val="-4"/>
          <w:w w:val="105"/>
        </w:rPr>
        <w:t xml:space="preserve"> </w:t>
      </w:r>
      <w:r>
        <w:rPr>
          <w:w w:val="105"/>
        </w:rPr>
        <w:t>this</w:t>
      </w:r>
      <w:r>
        <w:rPr>
          <w:spacing w:val="-4"/>
          <w:w w:val="105"/>
        </w:rPr>
        <w:t xml:space="preserve"> </w:t>
      </w:r>
      <w:r>
        <w:rPr>
          <w:w w:val="105"/>
        </w:rPr>
        <w:t>judicial</w:t>
      </w:r>
      <w:r>
        <w:rPr>
          <w:spacing w:val="-4"/>
          <w:w w:val="105"/>
        </w:rPr>
        <w:t xml:space="preserve"> </w:t>
      </w:r>
      <w:r>
        <w:rPr>
          <w:w w:val="105"/>
        </w:rPr>
        <w:t>practice in the context of asbestos bankruptcies by amending the Bankruptcy Code to make appointment of a future claims representative a condition for a court’s statutory authority to issue a channeling injunction directing that claimants may seek payment only from a trust created under a reorganization plan.</w:t>
      </w:r>
      <w:r>
        <w:rPr>
          <w:w w:val="105"/>
          <w:vertAlign w:val="superscript"/>
        </w:rPr>
        <w:t>1229</w:t>
      </w:r>
      <w:r>
        <w:rPr>
          <w:w w:val="105"/>
        </w:rPr>
        <w:t xml:space="preserve"> Section 22.58 further discusses statutory provisions for discharging future asbestos claims.</w:t>
      </w:r>
    </w:p>
    <w:p w14:paraId="154DCF2F" w14:textId="77777777" w:rsidR="006F2AD2" w:rsidRDefault="006F2AD2" w:rsidP="006F2AD2">
      <w:pPr>
        <w:pStyle w:val="BodyText"/>
        <w:spacing w:line="254" w:lineRule="auto"/>
        <w:ind w:left="920" w:right="880" w:firstLine="360"/>
        <w:jc w:val="both"/>
      </w:pPr>
      <w:r>
        <w:rPr>
          <w:w w:val="105"/>
        </w:rPr>
        <w:t>Neither the Bankruptcy Code nor the bankruptcy rules set forth proce- dures for the appointment of a future claims representative. The courts have had to devise such procedures. Typically the debtor files a motion to have the court</w:t>
      </w:r>
      <w:r>
        <w:rPr>
          <w:spacing w:val="-1"/>
          <w:w w:val="105"/>
        </w:rPr>
        <w:t xml:space="preserve"> </w:t>
      </w:r>
      <w:r>
        <w:rPr>
          <w:w w:val="105"/>
        </w:rPr>
        <w:t>appoint</w:t>
      </w:r>
      <w:r>
        <w:rPr>
          <w:spacing w:val="-1"/>
          <w:w w:val="105"/>
        </w:rPr>
        <w:t xml:space="preserve"> </w:t>
      </w:r>
      <w:r>
        <w:rPr>
          <w:w w:val="105"/>
        </w:rPr>
        <w:t>a</w:t>
      </w:r>
      <w:r>
        <w:rPr>
          <w:spacing w:val="-1"/>
          <w:w w:val="105"/>
        </w:rPr>
        <w:t xml:space="preserve"> </w:t>
      </w:r>
      <w:r>
        <w:rPr>
          <w:w w:val="105"/>
        </w:rPr>
        <w:t>future</w:t>
      </w:r>
      <w:r>
        <w:rPr>
          <w:spacing w:val="-1"/>
          <w:w w:val="105"/>
        </w:rPr>
        <w:t xml:space="preserve"> </w:t>
      </w:r>
      <w:r>
        <w:rPr>
          <w:w w:val="105"/>
        </w:rPr>
        <w:t>claims</w:t>
      </w:r>
      <w:r>
        <w:rPr>
          <w:spacing w:val="-1"/>
          <w:w w:val="105"/>
        </w:rPr>
        <w:t xml:space="preserve"> </w:t>
      </w:r>
      <w:r>
        <w:rPr>
          <w:w w:val="105"/>
        </w:rPr>
        <w:t>representative.</w:t>
      </w:r>
      <w:r>
        <w:rPr>
          <w:w w:val="105"/>
          <w:vertAlign w:val="superscript"/>
        </w:rPr>
        <w:t>1230</w:t>
      </w:r>
      <w:r>
        <w:rPr>
          <w:spacing w:val="-7"/>
          <w:w w:val="105"/>
        </w:rPr>
        <w:t xml:space="preserve"> </w:t>
      </w:r>
      <w:r>
        <w:rPr>
          <w:w w:val="105"/>
        </w:rPr>
        <w:t>Occasionally</w:t>
      </w:r>
      <w:r>
        <w:rPr>
          <w:spacing w:val="-2"/>
          <w:w w:val="105"/>
        </w:rPr>
        <w:t xml:space="preserve"> </w:t>
      </w:r>
      <w:r>
        <w:rPr>
          <w:w w:val="105"/>
        </w:rPr>
        <w:t>other</w:t>
      </w:r>
      <w:r>
        <w:rPr>
          <w:spacing w:val="-2"/>
          <w:w w:val="105"/>
        </w:rPr>
        <w:t xml:space="preserve"> </w:t>
      </w:r>
      <w:r>
        <w:rPr>
          <w:w w:val="105"/>
        </w:rPr>
        <w:t>participants in the bankruptcy have requested the appointment</w:t>
      </w:r>
      <w:r>
        <w:rPr>
          <w:w w:val="105"/>
          <w:sz w:val="17"/>
        </w:rPr>
        <w:t>.</w:t>
      </w:r>
      <w:r>
        <w:rPr>
          <w:w w:val="105"/>
          <w:position w:val="9"/>
          <w:sz w:val="13"/>
        </w:rPr>
        <w:t>1231</w:t>
      </w:r>
      <w:r>
        <w:rPr>
          <w:spacing w:val="30"/>
          <w:w w:val="105"/>
          <w:position w:val="9"/>
          <w:sz w:val="13"/>
        </w:rPr>
        <w:t xml:space="preserve"> </w:t>
      </w:r>
      <w:r>
        <w:rPr>
          <w:w w:val="105"/>
        </w:rPr>
        <w:t>In Chapter 11 reorgani- zation cases in which the debtor likely faces significant long-term tort liability, the</w:t>
      </w:r>
      <w:r>
        <w:rPr>
          <w:spacing w:val="36"/>
          <w:w w:val="105"/>
        </w:rPr>
        <w:t xml:space="preserve"> </w:t>
      </w:r>
      <w:r>
        <w:rPr>
          <w:w w:val="105"/>
        </w:rPr>
        <w:t>appointment</w:t>
      </w:r>
      <w:r>
        <w:rPr>
          <w:spacing w:val="36"/>
          <w:w w:val="105"/>
        </w:rPr>
        <w:t xml:space="preserve"> </w:t>
      </w:r>
      <w:r>
        <w:rPr>
          <w:w w:val="105"/>
        </w:rPr>
        <w:t>of</w:t>
      </w:r>
      <w:r>
        <w:rPr>
          <w:spacing w:val="36"/>
          <w:w w:val="105"/>
        </w:rPr>
        <w:t xml:space="preserve"> </w:t>
      </w:r>
      <w:r>
        <w:rPr>
          <w:w w:val="105"/>
        </w:rPr>
        <w:t>a</w:t>
      </w:r>
      <w:r>
        <w:rPr>
          <w:spacing w:val="36"/>
          <w:w w:val="105"/>
        </w:rPr>
        <w:t xml:space="preserve"> </w:t>
      </w:r>
      <w:r>
        <w:rPr>
          <w:w w:val="105"/>
        </w:rPr>
        <w:t>future</w:t>
      </w:r>
      <w:r>
        <w:rPr>
          <w:spacing w:val="36"/>
          <w:w w:val="105"/>
        </w:rPr>
        <w:t xml:space="preserve"> </w:t>
      </w:r>
      <w:r>
        <w:rPr>
          <w:w w:val="105"/>
        </w:rPr>
        <w:t>claims</w:t>
      </w:r>
      <w:r>
        <w:rPr>
          <w:spacing w:val="36"/>
          <w:w w:val="105"/>
        </w:rPr>
        <w:t xml:space="preserve"> </w:t>
      </w:r>
      <w:r>
        <w:rPr>
          <w:w w:val="105"/>
        </w:rPr>
        <w:t>representative</w:t>
      </w:r>
      <w:r>
        <w:rPr>
          <w:spacing w:val="36"/>
          <w:w w:val="105"/>
        </w:rPr>
        <w:t xml:space="preserve"> </w:t>
      </w:r>
      <w:r>
        <w:rPr>
          <w:w w:val="105"/>
        </w:rPr>
        <w:t>has</w:t>
      </w:r>
      <w:r>
        <w:rPr>
          <w:spacing w:val="36"/>
          <w:w w:val="105"/>
        </w:rPr>
        <w:t xml:space="preserve"> </w:t>
      </w:r>
      <w:r>
        <w:rPr>
          <w:w w:val="105"/>
        </w:rPr>
        <w:t>become</w:t>
      </w:r>
      <w:r>
        <w:rPr>
          <w:spacing w:val="36"/>
          <w:w w:val="105"/>
        </w:rPr>
        <w:t xml:space="preserve"> </w:t>
      </w:r>
      <w:r>
        <w:rPr>
          <w:w w:val="105"/>
        </w:rPr>
        <w:t>standard.</w:t>
      </w:r>
      <w:r>
        <w:rPr>
          <w:spacing w:val="36"/>
          <w:w w:val="105"/>
        </w:rPr>
        <w:t xml:space="preserve"> </w:t>
      </w:r>
      <w:r>
        <w:rPr>
          <w:w w:val="105"/>
        </w:rPr>
        <w:t>On the other hand, the request for such an appointment in a mass tort liquida- tion</w:t>
      </w:r>
      <w:r>
        <w:rPr>
          <w:w w:val="105"/>
          <w:vertAlign w:val="superscript"/>
        </w:rPr>
        <w:t>1232</w:t>
      </w:r>
      <w:r>
        <w:rPr>
          <w:w w:val="105"/>
        </w:rPr>
        <w:t xml:space="preserve"> or where the existence of future tort liability is disputed</w:t>
      </w:r>
      <w:r>
        <w:rPr>
          <w:w w:val="105"/>
          <w:vertAlign w:val="superscript"/>
        </w:rPr>
        <w:t>1233</w:t>
      </w:r>
      <w:r>
        <w:rPr>
          <w:w w:val="105"/>
        </w:rPr>
        <w:t xml:space="preserve"> is likely to provoke opposition from some of the existing parties. Courts routinely grant a hearing in such circumstances. The decision whether to appoint a future</w:t>
      </w:r>
      <w:r>
        <w:rPr>
          <w:spacing w:val="80"/>
          <w:w w:val="105"/>
        </w:rPr>
        <w:t xml:space="preserve"> </w:t>
      </w:r>
      <w:r>
        <w:rPr>
          <w:w w:val="105"/>
        </w:rPr>
        <w:t>claims representative should be based on an assessment of the likelihood of future claimants, the number, nature, and variety of their claims, and the</w:t>
      </w:r>
      <w:r>
        <w:rPr>
          <w:spacing w:val="40"/>
          <w:w w:val="105"/>
        </w:rPr>
        <w:t xml:space="preserve"> </w:t>
      </w:r>
      <w:r>
        <w:rPr>
          <w:w w:val="105"/>
        </w:rPr>
        <w:t>impact that the bankruptcy will have on these claims.</w:t>
      </w:r>
    </w:p>
    <w:p w14:paraId="651207A7" w14:textId="77777777" w:rsidR="006F2AD2" w:rsidRDefault="006F2AD2" w:rsidP="006F2AD2">
      <w:pPr>
        <w:pStyle w:val="BodyText"/>
        <w:spacing w:before="1" w:line="254" w:lineRule="auto"/>
        <w:ind w:left="920" w:right="910" w:firstLine="360"/>
        <w:jc w:val="both"/>
      </w:pPr>
      <w:r>
        <w:rPr>
          <w:w w:val="105"/>
        </w:rPr>
        <w:t>The court necessarily selects and appoints the future claims representative without</w:t>
      </w:r>
      <w:r>
        <w:rPr>
          <w:spacing w:val="21"/>
          <w:w w:val="105"/>
        </w:rPr>
        <w:t xml:space="preserve"> </w:t>
      </w:r>
      <w:r>
        <w:rPr>
          <w:w w:val="105"/>
        </w:rPr>
        <w:t>the</w:t>
      </w:r>
      <w:r>
        <w:rPr>
          <w:spacing w:val="22"/>
          <w:w w:val="105"/>
        </w:rPr>
        <w:t xml:space="preserve"> </w:t>
      </w:r>
      <w:r>
        <w:rPr>
          <w:w w:val="105"/>
        </w:rPr>
        <w:t>consent</w:t>
      </w:r>
      <w:r>
        <w:rPr>
          <w:spacing w:val="22"/>
          <w:w w:val="105"/>
        </w:rPr>
        <w:t xml:space="preserve"> </w:t>
      </w:r>
      <w:r>
        <w:rPr>
          <w:w w:val="105"/>
        </w:rPr>
        <w:t>of</w:t>
      </w:r>
      <w:r>
        <w:rPr>
          <w:spacing w:val="22"/>
          <w:w w:val="105"/>
        </w:rPr>
        <w:t xml:space="preserve"> </w:t>
      </w:r>
      <w:r>
        <w:rPr>
          <w:w w:val="105"/>
        </w:rPr>
        <w:t>the</w:t>
      </w:r>
      <w:r>
        <w:rPr>
          <w:spacing w:val="21"/>
          <w:w w:val="105"/>
        </w:rPr>
        <w:t xml:space="preserve"> </w:t>
      </w:r>
      <w:r>
        <w:rPr>
          <w:w w:val="105"/>
        </w:rPr>
        <w:t>class</w:t>
      </w:r>
      <w:r>
        <w:rPr>
          <w:spacing w:val="22"/>
          <w:w w:val="105"/>
        </w:rPr>
        <w:t xml:space="preserve"> </w:t>
      </w:r>
      <w:r>
        <w:rPr>
          <w:w w:val="105"/>
        </w:rPr>
        <w:t>of</w:t>
      </w:r>
      <w:r>
        <w:rPr>
          <w:spacing w:val="22"/>
          <w:w w:val="105"/>
        </w:rPr>
        <w:t xml:space="preserve"> </w:t>
      </w:r>
      <w:r>
        <w:rPr>
          <w:w w:val="105"/>
        </w:rPr>
        <w:t>persons</w:t>
      </w:r>
      <w:r>
        <w:rPr>
          <w:spacing w:val="22"/>
          <w:w w:val="105"/>
        </w:rPr>
        <w:t xml:space="preserve"> </w:t>
      </w:r>
      <w:r>
        <w:rPr>
          <w:w w:val="105"/>
        </w:rPr>
        <w:t>represented;</w:t>
      </w:r>
      <w:r>
        <w:rPr>
          <w:spacing w:val="22"/>
          <w:w w:val="105"/>
        </w:rPr>
        <w:t xml:space="preserve"> </w:t>
      </w:r>
      <w:r>
        <w:rPr>
          <w:w w:val="105"/>
        </w:rPr>
        <w:t>the</w:t>
      </w:r>
      <w:r>
        <w:rPr>
          <w:spacing w:val="21"/>
          <w:w w:val="105"/>
        </w:rPr>
        <w:t xml:space="preserve"> </w:t>
      </w:r>
      <w:r>
        <w:rPr>
          <w:w w:val="105"/>
        </w:rPr>
        <w:t>representative</w:t>
      </w:r>
      <w:r>
        <w:rPr>
          <w:spacing w:val="22"/>
          <w:w w:val="105"/>
        </w:rPr>
        <w:t xml:space="preserve"> </w:t>
      </w:r>
      <w:r>
        <w:rPr>
          <w:spacing w:val="-5"/>
          <w:w w:val="105"/>
        </w:rPr>
        <w:t>is</w:t>
      </w:r>
    </w:p>
    <w:p w14:paraId="7FBC79BD" w14:textId="77777777" w:rsidR="006F2AD2" w:rsidRDefault="006F2AD2" w:rsidP="006F2AD2">
      <w:pPr>
        <w:pStyle w:val="BodyText"/>
      </w:pPr>
    </w:p>
    <w:p w14:paraId="7C975353" w14:textId="77777777" w:rsidR="006F2AD2" w:rsidRDefault="006F2AD2" w:rsidP="006F2AD2">
      <w:pPr>
        <w:pStyle w:val="BodyText"/>
        <w:spacing w:before="79"/>
      </w:pPr>
    </w:p>
    <w:p w14:paraId="5464872B" w14:textId="77777777" w:rsidR="006F2AD2" w:rsidRDefault="006F2AD2" w:rsidP="006F2AD2">
      <w:pPr>
        <w:ind w:left="1160"/>
        <w:jc w:val="both"/>
        <w:rPr>
          <w:sz w:val="17"/>
        </w:rPr>
      </w:pPr>
      <w:r>
        <w:rPr>
          <w:sz w:val="17"/>
        </w:rPr>
        <w:t>1229.</w:t>
      </w:r>
      <w:r>
        <w:rPr>
          <w:spacing w:val="66"/>
          <w:w w:val="150"/>
          <w:sz w:val="17"/>
        </w:rPr>
        <w:t xml:space="preserve"> </w:t>
      </w:r>
      <w:r>
        <w:rPr>
          <w:sz w:val="17"/>
        </w:rPr>
        <w:t>11</w:t>
      </w:r>
      <w:r>
        <w:rPr>
          <w:spacing w:val="5"/>
          <w:sz w:val="17"/>
        </w:rPr>
        <w:t xml:space="preserve"> </w:t>
      </w:r>
      <w:r>
        <w:rPr>
          <w:sz w:val="17"/>
        </w:rPr>
        <w:t>U.S.C.</w:t>
      </w:r>
      <w:r>
        <w:rPr>
          <w:spacing w:val="5"/>
          <w:sz w:val="17"/>
        </w:rPr>
        <w:t xml:space="preserve"> </w:t>
      </w:r>
      <w:r>
        <w:rPr>
          <w:sz w:val="17"/>
        </w:rPr>
        <w:t>§</w:t>
      </w:r>
      <w:r>
        <w:rPr>
          <w:spacing w:val="5"/>
          <w:sz w:val="17"/>
        </w:rPr>
        <w:t xml:space="preserve"> </w:t>
      </w:r>
      <w:r>
        <w:rPr>
          <w:sz w:val="17"/>
        </w:rPr>
        <w:t>524(g)(4)(B)(i)</w:t>
      </w:r>
      <w:r>
        <w:rPr>
          <w:spacing w:val="5"/>
          <w:sz w:val="17"/>
        </w:rPr>
        <w:t xml:space="preserve"> </w:t>
      </w:r>
      <w:r>
        <w:rPr>
          <w:sz w:val="17"/>
        </w:rPr>
        <w:t>(West</w:t>
      </w:r>
      <w:r>
        <w:rPr>
          <w:spacing w:val="5"/>
          <w:sz w:val="17"/>
        </w:rPr>
        <w:t xml:space="preserve"> </w:t>
      </w:r>
      <w:r>
        <w:rPr>
          <w:spacing w:val="-2"/>
          <w:sz w:val="17"/>
        </w:rPr>
        <w:t>2003).</w:t>
      </w:r>
    </w:p>
    <w:p w14:paraId="2FA26BBE" w14:textId="77777777" w:rsidR="006F2AD2" w:rsidRDefault="006F2AD2" w:rsidP="006F2AD2">
      <w:pPr>
        <w:spacing w:before="26" w:line="266" w:lineRule="auto"/>
        <w:ind w:left="920" w:right="909" w:firstLine="240"/>
        <w:jc w:val="both"/>
        <w:rPr>
          <w:sz w:val="17"/>
        </w:rPr>
      </w:pPr>
      <w:r>
        <w:rPr>
          <w:w w:val="105"/>
          <w:sz w:val="17"/>
        </w:rPr>
        <w:t>1230.</w:t>
      </w:r>
      <w:r>
        <w:rPr>
          <w:spacing w:val="40"/>
          <w:w w:val="105"/>
          <w:sz w:val="17"/>
        </w:rPr>
        <w:t xml:space="preserve"> </w:t>
      </w:r>
      <w:r>
        <w:rPr>
          <w:i/>
          <w:w w:val="105"/>
          <w:sz w:val="17"/>
        </w:rPr>
        <w:t>See,</w:t>
      </w:r>
      <w:r>
        <w:rPr>
          <w:i/>
          <w:spacing w:val="-4"/>
          <w:w w:val="105"/>
          <w:sz w:val="17"/>
        </w:rPr>
        <w:t xml:space="preserve"> </w:t>
      </w:r>
      <w:r>
        <w:rPr>
          <w:i/>
          <w:w w:val="105"/>
          <w:sz w:val="17"/>
        </w:rPr>
        <w:t>e.g.,</w:t>
      </w:r>
      <w:r>
        <w:rPr>
          <w:i/>
          <w:spacing w:val="-4"/>
          <w:w w:val="105"/>
          <w:sz w:val="17"/>
        </w:rPr>
        <w:t xml:space="preserve"> </w:t>
      </w:r>
      <w:r>
        <w:rPr>
          <w:i/>
          <w:w w:val="105"/>
          <w:sz w:val="17"/>
        </w:rPr>
        <w:t>In</w:t>
      </w:r>
      <w:r>
        <w:rPr>
          <w:i/>
          <w:spacing w:val="-4"/>
          <w:w w:val="105"/>
          <w:sz w:val="17"/>
        </w:rPr>
        <w:t xml:space="preserve"> </w:t>
      </w:r>
      <w:r>
        <w:rPr>
          <w:i/>
          <w:w w:val="105"/>
          <w:sz w:val="17"/>
        </w:rPr>
        <w:t>re</w:t>
      </w:r>
      <w:r>
        <w:rPr>
          <w:i/>
          <w:spacing w:val="-5"/>
          <w:w w:val="105"/>
          <w:sz w:val="17"/>
        </w:rPr>
        <w:t xml:space="preserve"> </w:t>
      </w:r>
      <w:r>
        <w:rPr>
          <w:w w:val="105"/>
          <w:sz w:val="17"/>
        </w:rPr>
        <w:t>Amatex</w:t>
      </w:r>
      <w:r>
        <w:rPr>
          <w:spacing w:val="-4"/>
          <w:w w:val="105"/>
          <w:sz w:val="17"/>
        </w:rPr>
        <w:t xml:space="preserve"> </w:t>
      </w:r>
      <w:r>
        <w:rPr>
          <w:w w:val="105"/>
          <w:sz w:val="17"/>
        </w:rPr>
        <w:t>Corp.,</w:t>
      </w:r>
      <w:r>
        <w:rPr>
          <w:spacing w:val="-4"/>
          <w:w w:val="105"/>
          <w:sz w:val="17"/>
        </w:rPr>
        <w:t xml:space="preserve"> </w:t>
      </w:r>
      <w:r>
        <w:rPr>
          <w:w w:val="105"/>
          <w:sz w:val="17"/>
        </w:rPr>
        <w:t>755</w:t>
      </w:r>
      <w:r>
        <w:rPr>
          <w:spacing w:val="-4"/>
          <w:w w:val="105"/>
          <w:sz w:val="17"/>
        </w:rPr>
        <w:t xml:space="preserve"> </w:t>
      </w:r>
      <w:r>
        <w:rPr>
          <w:w w:val="105"/>
          <w:sz w:val="17"/>
        </w:rPr>
        <w:t>F.2d</w:t>
      </w:r>
      <w:r>
        <w:rPr>
          <w:spacing w:val="-4"/>
          <w:w w:val="105"/>
          <w:sz w:val="17"/>
        </w:rPr>
        <w:t xml:space="preserve"> </w:t>
      </w:r>
      <w:r>
        <w:rPr>
          <w:w w:val="105"/>
          <w:sz w:val="17"/>
        </w:rPr>
        <w:t>1034,</w:t>
      </w:r>
      <w:r>
        <w:rPr>
          <w:spacing w:val="-4"/>
          <w:w w:val="105"/>
          <w:sz w:val="17"/>
        </w:rPr>
        <w:t xml:space="preserve"> </w:t>
      </w:r>
      <w:r>
        <w:rPr>
          <w:w w:val="105"/>
          <w:sz w:val="17"/>
        </w:rPr>
        <w:t>1036</w:t>
      </w:r>
      <w:r>
        <w:rPr>
          <w:spacing w:val="-4"/>
          <w:w w:val="105"/>
          <w:sz w:val="17"/>
        </w:rPr>
        <w:t xml:space="preserve"> </w:t>
      </w:r>
      <w:r>
        <w:rPr>
          <w:w w:val="105"/>
          <w:sz w:val="17"/>
        </w:rPr>
        <w:t>(3d</w:t>
      </w:r>
      <w:r>
        <w:rPr>
          <w:spacing w:val="-4"/>
          <w:w w:val="105"/>
          <w:sz w:val="17"/>
        </w:rPr>
        <w:t xml:space="preserve"> </w:t>
      </w:r>
      <w:r>
        <w:rPr>
          <w:w w:val="105"/>
          <w:sz w:val="17"/>
        </w:rPr>
        <w:t>Cir.</w:t>
      </w:r>
      <w:r>
        <w:rPr>
          <w:spacing w:val="-4"/>
          <w:w w:val="105"/>
          <w:sz w:val="17"/>
        </w:rPr>
        <w:t xml:space="preserve"> </w:t>
      </w:r>
      <w:r>
        <w:rPr>
          <w:w w:val="105"/>
          <w:sz w:val="17"/>
        </w:rPr>
        <w:t>1985)</w:t>
      </w:r>
      <w:r>
        <w:rPr>
          <w:spacing w:val="-4"/>
          <w:w w:val="105"/>
          <w:sz w:val="17"/>
        </w:rPr>
        <w:t xml:space="preserve"> </w:t>
      </w:r>
      <w:r>
        <w:rPr>
          <w:w w:val="105"/>
          <w:sz w:val="17"/>
        </w:rPr>
        <w:t>(referring</w:t>
      </w:r>
      <w:r>
        <w:rPr>
          <w:spacing w:val="-4"/>
          <w:w w:val="105"/>
          <w:sz w:val="17"/>
        </w:rPr>
        <w:t xml:space="preserve"> </w:t>
      </w:r>
      <w:r>
        <w:rPr>
          <w:w w:val="105"/>
          <w:sz w:val="17"/>
        </w:rPr>
        <w:t>to</w:t>
      </w:r>
      <w:r>
        <w:rPr>
          <w:spacing w:val="-4"/>
          <w:w w:val="105"/>
          <w:sz w:val="17"/>
        </w:rPr>
        <w:t xml:space="preserve"> </w:t>
      </w:r>
      <w:r>
        <w:rPr>
          <w:w w:val="105"/>
          <w:sz w:val="17"/>
        </w:rPr>
        <w:t xml:space="preserve">debtor’s application for the appointment of a guardian </w:t>
      </w:r>
      <w:r>
        <w:rPr>
          <w:i/>
          <w:w w:val="105"/>
          <w:sz w:val="17"/>
        </w:rPr>
        <w:t xml:space="preserve">ad litem </w:t>
      </w:r>
      <w:r>
        <w:rPr>
          <w:w w:val="105"/>
          <w:sz w:val="17"/>
        </w:rPr>
        <w:t>to represent future asbestos claimants on all</w:t>
      </w:r>
      <w:r>
        <w:rPr>
          <w:spacing w:val="-2"/>
          <w:w w:val="105"/>
          <w:sz w:val="17"/>
        </w:rPr>
        <w:t xml:space="preserve"> </w:t>
      </w:r>
      <w:r>
        <w:rPr>
          <w:w w:val="105"/>
          <w:sz w:val="17"/>
        </w:rPr>
        <w:t>issues</w:t>
      </w:r>
      <w:r>
        <w:rPr>
          <w:spacing w:val="-2"/>
          <w:w w:val="105"/>
          <w:sz w:val="17"/>
        </w:rPr>
        <w:t xml:space="preserve"> </w:t>
      </w:r>
      <w:r>
        <w:rPr>
          <w:w w:val="105"/>
          <w:sz w:val="17"/>
        </w:rPr>
        <w:t>before</w:t>
      </w:r>
      <w:r>
        <w:rPr>
          <w:spacing w:val="-2"/>
          <w:w w:val="105"/>
          <w:sz w:val="17"/>
        </w:rPr>
        <w:t xml:space="preserve"> </w:t>
      </w:r>
      <w:r>
        <w:rPr>
          <w:w w:val="105"/>
          <w:sz w:val="17"/>
        </w:rPr>
        <w:t>the</w:t>
      </w:r>
      <w:r>
        <w:rPr>
          <w:spacing w:val="-2"/>
          <w:w w:val="105"/>
          <w:sz w:val="17"/>
        </w:rPr>
        <w:t xml:space="preserve"> </w:t>
      </w:r>
      <w:r>
        <w:rPr>
          <w:w w:val="105"/>
          <w:sz w:val="17"/>
        </w:rPr>
        <w:t>court);</w:t>
      </w:r>
      <w:r>
        <w:rPr>
          <w:spacing w:val="-2"/>
          <w:w w:val="105"/>
          <w:sz w:val="17"/>
        </w:rPr>
        <w:t xml:space="preserve"> </w:t>
      </w:r>
      <w:r>
        <w:rPr>
          <w:i/>
          <w:w w:val="105"/>
          <w:sz w:val="17"/>
        </w:rPr>
        <w:t>In</w:t>
      </w:r>
      <w:r>
        <w:rPr>
          <w:i/>
          <w:spacing w:val="-2"/>
          <w:w w:val="105"/>
          <w:sz w:val="17"/>
        </w:rPr>
        <w:t xml:space="preserve"> </w:t>
      </w:r>
      <w:r>
        <w:rPr>
          <w:i/>
          <w:w w:val="105"/>
          <w:sz w:val="17"/>
        </w:rPr>
        <w:t>re</w:t>
      </w:r>
      <w:r>
        <w:rPr>
          <w:i/>
          <w:spacing w:val="-2"/>
          <w:w w:val="105"/>
          <w:sz w:val="17"/>
        </w:rPr>
        <w:t xml:space="preserve"> </w:t>
      </w:r>
      <w:r>
        <w:rPr>
          <w:w w:val="105"/>
          <w:sz w:val="17"/>
        </w:rPr>
        <w:t>UNR</w:t>
      </w:r>
      <w:r>
        <w:rPr>
          <w:spacing w:val="-2"/>
          <w:w w:val="105"/>
          <w:sz w:val="17"/>
        </w:rPr>
        <w:t xml:space="preserve"> </w:t>
      </w:r>
      <w:r>
        <w:rPr>
          <w:w w:val="105"/>
          <w:sz w:val="17"/>
        </w:rPr>
        <w:t>Indus.,</w:t>
      </w:r>
      <w:r>
        <w:rPr>
          <w:spacing w:val="-2"/>
          <w:w w:val="105"/>
          <w:sz w:val="17"/>
        </w:rPr>
        <w:t xml:space="preserve"> </w:t>
      </w:r>
      <w:r>
        <w:rPr>
          <w:w w:val="105"/>
          <w:sz w:val="17"/>
        </w:rPr>
        <w:t>46</w:t>
      </w:r>
      <w:r>
        <w:rPr>
          <w:spacing w:val="-2"/>
          <w:w w:val="105"/>
          <w:sz w:val="17"/>
        </w:rPr>
        <w:t xml:space="preserve"> </w:t>
      </w:r>
      <w:r>
        <w:rPr>
          <w:w w:val="105"/>
          <w:sz w:val="17"/>
        </w:rPr>
        <w:t>B.R.</w:t>
      </w:r>
      <w:r>
        <w:rPr>
          <w:spacing w:val="-2"/>
          <w:w w:val="105"/>
          <w:sz w:val="17"/>
        </w:rPr>
        <w:t xml:space="preserve"> </w:t>
      </w:r>
      <w:r>
        <w:rPr>
          <w:w w:val="105"/>
          <w:sz w:val="17"/>
        </w:rPr>
        <w:t>671,</w:t>
      </w:r>
      <w:r>
        <w:rPr>
          <w:spacing w:val="-2"/>
          <w:w w:val="105"/>
          <w:sz w:val="17"/>
        </w:rPr>
        <w:t xml:space="preserve"> </w:t>
      </w:r>
      <w:r>
        <w:rPr>
          <w:w w:val="105"/>
          <w:sz w:val="17"/>
        </w:rPr>
        <w:t>673</w:t>
      </w:r>
      <w:r>
        <w:rPr>
          <w:spacing w:val="-2"/>
          <w:w w:val="105"/>
          <w:sz w:val="17"/>
        </w:rPr>
        <w:t xml:space="preserve"> </w:t>
      </w:r>
      <w:r>
        <w:rPr>
          <w:w w:val="105"/>
          <w:sz w:val="17"/>
        </w:rPr>
        <w:t>(Bankr.</w:t>
      </w:r>
      <w:r>
        <w:rPr>
          <w:spacing w:val="-2"/>
          <w:w w:val="105"/>
          <w:sz w:val="17"/>
        </w:rPr>
        <w:t xml:space="preserve"> </w:t>
      </w:r>
      <w:r>
        <w:rPr>
          <w:w w:val="105"/>
          <w:sz w:val="17"/>
        </w:rPr>
        <w:t>N.D.</w:t>
      </w:r>
      <w:r>
        <w:rPr>
          <w:spacing w:val="-2"/>
          <w:w w:val="105"/>
          <w:sz w:val="17"/>
        </w:rPr>
        <w:t xml:space="preserve"> </w:t>
      </w:r>
      <w:r>
        <w:rPr>
          <w:w w:val="105"/>
          <w:sz w:val="17"/>
        </w:rPr>
        <w:t>Ill.</w:t>
      </w:r>
      <w:r>
        <w:rPr>
          <w:spacing w:val="-2"/>
          <w:w w:val="105"/>
          <w:sz w:val="17"/>
        </w:rPr>
        <w:t xml:space="preserve"> </w:t>
      </w:r>
      <w:r>
        <w:rPr>
          <w:w w:val="105"/>
          <w:sz w:val="17"/>
        </w:rPr>
        <w:t>1985)</w:t>
      </w:r>
      <w:r>
        <w:rPr>
          <w:spacing w:val="-2"/>
          <w:w w:val="105"/>
          <w:sz w:val="17"/>
        </w:rPr>
        <w:t xml:space="preserve"> </w:t>
      </w:r>
      <w:r>
        <w:rPr>
          <w:w w:val="105"/>
          <w:sz w:val="17"/>
        </w:rPr>
        <w:t>(referring to debtors’ application for a legal representative for unknown putative asbestos-related</w:t>
      </w:r>
      <w:r>
        <w:rPr>
          <w:spacing w:val="40"/>
          <w:w w:val="105"/>
          <w:sz w:val="17"/>
        </w:rPr>
        <w:t xml:space="preserve"> </w:t>
      </w:r>
      <w:r>
        <w:rPr>
          <w:spacing w:val="-2"/>
          <w:w w:val="105"/>
          <w:sz w:val="17"/>
        </w:rPr>
        <w:t>claimants).</w:t>
      </w:r>
    </w:p>
    <w:p w14:paraId="050C19D0" w14:textId="77777777" w:rsidR="006F2AD2" w:rsidRDefault="006F2AD2" w:rsidP="006F2AD2">
      <w:pPr>
        <w:spacing w:before="4" w:line="268" w:lineRule="auto"/>
        <w:ind w:left="920" w:right="913" w:firstLine="240"/>
        <w:jc w:val="both"/>
        <w:rPr>
          <w:sz w:val="17"/>
        </w:rPr>
      </w:pPr>
      <w:r>
        <w:rPr>
          <w:w w:val="105"/>
          <w:sz w:val="17"/>
        </w:rPr>
        <w:t>1231.</w:t>
      </w:r>
      <w:r>
        <w:rPr>
          <w:spacing w:val="40"/>
          <w:w w:val="105"/>
          <w:sz w:val="17"/>
        </w:rPr>
        <w:t xml:space="preserve"> </w:t>
      </w:r>
      <w:r>
        <w:rPr>
          <w:i/>
          <w:w w:val="105"/>
          <w:sz w:val="17"/>
        </w:rPr>
        <w:t xml:space="preserve">See, e.g., </w:t>
      </w:r>
      <w:r>
        <w:rPr>
          <w:w w:val="105"/>
          <w:sz w:val="17"/>
        </w:rPr>
        <w:t xml:space="preserve">Locks v. U.S. Trustee, 157 B.R. 89, 90 (Bankr. W.D. Pa. 1993) (referring to motion for the appointment of a future claims representative filed by a plaintiff’s attorney who was a member of the unsecured creditors’ committee); </w:t>
      </w:r>
      <w:r>
        <w:rPr>
          <w:i/>
          <w:w w:val="105"/>
          <w:sz w:val="17"/>
        </w:rPr>
        <w:t>Johns-Manville Corp.</w:t>
      </w:r>
      <w:r>
        <w:rPr>
          <w:w w:val="105"/>
          <w:sz w:val="17"/>
        </w:rPr>
        <w:t>, 36 B.R. at 744 (referring to motion filed by Keene Corp., a codefendant of the debtor, to appoint a legal representative for asbestos-exposed future claimants).</w:t>
      </w:r>
    </w:p>
    <w:p w14:paraId="3C470679" w14:textId="77777777" w:rsidR="006F2AD2" w:rsidRDefault="006F2AD2" w:rsidP="006F2AD2">
      <w:pPr>
        <w:spacing w:line="190" w:lineRule="exact"/>
        <w:ind w:left="1160"/>
        <w:jc w:val="both"/>
        <w:rPr>
          <w:sz w:val="17"/>
        </w:rPr>
      </w:pPr>
      <w:r>
        <w:rPr>
          <w:w w:val="105"/>
          <w:sz w:val="17"/>
        </w:rPr>
        <w:t>1232.</w:t>
      </w:r>
      <w:r>
        <w:rPr>
          <w:spacing w:val="42"/>
          <w:w w:val="105"/>
          <w:sz w:val="17"/>
        </w:rPr>
        <w:t xml:space="preserve"> </w:t>
      </w:r>
      <w:r>
        <w:rPr>
          <w:i/>
          <w:w w:val="105"/>
          <w:sz w:val="17"/>
        </w:rPr>
        <w:t>See</w:t>
      </w:r>
      <w:r>
        <w:rPr>
          <w:i/>
          <w:spacing w:val="-3"/>
          <w:w w:val="105"/>
          <w:sz w:val="17"/>
        </w:rPr>
        <w:t xml:space="preserve"> </w:t>
      </w:r>
      <w:r>
        <w:rPr>
          <w:i/>
          <w:w w:val="105"/>
          <w:sz w:val="17"/>
        </w:rPr>
        <w:t>Locks</w:t>
      </w:r>
      <w:r>
        <w:rPr>
          <w:w w:val="105"/>
          <w:sz w:val="17"/>
        </w:rPr>
        <w:t>,</w:t>
      </w:r>
      <w:r>
        <w:rPr>
          <w:spacing w:val="-1"/>
          <w:w w:val="105"/>
          <w:sz w:val="17"/>
        </w:rPr>
        <w:t xml:space="preserve"> </w:t>
      </w:r>
      <w:r>
        <w:rPr>
          <w:w w:val="105"/>
          <w:sz w:val="17"/>
        </w:rPr>
        <w:t>157</w:t>
      </w:r>
      <w:r>
        <w:rPr>
          <w:spacing w:val="-1"/>
          <w:w w:val="105"/>
          <w:sz w:val="17"/>
        </w:rPr>
        <w:t xml:space="preserve"> </w:t>
      </w:r>
      <w:r>
        <w:rPr>
          <w:w w:val="105"/>
          <w:sz w:val="17"/>
        </w:rPr>
        <w:t>B.R. at</w:t>
      </w:r>
      <w:r>
        <w:rPr>
          <w:spacing w:val="-1"/>
          <w:w w:val="105"/>
          <w:sz w:val="17"/>
        </w:rPr>
        <w:t xml:space="preserve"> </w:t>
      </w:r>
      <w:r>
        <w:rPr>
          <w:w w:val="105"/>
          <w:sz w:val="17"/>
        </w:rPr>
        <w:t>91;</w:t>
      </w:r>
      <w:r>
        <w:rPr>
          <w:spacing w:val="-1"/>
          <w:w w:val="105"/>
          <w:sz w:val="17"/>
        </w:rPr>
        <w:t xml:space="preserve"> </w:t>
      </w:r>
      <w:r>
        <w:rPr>
          <w:i/>
          <w:w w:val="105"/>
          <w:sz w:val="17"/>
        </w:rPr>
        <w:t>In</w:t>
      </w:r>
      <w:r>
        <w:rPr>
          <w:i/>
          <w:spacing w:val="3"/>
          <w:w w:val="105"/>
          <w:sz w:val="17"/>
        </w:rPr>
        <w:t xml:space="preserve"> </w:t>
      </w:r>
      <w:r>
        <w:rPr>
          <w:i/>
          <w:w w:val="105"/>
          <w:sz w:val="17"/>
        </w:rPr>
        <w:t>re</w:t>
      </w:r>
      <w:r>
        <w:rPr>
          <w:i/>
          <w:spacing w:val="-6"/>
          <w:w w:val="105"/>
          <w:sz w:val="17"/>
        </w:rPr>
        <w:t xml:space="preserve"> </w:t>
      </w:r>
      <w:r>
        <w:rPr>
          <w:w w:val="105"/>
          <w:sz w:val="17"/>
        </w:rPr>
        <w:t>H.K.</w:t>
      </w:r>
      <w:r>
        <w:rPr>
          <w:spacing w:val="-2"/>
          <w:w w:val="105"/>
          <w:sz w:val="17"/>
        </w:rPr>
        <w:t xml:space="preserve"> </w:t>
      </w:r>
      <w:r>
        <w:rPr>
          <w:w w:val="105"/>
          <w:sz w:val="17"/>
        </w:rPr>
        <w:t>Porter</w:t>
      </w:r>
      <w:r>
        <w:rPr>
          <w:spacing w:val="-1"/>
          <w:w w:val="105"/>
          <w:sz w:val="17"/>
        </w:rPr>
        <w:t xml:space="preserve"> </w:t>
      </w:r>
      <w:r>
        <w:rPr>
          <w:w w:val="105"/>
          <w:sz w:val="17"/>
        </w:rPr>
        <w:t>Co.,</w:t>
      </w:r>
      <w:r>
        <w:rPr>
          <w:spacing w:val="-2"/>
          <w:w w:val="105"/>
          <w:sz w:val="17"/>
        </w:rPr>
        <w:t xml:space="preserve"> </w:t>
      </w:r>
      <w:r>
        <w:rPr>
          <w:w w:val="105"/>
          <w:sz w:val="17"/>
        </w:rPr>
        <w:t>156</w:t>
      </w:r>
      <w:r>
        <w:rPr>
          <w:spacing w:val="-2"/>
          <w:w w:val="105"/>
          <w:sz w:val="17"/>
        </w:rPr>
        <w:t xml:space="preserve"> </w:t>
      </w:r>
      <w:r>
        <w:rPr>
          <w:w w:val="105"/>
          <w:sz w:val="17"/>
        </w:rPr>
        <w:t>B.R.</w:t>
      </w:r>
      <w:r>
        <w:rPr>
          <w:spacing w:val="-1"/>
          <w:w w:val="105"/>
          <w:sz w:val="17"/>
        </w:rPr>
        <w:t xml:space="preserve"> </w:t>
      </w:r>
      <w:r>
        <w:rPr>
          <w:w w:val="105"/>
          <w:sz w:val="17"/>
        </w:rPr>
        <w:t>16,</w:t>
      </w:r>
      <w:r>
        <w:rPr>
          <w:spacing w:val="-2"/>
          <w:w w:val="105"/>
          <w:sz w:val="17"/>
        </w:rPr>
        <w:t xml:space="preserve"> </w:t>
      </w:r>
      <w:r>
        <w:rPr>
          <w:w w:val="105"/>
          <w:sz w:val="17"/>
        </w:rPr>
        <w:t>17–18</w:t>
      </w:r>
      <w:r>
        <w:rPr>
          <w:spacing w:val="-1"/>
          <w:w w:val="105"/>
          <w:sz w:val="17"/>
        </w:rPr>
        <w:t xml:space="preserve"> </w:t>
      </w:r>
      <w:r>
        <w:rPr>
          <w:w w:val="105"/>
          <w:sz w:val="17"/>
        </w:rPr>
        <w:t>(Bankr.</w:t>
      </w:r>
      <w:r>
        <w:rPr>
          <w:spacing w:val="-2"/>
          <w:w w:val="105"/>
          <w:sz w:val="17"/>
        </w:rPr>
        <w:t xml:space="preserve"> </w:t>
      </w:r>
      <w:r>
        <w:rPr>
          <w:w w:val="105"/>
          <w:sz w:val="17"/>
        </w:rPr>
        <w:t>W.D.</w:t>
      </w:r>
      <w:r>
        <w:rPr>
          <w:spacing w:val="-2"/>
          <w:w w:val="105"/>
          <w:sz w:val="17"/>
        </w:rPr>
        <w:t xml:space="preserve"> </w:t>
      </w:r>
      <w:r>
        <w:rPr>
          <w:spacing w:val="-5"/>
          <w:w w:val="105"/>
          <w:sz w:val="17"/>
        </w:rPr>
        <w:t>Pa.</w:t>
      </w:r>
    </w:p>
    <w:p w14:paraId="0BD0157E" w14:textId="77777777" w:rsidR="006F2AD2" w:rsidRDefault="006F2AD2" w:rsidP="006F2AD2">
      <w:pPr>
        <w:spacing w:before="25"/>
        <w:ind w:left="920"/>
        <w:rPr>
          <w:sz w:val="17"/>
        </w:rPr>
      </w:pPr>
      <w:r>
        <w:rPr>
          <w:spacing w:val="-2"/>
          <w:sz w:val="17"/>
        </w:rPr>
        <w:t>1993).</w:t>
      </w:r>
    </w:p>
    <w:p w14:paraId="48D54BD4" w14:textId="77777777" w:rsidR="006F2AD2" w:rsidRDefault="006F2AD2" w:rsidP="006F2AD2">
      <w:pPr>
        <w:spacing w:before="26" w:line="268" w:lineRule="auto"/>
        <w:ind w:left="920" w:right="912" w:firstLine="240"/>
        <w:jc w:val="both"/>
        <w:rPr>
          <w:sz w:val="17"/>
        </w:rPr>
      </w:pPr>
      <w:r>
        <w:rPr>
          <w:w w:val="105"/>
          <w:sz w:val="17"/>
        </w:rPr>
        <w:t>1233.</w:t>
      </w:r>
      <w:r>
        <w:rPr>
          <w:spacing w:val="40"/>
          <w:w w:val="105"/>
          <w:sz w:val="17"/>
        </w:rPr>
        <w:t xml:space="preserve"> </w:t>
      </w:r>
      <w:r>
        <w:rPr>
          <w:i/>
          <w:w w:val="105"/>
          <w:sz w:val="17"/>
        </w:rPr>
        <w:t xml:space="preserve">See In re </w:t>
      </w:r>
      <w:r>
        <w:rPr>
          <w:w w:val="105"/>
          <w:sz w:val="17"/>
        </w:rPr>
        <w:t>Dow Corning Corp., 211 B.R. 545, 598 n.55 (Bankr. E.D. Mich. 1997) (discussing</w:t>
      </w:r>
      <w:r>
        <w:rPr>
          <w:spacing w:val="40"/>
          <w:w w:val="105"/>
          <w:sz w:val="17"/>
        </w:rPr>
        <w:t xml:space="preserve"> </w:t>
      </w:r>
      <w:r>
        <w:rPr>
          <w:w w:val="105"/>
          <w:sz w:val="17"/>
        </w:rPr>
        <w:t>the</w:t>
      </w:r>
      <w:r>
        <w:rPr>
          <w:spacing w:val="40"/>
          <w:w w:val="105"/>
          <w:sz w:val="17"/>
        </w:rPr>
        <w:t xml:space="preserve"> </w:t>
      </w:r>
      <w:r>
        <w:rPr>
          <w:w w:val="105"/>
          <w:sz w:val="17"/>
        </w:rPr>
        <w:t>denial</w:t>
      </w:r>
      <w:r>
        <w:rPr>
          <w:spacing w:val="40"/>
          <w:w w:val="105"/>
          <w:sz w:val="17"/>
        </w:rPr>
        <w:t xml:space="preserve"> </w:t>
      </w:r>
      <w:r>
        <w:rPr>
          <w:w w:val="105"/>
          <w:sz w:val="17"/>
        </w:rPr>
        <w:t>of</w:t>
      </w:r>
      <w:r>
        <w:rPr>
          <w:spacing w:val="40"/>
          <w:w w:val="105"/>
          <w:sz w:val="17"/>
        </w:rPr>
        <w:t xml:space="preserve"> </w:t>
      </w:r>
      <w:r>
        <w:rPr>
          <w:w w:val="105"/>
          <w:sz w:val="17"/>
        </w:rPr>
        <w:t>a</w:t>
      </w:r>
      <w:r>
        <w:rPr>
          <w:spacing w:val="40"/>
          <w:w w:val="105"/>
          <w:sz w:val="17"/>
        </w:rPr>
        <w:t xml:space="preserve"> </w:t>
      </w:r>
      <w:r>
        <w:rPr>
          <w:w w:val="105"/>
          <w:sz w:val="17"/>
        </w:rPr>
        <w:t>motion</w:t>
      </w:r>
      <w:r>
        <w:rPr>
          <w:spacing w:val="40"/>
          <w:w w:val="105"/>
          <w:sz w:val="17"/>
        </w:rPr>
        <w:t xml:space="preserve"> </w:t>
      </w:r>
      <w:r>
        <w:rPr>
          <w:w w:val="105"/>
          <w:sz w:val="17"/>
        </w:rPr>
        <w:t>to</w:t>
      </w:r>
      <w:r>
        <w:rPr>
          <w:spacing w:val="40"/>
          <w:w w:val="105"/>
          <w:sz w:val="17"/>
        </w:rPr>
        <w:t xml:space="preserve"> </w:t>
      </w:r>
      <w:r>
        <w:rPr>
          <w:w w:val="105"/>
          <w:sz w:val="17"/>
        </w:rPr>
        <w:t>appoint</w:t>
      </w:r>
      <w:r>
        <w:rPr>
          <w:spacing w:val="40"/>
          <w:w w:val="105"/>
          <w:sz w:val="17"/>
        </w:rPr>
        <w:t xml:space="preserve"> </w:t>
      </w:r>
      <w:r>
        <w:rPr>
          <w:w w:val="105"/>
          <w:sz w:val="17"/>
        </w:rPr>
        <w:t>a</w:t>
      </w:r>
      <w:r>
        <w:rPr>
          <w:spacing w:val="40"/>
          <w:w w:val="105"/>
          <w:sz w:val="17"/>
        </w:rPr>
        <w:t xml:space="preserve"> </w:t>
      </w:r>
      <w:r>
        <w:rPr>
          <w:w w:val="105"/>
          <w:sz w:val="17"/>
        </w:rPr>
        <w:t>representative</w:t>
      </w:r>
      <w:r>
        <w:rPr>
          <w:spacing w:val="40"/>
          <w:w w:val="105"/>
          <w:sz w:val="17"/>
        </w:rPr>
        <w:t xml:space="preserve"> </w:t>
      </w:r>
      <w:r>
        <w:rPr>
          <w:w w:val="105"/>
          <w:sz w:val="17"/>
        </w:rPr>
        <w:t>for</w:t>
      </w:r>
      <w:r>
        <w:rPr>
          <w:spacing w:val="40"/>
          <w:w w:val="105"/>
          <w:sz w:val="17"/>
        </w:rPr>
        <w:t xml:space="preserve"> </w:t>
      </w:r>
      <w:r>
        <w:rPr>
          <w:w w:val="105"/>
          <w:sz w:val="17"/>
        </w:rPr>
        <w:t>future</w:t>
      </w:r>
      <w:r>
        <w:rPr>
          <w:spacing w:val="40"/>
          <w:w w:val="105"/>
          <w:sz w:val="17"/>
        </w:rPr>
        <w:t xml:space="preserve"> </w:t>
      </w:r>
      <w:r>
        <w:rPr>
          <w:w w:val="105"/>
          <w:sz w:val="17"/>
        </w:rPr>
        <w:t>breast</w:t>
      </w:r>
      <w:r>
        <w:rPr>
          <w:spacing w:val="40"/>
          <w:w w:val="105"/>
          <w:sz w:val="17"/>
        </w:rPr>
        <w:t xml:space="preserve"> </w:t>
      </w:r>
      <w:r>
        <w:rPr>
          <w:w w:val="105"/>
          <w:sz w:val="17"/>
        </w:rPr>
        <w:t>implant claimants on the ground that all such claimants were aware of their implants and thus were present, not future, claimants).</w:t>
      </w:r>
    </w:p>
    <w:p w14:paraId="39CAE1AD"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cols w:space="720"/>
        </w:sectPr>
      </w:pPr>
    </w:p>
    <w:p w14:paraId="374085A3" w14:textId="77777777" w:rsidR="006F2AD2" w:rsidRDefault="006F2AD2" w:rsidP="006F2AD2">
      <w:pPr>
        <w:pStyle w:val="BodyText"/>
        <w:spacing w:before="60"/>
      </w:pPr>
    </w:p>
    <w:p w14:paraId="4153853F" w14:textId="77777777" w:rsidR="006F2AD2" w:rsidRDefault="006F2AD2" w:rsidP="006F2AD2">
      <w:pPr>
        <w:pStyle w:val="BodyText"/>
        <w:spacing w:line="256" w:lineRule="auto"/>
        <w:ind w:left="920" w:right="913"/>
        <w:jc w:val="both"/>
      </w:pPr>
      <w:r>
        <w:rPr>
          <w:w w:val="105"/>
        </w:rPr>
        <w:t>not a true agent of those represented.</w:t>
      </w:r>
      <w:r>
        <w:rPr>
          <w:w w:val="105"/>
          <w:vertAlign w:val="superscript"/>
        </w:rPr>
        <w:t>1234</w:t>
      </w:r>
      <w:r>
        <w:rPr>
          <w:spacing w:val="-2"/>
          <w:w w:val="105"/>
        </w:rPr>
        <w:t xml:space="preserve"> </w:t>
      </w:r>
      <w:r>
        <w:rPr>
          <w:w w:val="105"/>
        </w:rPr>
        <w:t>Unlike the named plaintiffs in a class action, the representative is not a member of the class being represented. Instead, the future claims representative is invariably a lawyer and does not claim the same potential injury that the future claimants face. Because there is no shared or common interest to ensure “‘that the interests of the class members will be fairly and adequately protected in their absence, courts look to</w:t>
      </w:r>
      <w:r>
        <w:rPr>
          <w:spacing w:val="-1"/>
          <w:w w:val="105"/>
        </w:rPr>
        <w:t xml:space="preserve"> </w:t>
      </w:r>
      <w:r>
        <w:rPr>
          <w:w w:val="105"/>
        </w:rPr>
        <w:t>other</w:t>
      </w:r>
      <w:r>
        <w:rPr>
          <w:spacing w:val="-1"/>
          <w:w w:val="105"/>
        </w:rPr>
        <w:t xml:space="preserve"> </w:t>
      </w:r>
      <w:r>
        <w:rPr>
          <w:w w:val="105"/>
        </w:rPr>
        <w:t>bases</w:t>
      </w:r>
      <w:r>
        <w:rPr>
          <w:spacing w:val="-1"/>
          <w:w w:val="105"/>
        </w:rPr>
        <w:t xml:space="preserve"> </w:t>
      </w:r>
      <w:r>
        <w:rPr>
          <w:w w:val="105"/>
        </w:rPr>
        <w:t>for</w:t>
      </w:r>
      <w:r>
        <w:rPr>
          <w:spacing w:val="-1"/>
          <w:w w:val="105"/>
        </w:rPr>
        <w:t xml:space="preserve"> </w:t>
      </w:r>
      <w:r>
        <w:rPr>
          <w:w w:val="105"/>
        </w:rPr>
        <w:t>such</w:t>
      </w:r>
      <w:r>
        <w:rPr>
          <w:spacing w:val="-1"/>
          <w:w w:val="105"/>
        </w:rPr>
        <w:t xml:space="preserve"> </w:t>
      </w:r>
      <w:r>
        <w:rPr>
          <w:w w:val="105"/>
        </w:rPr>
        <w:t>assurance.’”</w:t>
      </w:r>
      <w:r>
        <w:rPr>
          <w:w w:val="105"/>
          <w:vertAlign w:val="superscript"/>
        </w:rPr>
        <w:t>1235</w:t>
      </w:r>
    </w:p>
    <w:p w14:paraId="3C2BA338" w14:textId="77777777" w:rsidR="006F2AD2" w:rsidRDefault="006F2AD2" w:rsidP="006F2AD2">
      <w:pPr>
        <w:pStyle w:val="BodyText"/>
        <w:spacing w:line="256" w:lineRule="auto"/>
        <w:ind w:left="920" w:right="911" w:firstLine="360"/>
        <w:jc w:val="both"/>
      </w:pPr>
      <w:r>
        <w:rPr>
          <w:w w:val="105"/>
        </w:rPr>
        <w:t>Future claims representatives are appointees of the court, and are thus viewed by some as neutral brokers seeking consensual reorganizations rather than as zealous advocates for the interests of future claimants.</w:t>
      </w:r>
      <w:r>
        <w:rPr>
          <w:w w:val="105"/>
          <w:vertAlign w:val="superscript"/>
        </w:rPr>
        <w:t>1236</w:t>
      </w:r>
      <w:r>
        <w:rPr>
          <w:w w:val="105"/>
        </w:rPr>
        <w:t xml:space="preserve"> A judge appointing a future claims representative can diminish concerns about adequacy</w:t>
      </w:r>
      <w:r>
        <w:rPr>
          <w:spacing w:val="-10"/>
          <w:w w:val="105"/>
        </w:rPr>
        <w:t xml:space="preserve"> </w:t>
      </w:r>
      <w:r>
        <w:rPr>
          <w:w w:val="105"/>
        </w:rPr>
        <w:t>of</w:t>
      </w:r>
      <w:r>
        <w:rPr>
          <w:spacing w:val="-10"/>
          <w:w w:val="105"/>
        </w:rPr>
        <w:t xml:space="preserve"> </w:t>
      </w:r>
      <w:r>
        <w:rPr>
          <w:w w:val="105"/>
        </w:rPr>
        <w:t>representation</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following</w:t>
      </w:r>
      <w:r>
        <w:rPr>
          <w:spacing w:val="-10"/>
          <w:w w:val="105"/>
        </w:rPr>
        <w:t xml:space="preserve"> </w:t>
      </w:r>
      <w:r>
        <w:rPr>
          <w:w w:val="105"/>
        </w:rPr>
        <w:t>ways:</w:t>
      </w:r>
      <w:r>
        <w:rPr>
          <w:w w:val="105"/>
          <w:vertAlign w:val="superscript"/>
        </w:rPr>
        <w:t>1237</w:t>
      </w:r>
    </w:p>
    <w:p w14:paraId="7121734F" w14:textId="77777777" w:rsidR="006F2AD2" w:rsidRDefault="006F2AD2" w:rsidP="006F2AD2">
      <w:pPr>
        <w:pStyle w:val="ListParagraph"/>
        <w:numPr>
          <w:ilvl w:val="0"/>
          <w:numId w:val="10"/>
        </w:numPr>
        <w:tabs>
          <w:tab w:val="left" w:pos="1654"/>
        </w:tabs>
        <w:spacing w:before="48" w:line="256" w:lineRule="auto"/>
        <w:ind w:right="915" w:hanging="188"/>
        <w:contextualSpacing w:val="0"/>
        <w:jc w:val="both"/>
        <w:rPr>
          <w:sz w:val="21"/>
        </w:rPr>
      </w:pPr>
      <w:r>
        <w:rPr>
          <w:w w:val="105"/>
          <w:sz w:val="21"/>
        </w:rPr>
        <w:t>Weight</w:t>
      </w:r>
      <w:r>
        <w:rPr>
          <w:spacing w:val="-9"/>
          <w:w w:val="105"/>
          <w:sz w:val="21"/>
        </w:rPr>
        <w:t xml:space="preserve"> </w:t>
      </w:r>
      <w:r>
        <w:rPr>
          <w:w w:val="105"/>
          <w:sz w:val="21"/>
        </w:rPr>
        <w:t>should</w:t>
      </w:r>
      <w:r>
        <w:rPr>
          <w:spacing w:val="-9"/>
          <w:w w:val="105"/>
          <w:sz w:val="21"/>
        </w:rPr>
        <w:t xml:space="preserve"> </w:t>
      </w:r>
      <w:r>
        <w:rPr>
          <w:w w:val="105"/>
          <w:sz w:val="21"/>
        </w:rPr>
        <w:t>be</w:t>
      </w:r>
      <w:r>
        <w:rPr>
          <w:spacing w:val="-9"/>
          <w:w w:val="105"/>
          <w:sz w:val="21"/>
        </w:rPr>
        <w:t xml:space="preserve"> </w:t>
      </w:r>
      <w:r>
        <w:rPr>
          <w:w w:val="105"/>
          <w:sz w:val="21"/>
        </w:rPr>
        <w:t>given</w:t>
      </w:r>
      <w:r>
        <w:rPr>
          <w:spacing w:val="-9"/>
          <w:w w:val="105"/>
          <w:sz w:val="21"/>
        </w:rPr>
        <w:t xml:space="preserve"> </w:t>
      </w:r>
      <w:r>
        <w:rPr>
          <w:w w:val="105"/>
          <w:sz w:val="21"/>
        </w:rPr>
        <w:t>to</w:t>
      </w:r>
      <w:r>
        <w:rPr>
          <w:spacing w:val="-9"/>
          <w:w w:val="105"/>
          <w:sz w:val="21"/>
        </w:rPr>
        <w:t xml:space="preserve"> </w:t>
      </w:r>
      <w:r>
        <w:rPr>
          <w:w w:val="105"/>
          <w:sz w:val="21"/>
        </w:rPr>
        <w:t>qualifications</w:t>
      </w:r>
      <w:r>
        <w:rPr>
          <w:spacing w:val="-9"/>
          <w:w w:val="105"/>
          <w:sz w:val="21"/>
        </w:rPr>
        <w:t xml:space="preserve"> </w:t>
      </w:r>
      <w:r>
        <w:rPr>
          <w:w w:val="105"/>
          <w:sz w:val="21"/>
        </w:rPr>
        <w:t>and</w:t>
      </w:r>
      <w:r>
        <w:rPr>
          <w:spacing w:val="-9"/>
          <w:w w:val="105"/>
          <w:sz w:val="21"/>
        </w:rPr>
        <w:t xml:space="preserve"> </w:t>
      </w:r>
      <w:r>
        <w:rPr>
          <w:w w:val="105"/>
          <w:sz w:val="21"/>
        </w:rPr>
        <w:t>experience</w:t>
      </w:r>
      <w:r>
        <w:rPr>
          <w:spacing w:val="-9"/>
          <w:w w:val="105"/>
          <w:sz w:val="21"/>
        </w:rPr>
        <w:t xml:space="preserve"> </w:t>
      </w:r>
      <w:r>
        <w:rPr>
          <w:w w:val="105"/>
          <w:sz w:val="21"/>
        </w:rPr>
        <w:t>as</w:t>
      </w:r>
      <w:r>
        <w:rPr>
          <w:spacing w:val="-9"/>
          <w:w w:val="105"/>
          <w:sz w:val="21"/>
        </w:rPr>
        <w:t xml:space="preserve"> </w:t>
      </w:r>
      <w:r>
        <w:rPr>
          <w:w w:val="105"/>
          <w:sz w:val="21"/>
        </w:rPr>
        <w:t>an</w:t>
      </w:r>
      <w:r>
        <w:rPr>
          <w:spacing w:val="-9"/>
          <w:w w:val="105"/>
          <w:sz w:val="21"/>
        </w:rPr>
        <w:t xml:space="preserve"> </w:t>
      </w:r>
      <w:r>
        <w:rPr>
          <w:w w:val="105"/>
          <w:sz w:val="21"/>
        </w:rPr>
        <w:t>effective advocate when appointing the representative. When a potential future claims representative has previously served in that capacity, the court should consider the results achieved.</w:t>
      </w:r>
    </w:p>
    <w:p w14:paraId="2B5180FB" w14:textId="77777777" w:rsidR="006F2AD2" w:rsidRDefault="006F2AD2" w:rsidP="006F2AD2">
      <w:pPr>
        <w:pStyle w:val="ListParagraph"/>
        <w:numPr>
          <w:ilvl w:val="0"/>
          <w:numId w:val="10"/>
        </w:numPr>
        <w:tabs>
          <w:tab w:val="left" w:pos="1654"/>
        </w:tabs>
        <w:spacing w:before="37" w:line="256" w:lineRule="auto"/>
        <w:ind w:right="913" w:hanging="188"/>
        <w:contextualSpacing w:val="0"/>
        <w:jc w:val="both"/>
        <w:rPr>
          <w:sz w:val="21"/>
        </w:rPr>
      </w:pPr>
      <w:r>
        <w:rPr>
          <w:w w:val="105"/>
          <w:sz w:val="21"/>
        </w:rPr>
        <w:t>The</w:t>
      </w:r>
      <w:r>
        <w:rPr>
          <w:spacing w:val="-10"/>
          <w:w w:val="105"/>
          <w:sz w:val="21"/>
        </w:rPr>
        <w:t xml:space="preserve"> </w:t>
      </w:r>
      <w:r>
        <w:rPr>
          <w:w w:val="105"/>
          <w:sz w:val="21"/>
        </w:rPr>
        <w:t>class</w:t>
      </w:r>
      <w:r>
        <w:rPr>
          <w:spacing w:val="-8"/>
          <w:w w:val="105"/>
          <w:sz w:val="21"/>
        </w:rPr>
        <w:t xml:space="preserve"> </w:t>
      </w:r>
      <w:r>
        <w:rPr>
          <w:w w:val="105"/>
          <w:sz w:val="21"/>
        </w:rPr>
        <w:t>of</w:t>
      </w:r>
      <w:r>
        <w:rPr>
          <w:spacing w:val="-8"/>
          <w:w w:val="105"/>
          <w:sz w:val="21"/>
        </w:rPr>
        <w:t xml:space="preserve"> </w:t>
      </w:r>
      <w:r>
        <w:rPr>
          <w:w w:val="105"/>
          <w:sz w:val="21"/>
        </w:rPr>
        <w:t>persons</w:t>
      </w:r>
      <w:r>
        <w:rPr>
          <w:spacing w:val="-8"/>
          <w:w w:val="105"/>
          <w:sz w:val="21"/>
        </w:rPr>
        <w:t xml:space="preserve"> </w:t>
      </w:r>
      <w:r>
        <w:rPr>
          <w:w w:val="105"/>
          <w:sz w:val="21"/>
        </w:rPr>
        <w:t>represented</w:t>
      </w:r>
      <w:r>
        <w:rPr>
          <w:spacing w:val="-8"/>
          <w:w w:val="105"/>
          <w:sz w:val="21"/>
        </w:rPr>
        <w:t xml:space="preserve"> </w:t>
      </w:r>
      <w:r>
        <w:rPr>
          <w:w w:val="105"/>
          <w:sz w:val="21"/>
        </w:rPr>
        <w:t>must</w:t>
      </w:r>
      <w:r>
        <w:rPr>
          <w:spacing w:val="-8"/>
          <w:w w:val="105"/>
          <w:sz w:val="21"/>
        </w:rPr>
        <w:t xml:space="preserve"> </w:t>
      </w:r>
      <w:r>
        <w:rPr>
          <w:w w:val="105"/>
          <w:sz w:val="21"/>
        </w:rPr>
        <w:t>be</w:t>
      </w:r>
      <w:r>
        <w:rPr>
          <w:spacing w:val="-8"/>
          <w:w w:val="105"/>
          <w:sz w:val="21"/>
        </w:rPr>
        <w:t xml:space="preserve"> </w:t>
      </w:r>
      <w:r>
        <w:rPr>
          <w:w w:val="105"/>
          <w:sz w:val="21"/>
        </w:rPr>
        <w:t>defined</w:t>
      </w:r>
      <w:r>
        <w:rPr>
          <w:spacing w:val="-8"/>
          <w:w w:val="105"/>
          <w:sz w:val="21"/>
        </w:rPr>
        <w:t xml:space="preserve"> </w:t>
      </w:r>
      <w:r>
        <w:rPr>
          <w:w w:val="105"/>
          <w:sz w:val="21"/>
        </w:rPr>
        <w:t>as</w:t>
      </w:r>
      <w:r>
        <w:rPr>
          <w:spacing w:val="-8"/>
          <w:w w:val="105"/>
          <w:sz w:val="21"/>
        </w:rPr>
        <w:t xml:space="preserve"> </w:t>
      </w:r>
      <w:r>
        <w:rPr>
          <w:w w:val="105"/>
          <w:sz w:val="21"/>
        </w:rPr>
        <w:t>clearly</w:t>
      </w:r>
      <w:r>
        <w:rPr>
          <w:spacing w:val="-8"/>
          <w:w w:val="105"/>
          <w:sz w:val="21"/>
        </w:rPr>
        <w:t xml:space="preserve"> </w:t>
      </w:r>
      <w:r>
        <w:rPr>
          <w:w w:val="105"/>
          <w:sz w:val="21"/>
        </w:rPr>
        <w:t>as</w:t>
      </w:r>
      <w:r>
        <w:rPr>
          <w:spacing w:val="-8"/>
          <w:w w:val="105"/>
          <w:sz w:val="21"/>
        </w:rPr>
        <w:t xml:space="preserve"> </w:t>
      </w:r>
      <w:r>
        <w:rPr>
          <w:w w:val="105"/>
          <w:sz w:val="21"/>
        </w:rPr>
        <w:t>possible. For example, determine whether the future claims representative is expected to act on behalf of persons injured only by a certain type of product (e.g., those containing asbestos) manufactured by the debtor</w:t>
      </w:r>
      <w:r>
        <w:rPr>
          <w:spacing w:val="40"/>
          <w:w w:val="105"/>
          <w:sz w:val="21"/>
        </w:rPr>
        <w:t xml:space="preserve"> </w:t>
      </w:r>
      <w:r>
        <w:rPr>
          <w:w w:val="105"/>
          <w:sz w:val="21"/>
        </w:rPr>
        <w:t>or on behalf of those injured by multiple products (e.g., lead-based products); on behalf of only persons exposed to the product(s) prior</w:t>
      </w:r>
      <w:r>
        <w:rPr>
          <w:spacing w:val="80"/>
          <w:w w:val="150"/>
          <w:sz w:val="21"/>
        </w:rPr>
        <w:t xml:space="preserve"> </w:t>
      </w:r>
      <w:r>
        <w:rPr>
          <w:w w:val="105"/>
          <w:sz w:val="21"/>
        </w:rPr>
        <w:t>to confirmation or on behalf of those exposed post-bankruptcy as</w:t>
      </w:r>
      <w:r>
        <w:rPr>
          <w:spacing w:val="40"/>
          <w:w w:val="105"/>
          <w:sz w:val="21"/>
        </w:rPr>
        <w:t xml:space="preserve"> </w:t>
      </w:r>
      <w:r>
        <w:rPr>
          <w:w w:val="105"/>
          <w:sz w:val="21"/>
        </w:rPr>
        <w:t>well; or on behalf of those who will suffer only slight or questionable injury</w:t>
      </w:r>
      <w:r>
        <w:rPr>
          <w:spacing w:val="-4"/>
          <w:w w:val="105"/>
          <w:sz w:val="21"/>
        </w:rPr>
        <w:t xml:space="preserve"> </w:t>
      </w:r>
      <w:r>
        <w:rPr>
          <w:w w:val="105"/>
          <w:sz w:val="21"/>
        </w:rPr>
        <w:t>as</w:t>
      </w:r>
      <w:r>
        <w:rPr>
          <w:spacing w:val="-4"/>
          <w:w w:val="105"/>
          <w:sz w:val="21"/>
        </w:rPr>
        <w:t xml:space="preserve"> </w:t>
      </w:r>
      <w:r>
        <w:rPr>
          <w:w w:val="105"/>
          <w:sz w:val="21"/>
        </w:rPr>
        <w:t>well</w:t>
      </w:r>
      <w:r>
        <w:rPr>
          <w:spacing w:val="-4"/>
          <w:w w:val="105"/>
          <w:sz w:val="21"/>
        </w:rPr>
        <w:t xml:space="preserve"> </w:t>
      </w:r>
      <w:r>
        <w:rPr>
          <w:w w:val="105"/>
          <w:sz w:val="21"/>
        </w:rPr>
        <w:t>as</w:t>
      </w:r>
      <w:r>
        <w:rPr>
          <w:spacing w:val="-4"/>
          <w:w w:val="105"/>
          <w:sz w:val="21"/>
        </w:rPr>
        <w:t xml:space="preserve"> </w:t>
      </w:r>
      <w:r>
        <w:rPr>
          <w:w w:val="105"/>
          <w:sz w:val="21"/>
        </w:rPr>
        <w:t>those</w:t>
      </w:r>
      <w:r>
        <w:rPr>
          <w:spacing w:val="-4"/>
          <w:w w:val="105"/>
          <w:sz w:val="21"/>
        </w:rPr>
        <w:t xml:space="preserve"> </w:t>
      </w:r>
      <w:r>
        <w:rPr>
          <w:w w:val="105"/>
          <w:sz w:val="21"/>
        </w:rPr>
        <w:t>who</w:t>
      </w:r>
      <w:r>
        <w:rPr>
          <w:spacing w:val="-4"/>
          <w:w w:val="105"/>
          <w:sz w:val="21"/>
        </w:rPr>
        <w:t xml:space="preserve"> </w:t>
      </w:r>
      <w:r>
        <w:rPr>
          <w:w w:val="105"/>
          <w:sz w:val="21"/>
        </w:rPr>
        <w:t>will</w:t>
      </w:r>
      <w:r>
        <w:rPr>
          <w:spacing w:val="-4"/>
          <w:w w:val="105"/>
          <w:sz w:val="21"/>
        </w:rPr>
        <w:t xml:space="preserve"> </w:t>
      </w:r>
      <w:r>
        <w:rPr>
          <w:w w:val="105"/>
          <w:sz w:val="21"/>
        </w:rPr>
        <w:t>be</w:t>
      </w:r>
      <w:r>
        <w:rPr>
          <w:spacing w:val="-4"/>
          <w:w w:val="105"/>
          <w:sz w:val="21"/>
        </w:rPr>
        <w:t xml:space="preserve"> </w:t>
      </w:r>
      <w:r>
        <w:rPr>
          <w:w w:val="105"/>
          <w:sz w:val="21"/>
        </w:rPr>
        <w:t>able</w:t>
      </w:r>
      <w:r>
        <w:rPr>
          <w:spacing w:val="-4"/>
          <w:w w:val="105"/>
          <w:sz w:val="21"/>
        </w:rPr>
        <w:t xml:space="preserve"> </w:t>
      </w:r>
      <w:r>
        <w:rPr>
          <w:w w:val="105"/>
          <w:sz w:val="21"/>
        </w:rPr>
        <w:t>to</w:t>
      </w:r>
      <w:r>
        <w:rPr>
          <w:spacing w:val="-4"/>
          <w:w w:val="105"/>
          <w:sz w:val="21"/>
        </w:rPr>
        <w:t xml:space="preserve"> </w:t>
      </w:r>
      <w:r>
        <w:rPr>
          <w:w w:val="105"/>
          <w:sz w:val="21"/>
        </w:rPr>
        <w:t>demonstrate</w:t>
      </w:r>
      <w:r>
        <w:rPr>
          <w:spacing w:val="-4"/>
          <w:w w:val="105"/>
          <w:sz w:val="21"/>
        </w:rPr>
        <w:t xml:space="preserve"> </w:t>
      </w:r>
      <w:r>
        <w:rPr>
          <w:w w:val="105"/>
          <w:sz w:val="21"/>
        </w:rPr>
        <w:t>serious</w:t>
      </w:r>
      <w:r>
        <w:rPr>
          <w:spacing w:val="-4"/>
          <w:w w:val="105"/>
          <w:sz w:val="21"/>
        </w:rPr>
        <w:t xml:space="preserve"> </w:t>
      </w:r>
      <w:r>
        <w:rPr>
          <w:w w:val="105"/>
          <w:sz w:val="21"/>
        </w:rPr>
        <w:t>injury.</w:t>
      </w:r>
    </w:p>
    <w:p w14:paraId="70CDEA95" w14:textId="77777777" w:rsidR="006F2AD2" w:rsidRDefault="006F2AD2" w:rsidP="006F2AD2">
      <w:pPr>
        <w:pStyle w:val="ListParagraph"/>
        <w:numPr>
          <w:ilvl w:val="0"/>
          <w:numId w:val="10"/>
        </w:numPr>
        <w:tabs>
          <w:tab w:val="left" w:pos="1654"/>
        </w:tabs>
        <w:spacing w:before="34" w:line="256" w:lineRule="auto"/>
        <w:ind w:right="914" w:hanging="188"/>
        <w:contextualSpacing w:val="0"/>
        <w:jc w:val="both"/>
        <w:rPr>
          <w:sz w:val="21"/>
        </w:rPr>
      </w:pPr>
      <w:r>
        <w:rPr>
          <w:w w:val="105"/>
          <w:sz w:val="21"/>
        </w:rPr>
        <w:t>The</w:t>
      </w:r>
      <w:r>
        <w:rPr>
          <w:spacing w:val="-4"/>
          <w:w w:val="105"/>
          <w:sz w:val="21"/>
        </w:rPr>
        <w:t xml:space="preserve"> </w:t>
      </w:r>
      <w:r>
        <w:rPr>
          <w:w w:val="105"/>
          <w:sz w:val="21"/>
        </w:rPr>
        <w:t>representative</w:t>
      </w:r>
      <w:r>
        <w:rPr>
          <w:spacing w:val="-4"/>
          <w:w w:val="105"/>
          <w:sz w:val="21"/>
        </w:rPr>
        <w:t xml:space="preserve"> </w:t>
      </w:r>
      <w:r>
        <w:rPr>
          <w:w w:val="105"/>
          <w:sz w:val="21"/>
        </w:rPr>
        <w:t>needs</w:t>
      </w:r>
      <w:r>
        <w:rPr>
          <w:spacing w:val="-4"/>
          <w:w w:val="105"/>
          <w:sz w:val="21"/>
        </w:rPr>
        <w:t xml:space="preserve"> </w:t>
      </w:r>
      <w:r>
        <w:rPr>
          <w:w w:val="105"/>
          <w:sz w:val="21"/>
        </w:rPr>
        <w:t>supporting</w:t>
      </w:r>
      <w:r>
        <w:rPr>
          <w:spacing w:val="-4"/>
          <w:w w:val="105"/>
          <w:sz w:val="21"/>
        </w:rPr>
        <w:t xml:space="preserve"> </w:t>
      </w:r>
      <w:r>
        <w:rPr>
          <w:w w:val="105"/>
          <w:sz w:val="21"/>
        </w:rPr>
        <w:t>resources</w:t>
      </w:r>
      <w:r>
        <w:rPr>
          <w:spacing w:val="-4"/>
          <w:w w:val="105"/>
          <w:sz w:val="21"/>
        </w:rPr>
        <w:t xml:space="preserve"> </w:t>
      </w:r>
      <w:r>
        <w:rPr>
          <w:w w:val="105"/>
          <w:sz w:val="21"/>
        </w:rPr>
        <w:t>with</w:t>
      </w:r>
      <w:r>
        <w:rPr>
          <w:spacing w:val="-4"/>
          <w:w w:val="105"/>
          <w:sz w:val="21"/>
        </w:rPr>
        <w:t xml:space="preserve"> </w:t>
      </w:r>
      <w:r>
        <w:rPr>
          <w:w w:val="105"/>
          <w:sz w:val="21"/>
        </w:rPr>
        <w:t>the</w:t>
      </w:r>
      <w:r>
        <w:rPr>
          <w:spacing w:val="-4"/>
          <w:w w:val="105"/>
          <w:sz w:val="21"/>
        </w:rPr>
        <w:t xml:space="preserve"> </w:t>
      </w:r>
      <w:r>
        <w:rPr>
          <w:w w:val="105"/>
          <w:sz w:val="21"/>
        </w:rPr>
        <w:t>same</w:t>
      </w:r>
      <w:r>
        <w:rPr>
          <w:spacing w:val="-4"/>
          <w:w w:val="105"/>
          <w:sz w:val="21"/>
        </w:rPr>
        <w:t xml:space="preserve"> </w:t>
      </w:r>
      <w:r>
        <w:rPr>
          <w:w w:val="105"/>
          <w:sz w:val="21"/>
        </w:rPr>
        <w:t>degree</w:t>
      </w:r>
      <w:r>
        <w:rPr>
          <w:spacing w:val="-4"/>
          <w:w w:val="105"/>
          <w:sz w:val="21"/>
        </w:rPr>
        <w:t xml:space="preserve"> </w:t>
      </w:r>
      <w:r>
        <w:rPr>
          <w:w w:val="105"/>
          <w:sz w:val="21"/>
        </w:rPr>
        <w:t>of expertise as the creditors’ committees possess. The future claims rep- resentative should be authorized to hire counsel and financial experts when shown to be necessary.</w:t>
      </w:r>
    </w:p>
    <w:p w14:paraId="26AD4852" w14:textId="77777777" w:rsidR="006F2AD2" w:rsidRDefault="006F2AD2" w:rsidP="006F2AD2">
      <w:pPr>
        <w:pStyle w:val="BodyText"/>
      </w:pPr>
    </w:p>
    <w:p w14:paraId="60BC44BC" w14:textId="77777777" w:rsidR="006F2AD2" w:rsidRDefault="006F2AD2" w:rsidP="006F2AD2">
      <w:pPr>
        <w:pStyle w:val="BodyText"/>
      </w:pPr>
    </w:p>
    <w:p w14:paraId="31A5BD0F" w14:textId="77777777" w:rsidR="006F2AD2" w:rsidRDefault="006F2AD2" w:rsidP="006F2AD2">
      <w:pPr>
        <w:pStyle w:val="BodyText"/>
      </w:pPr>
    </w:p>
    <w:p w14:paraId="3E52BD58" w14:textId="77777777" w:rsidR="006F2AD2" w:rsidRDefault="006F2AD2" w:rsidP="006F2AD2">
      <w:pPr>
        <w:pStyle w:val="BodyText"/>
        <w:spacing w:before="173"/>
      </w:pPr>
    </w:p>
    <w:p w14:paraId="0736AB18" w14:textId="77777777" w:rsidR="006F2AD2" w:rsidRDefault="006F2AD2" w:rsidP="006F2AD2">
      <w:pPr>
        <w:spacing w:line="268" w:lineRule="auto"/>
        <w:ind w:left="920" w:right="912" w:firstLine="240"/>
        <w:jc w:val="both"/>
        <w:rPr>
          <w:sz w:val="17"/>
        </w:rPr>
      </w:pPr>
      <w:r>
        <w:rPr>
          <w:sz w:val="17"/>
        </w:rPr>
        <w:t>1234.</w:t>
      </w:r>
      <w:r>
        <w:rPr>
          <w:spacing w:val="40"/>
          <w:sz w:val="17"/>
        </w:rPr>
        <w:t xml:space="preserve"> </w:t>
      </w:r>
      <w:r>
        <w:rPr>
          <w:i/>
          <w:sz w:val="17"/>
        </w:rPr>
        <w:t xml:space="preserve">See </w:t>
      </w:r>
      <w:r>
        <w:rPr>
          <w:sz w:val="17"/>
        </w:rPr>
        <w:t xml:space="preserve">Frederick Tung, </w:t>
      </w:r>
      <w:r>
        <w:rPr>
          <w:i/>
          <w:sz w:val="17"/>
        </w:rPr>
        <w:t>The Future Claims Representative in Mass Tort Bankruptcy: A Preliminary Inquiry</w:t>
      </w:r>
      <w:r>
        <w:rPr>
          <w:sz w:val="17"/>
        </w:rPr>
        <w:t>, 3 Chap. L. Rev. 43, 59 (2000).</w:t>
      </w:r>
    </w:p>
    <w:p w14:paraId="574E6E31" w14:textId="77777777" w:rsidR="006F2AD2" w:rsidRDefault="006F2AD2" w:rsidP="006F2AD2">
      <w:pPr>
        <w:spacing w:line="195" w:lineRule="exact"/>
        <w:ind w:left="1160"/>
        <w:jc w:val="both"/>
        <w:rPr>
          <w:sz w:val="17"/>
        </w:rPr>
      </w:pPr>
      <w:r>
        <w:rPr>
          <w:w w:val="105"/>
          <w:sz w:val="17"/>
        </w:rPr>
        <w:t>1235.</w:t>
      </w:r>
      <w:r>
        <w:rPr>
          <w:spacing w:val="59"/>
          <w:w w:val="105"/>
          <w:sz w:val="17"/>
        </w:rPr>
        <w:t xml:space="preserve"> </w:t>
      </w:r>
      <w:r>
        <w:rPr>
          <w:w w:val="105"/>
          <w:sz w:val="17"/>
        </w:rPr>
        <w:t>Amchem</w:t>
      </w:r>
      <w:r>
        <w:rPr>
          <w:spacing w:val="14"/>
          <w:w w:val="105"/>
          <w:sz w:val="17"/>
        </w:rPr>
        <w:t xml:space="preserve"> </w:t>
      </w:r>
      <w:r>
        <w:rPr>
          <w:w w:val="105"/>
          <w:sz w:val="17"/>
        </w:rPr>
        <w:t>Prods.,</w:t>
      </w:r>
      <w:r>
        <w:rPr>
          <w:spacing w:val="13"/>
          <w:w w:val="105"/>
          <w:sz w:val="17"/>
        </w:rPr>
        <w:t xml:space="preserve"> </w:t>
      </w:r>
      <w:r>
        <w:rPr>
          <w:w w:val="105"/>
          <w:sz w:val="17"/>
        </w:rPr>
        <w:t>Inc.</w:t>
      </w:r>
      <w:r>
        <w:rPr>
          <w:spacing w:val="14"/>
          <w:w w:val="105"/>
          <w:sz w:val="17"/>
        </w:rPr>
        <w:t xml:space="preserve"> </w:t>
      </w:r>
      <w:r>
        <w:rPr>
          <w:w w:val="105"/>
          <w:sz w:val="17"/>
        </w:rPr>
        <w:t>v.</w:t>
      </w:r>
      <w:r>
        <w:rPr>
          <w:spacing w:val="13"/>
          <w:w w:val="105"/>
          <w:sz w:val="17"/>
        </w:rPr>
        <w:t xml:space="preserve"> </w:t>
      </w:r>
      <w:r>
        <w:rPr>
          <w:w w:val="105"/>
          <w:sz w:val="17"/>
        </w:rPr>
        <w:t>Windsor,</w:t>
      </w:r>
      <w:r>
        <w:rPr>
          <w:spacing w:val="14"/>
          <w:w w:val="105"/>
          <w:sz w:val="17"/>
        </w:rPr>
        <w:t xml:space="preserve"> </w:t>
      </w:r>
      <w:r>
        <w:rPr>
          <w:w w:val="105"/>
          <w:sz w:val="17"/>
        </w:rPr>
        <w:t>521</w:t>
      </w:r>
      <w:r>
        <w:rPr>
          <w:spacing w:val="13"/>
          <w:w w:val="105"/>
          <w:sz w:val="17"/>
        </w:rPr>
        <w:t xml:space="preserve"> </w:t>
      </w:r>
      <w:r>
        <w:rPr>
          <w:w w:val="105"/>
          <w:sz w:val="17"/>
        </w:rPr>
        <w:t>U.S.</w:t>
      </w:r>
      <w:r>
        <w:rPr>
          <w:spacing w:val="14"/>
          <w:w w:val="105"/>
          <w:sz w:val="17"/>
        </w:rPr>
        <w:t xml:space="preserve"> </w:t>
      </w:r>
      <w:r>
        <w:rPr>
          <w:w w:val="105"/>
          <w:sz w:val="17"/>
        </w:rPr>
        <w:t>591,</w:t>
      </w:r>
      <w:r>
        <w:rPr>
          <w:spacing w:val="13"/>
          <w:w w:val="105"/>
          <w:sz w:val="17"/>
        </w:rPr>
        <w:t xml:space="preserve"> </w:t>
      </w:r>
      <w:r>
        <w:rPr>
          <w:w w:val="105"/>
          <w:sz w:val="17"/>
        </w:rPr>
        <w:t>626</w:t>
      </w:r>
      <w:r>
        <w:rPr>
          <w:spacing w:val="14"/>
          <w:w w:val="105"/>
          <w:sz w:val="17"/>
        </w:rPr>
        <w:t xml:space="preserve"> </w:t>
      </w:r>
      <w:r>
        <w:rPr>
          <w:w w:val="105"/>
          <w:sz w:val="17"/>
        </w:rPr>
        <w:t>n.20</w:t>
      </w:r>
      <w:r>
        <w:rPr>
          <w:spacing w:val="13"/>
          <w:w w:val="105"/>
          <w:sz w:val="17"/>
        </w:rPr>
        <w:t xml:space="preserve"> </w:t>
      </w:r>
      <w:r>
        <w:rPr>
          <w:w w:val="105"/>
          <w:sz w:val="17"/>
        </w:rPr>
        <w:t>(1997)</w:t>
      </w:r>
      <w:r>
        <w:rPr>
          <w:spacing w:val="14"/>
          <w:w w:val="105"/>
          <w:sz w:val="17"/>
        </w:rPr>
        <w:t xml:space="preserve"> </w:t>
      </w:r>
      <w:r>
        <w:rPr>
          <w:w w:val="105"/>
          <w:sz w:val="17"/>
        </w:rPr>
        <w:t>(quoting</w:t>
      </w:r>
      <w:r>
        <w:rPr>
          <w:spacing w:val="13"/>
          <w:w w:val="105"/>
          <w:sz w:val="17"/>
        </w:rPr>
        <w:t xml:space="preserve"> </w:t>
      </w:r>
      <w:r>
        <w:rPr>
          <w:w w:val="105"/>
          <w:sz w:val="17"/>
        </w:rPr>
        <w:t>Gen.</w:t>
      </w:r>
      <w:r>
        <w:rPr>
          <w:spacing w:val="13"/>
          <w:w w:val="105"/>
          <w:sz w:val="17"/>
        </w:rPr>
        <w:t xml:space="preserve"> </w:t>
      </w:r>
      <w:r>
        <w:rPr>
          <w:spacing w:val="-4"/>
          <w:w w:val="105"/>
          <w:sz w:val="17"/>
        </w:rPr>
        <w:t>Tel.</w:t>
      </w:r>
    </w:p>
    <w:p w14:paraId="76E629A9" w14:textId="77777777" w:rsidR="006F2AD2" w:rsidRDefault="006F2AD2" w:rsidP="006F2AD2">
      <w:pPr>
        <w:spacing w:before="21"/>
        <w:ind w:left="920"/>
        <w:jc w:val="both"/>
        <w:rPr>
          <w:sz w:val="17"/>
        </w:rPr>
      </w:pPr>
      <w:r>
        <w:rPr>
          <w:sz w:val="17"/>
        </w:rPr>
        <w:t>Co.</w:t>
      </w:r>
      <w:r>
        <w:rPr>
          <w:spacing w:val="-1"/>
          <w:sz w:val="17"/>
        </w:rPr>
        <w:t xml:space="preserve"> </w:t>
      </w:r>
      <w:r>
        <w:rPr>
          <w:sz w:val="17"/>
        </w:rPr>
        <w:t xml:space="preserve">of S.W. v. Falcon, 457 U.S. 147, 157–58 n.13 </w:t>
      </w:r>
      <w:r>
        <w:rPr>
          <w:spacing w:val="-2"/>
          <w:sz w:val="17"/>
        </w:rPr>
        <w:t>(1982)).</w:t>
      </w:r>
    </w:p>
    <w:p w14:paraId="76D92CC1" w14:textId="77777777" w:rsidR="006F2AD2" w:rsidRDefault="006F2AD2" w:rsidP="006F2AD2">
      <w:pPr>
        <w:spacing w:before="25" w:line="268" w:lineRule="auto"/>
        <w:ind w:left="920" w:right="914" w:firstLine="240"/>
        <w:jc w:val="both"/>
        <w:rPr>
          <w:sz w:val="17"/>
        </w:rPr>
      </w:pPr>
      <w:r>
        <w:rPr>
          <w:w w:val="105"/>
          <w:sz w:val="17"/>
        </w:rPr>
        <w:t>1236.</w:t>
      </w:r>
      <w:r>
        <w:rPr>
          <w:spacing w:val="40"/>
          <w:w w:val="105"/>
          <w:sz w:val="17"/>
        </w:rPr>
        <w:t xml:space="preserve"> </w:t>
      </w:r>
      <w:r>
        <w:rPr>
          <w:i/>
          <w:w w:val="105"/>
          <w:sz w:val="17"/>
        </w:rPr>
        <w:t>See</w:t>
      </w:r>
      <w:r>
        <w:rPr>
          <w:i/>
          <w:spacing w:val="40"/>
          <w:w w:val="105"/>
          <w:sz w:val="17"/>
        </w:rPr>
        <w:t xml:space="preserve"> </w:t>
      </w:r>
      <w:r>
        <w:rPr>
          <w:w w:val="105"/>
          <w:sz w:val="17"/>
        </w:rPr>
        <w:t>Tung,</w:t>
      </w:r>
      <w:r>
        <w:rPr>
          <w:spacing w:val="40"/>
          <w:w w:val="105"/>
          <w:sz w:val="17"/>
        </w:rPr>
        <w:t xml:space="preserve"> </w:t>
      </w:r>
      <w:r>
        <w:rPr>
          <w:i/>
          <w:w w:val="105"/>
          <w:sz w:val="17"/>
        </w:rPr>
        <w:t>supra</w:t>
      </w:r>
      <w:r>
        <w:rPr>
          <w:i/>
          <w:spacing w:val="40"/>
          <w:w w:val="105"/>
          <w:sz w:val="17"/>
        </w:rPr>
        <w:t xml:space="preserve"> </w:t>
      </w:r>
      <w:r>
        <w:rPr>
          <w:w w:val="105"/>
          <w:sz w:val="17"/>
        </w:rPr>
        <w:t>note</w:t>
      </w:r>
      <w:r>
        <w:rPr>
          <w:spacing w:val="40"/>
          <w:w w:val="105"/>
          <w:sz w:val="17"/>
        </w:rPr>
        <w:t xml:space="preserve"> </w:t>
      </w:r>
      <w:r>
        <w:rPr>
          <w:w w:val="105"/>
          <w:sz w:val="17"/>
        </w:rPr>
        <w:t>1234,</w:t>
      </w:r>
      <w:r>
        <w:rPr>
          <w:spacing w:val="40"/>
          <w:w w:val="105"/>
          <w:sz w:val="17"/>
        </w:rPr>
        <w:t xml:space="preserve"> </w:t>
      </w:r>
      <w:r>
        <w:rPr>
          <w:w w:val="105"/>
          <w:sz w:val="17"/>
        </w:rPr>
        <w:t>at</w:t>
      </w:r>
      <w:r>
        <w:rPr>
          <w:spacing w:val="40"/>
          <w:w w:val="105"/>
          <w:sz w:val="17"/>
        </w:rPr>
        <w:t xml:space="preserve"> </w:t>
      </w:r>
      <w:r>
        <w:rPr>
          <w:w w:val="105"/>
          <w:sz w:val="17"/>
        </w:rPr>
        <w:t>70–71</w:t>
      </w:r>
      <w:r>
        <w:rPr>
          <w:spacing w:val="40"/>
          <w:w w:val="105"/>
          <w:sz w:val="17"/>
        </w:rPr>
        <w:t xml:space="preserve"> </w:t>
      </w:r>
      <w:r>
        <w:rPr>
          <w:w w:val="105"/>
          <w:sz w:val="17"/>
        </w:rPr>
        <w:t>(“A</w:t>
      </w:r>
      <w:r>
        <w:rPr>
          <w:spacing w:val="40"/>
          <w:w w:val="105"/>
          <w:sz w:val="17"/>
        </w:rPr>
        <w:t xml:space="preserve"> </w:t>
      </w:r>
      <w:r>
        <w:rPr>
          <w:w w:val="105"/>
          <w:sz w:val="17"/>
        </w:rPr>
        <w:t>judge—and</w:t>
      </w:r>
      <w:r>
        <w:rPr>
          <w:spacing w:val="40"/>
          <w:w w:val="105"/>
          <w:sz w:val="17"/>
        </w:rPr>
        <w:t xml:space="preserve"> </w:t>
      </w:r>
      <w:r>
        <w:rPr>
          <w:w w:val="105"/>
          <w:sz w:val="17"/>
        </w:rPr>
        <w:t>certainly</w:t>
      </w:r>
      <w:r>
        <w:rPr>
          <w:spacing w:val="40"/>
          <w:w w:val="105"/>
          <w:sz w:val="17"/>
        </w:rPr>
        <w:t xml:space="preserve"> </w:t>
      </w:r>
      <w:r>
        <w:rPr>
          <w:w w:val="105"/>
          <w:sz w:val="17"/>
        </w:rPr>
        <w:t>parties</w:t>
      </w:r>
      <w:r>
        <w:rPr>
          <w:spacing w:val="40"/>
          <w:w w:val="105"/>
          <w:sz w:val="17"/>
        </w:rPr>
        <w:t xml:space="preserve"> </w:t>
      </w:r>
      <w:r>
        <w:rPr>
          <w:w w:val="105"/>
          <w:sz w:val="17"/>
        </w:rPr>
        <w:t>in</w:t>
      </w:r>
      <w:r>
        <w:rPr>
          <w:spacing w:val="40"/>
          <w:w w:val="105"/>
          <w:sz w:val="17"/>
        </w:rPr>
        <w:t xml:space="preserve"> </w:t>
      </w:r>
      <w:r>
        <w:rPr>
          <w:w w:val="105"/>
          <w:sz w:val="17"/>
        </w:rPr>
        <w:t>inter- est—might be less interested in finding a person to provide zealous representation for future claimants than one who understands the paramount goal of reorganization.”).</w:t>
      </w:r>
    </w:p>
    <w:p w14:paraId="0496EBC4" w14:textId="77777777" w:rsidR="006F2AD2" w:rsidRDefault="006F2AD2" w:rsidP="006F2AD2">
      <w:pPr>
        <w:spacing w:line="195" w:lineRule="exact"/>
        <w:ind w:left="1160"/>
        <w:jc w:val="both"/>
        <w:rPr>
          <w:i/>
          <w:sz w:val="17"/>
        </w:rPr>
      </w:pPr>
      <w:r>
        <w:rPr>
          <w:w w:val="105"/>
          <w:sz w:val="17"/>
        </w:rPr>
        <w:t>1237.</w:t>
      </w:r>
      <w:r>
        <w:rPr>
          <w:spacing w:val="40"/>
          <w:w w:val="105"/>
          <w:sz w:val="17"/>
        </w:rPr>
        <w:t xml:space="preserve"> </w:t>
      </w:r>
      <w:r>
        <w:rPr>
          <w:i/>
          <w:w w:val="105"/>
          <w:sz w:val="17"/>
        </w:rPr>
        <w:t>See</w:t>
      </w:r>
      <w:r>
        <w:rPr>
          <w:i/>
          <w:spacing w:val="-11"/>
          <w:w w:val="105"/>
          <w:sz w:val="17"/>
        </w:rPr>
        <w:t xml:space="preserve"> </w:t>
      </w:r>
      <w:r>
        <w:rPr>
          <w:w w:val="105"/>
          <w:sz w:val="17"/>
        </w:rPr>
        <w:t>Gibson,</w:t>
      </w:r>
      <w:r>
        <w:rPr>
          <w:spacing w:val="-9"/>
          <w:w w:val="105"/>
          <w:sz w:val="17"/>
        </w:rPr>
        <w:t xml:space="preserve"> </w:t>
      </w:r>
      <w:r>
        <w:rPr>
          <w:w w:val="105"/>
          <w:sz w:val="17"/>
        </w:rPr>
        <w:t>Case</w:t>
      </w:r>
      <w:r>
        <w:rPr>
          <w:spacing w:val="-8"/>
          <w:w w:val="105"/>
          <w:sz w:val="17"/>
        </w:rPr>
        <w:t xml:space="preserve"> </w:t>
      </w:r>
      <w:r>
        <w:rPr>
          <w:w w:val="105"/>
          <w:sz w:val="17"/>
        </w:rPr>
        <w:t>Studies,</w:t>
      </w:r>
      <w:r>
        <w:rPr>
          <w:spacing w:val="-7"/>
          <w:w w:val="105"/>
          <w:sz w:val="17"/>
        </w:rPr>
        <w:t xml:space="preserve"> </w:t>
      </w:r>
      <w:r>
        <w:rPr>
          <w:i/>
          <w:w w:val="105"/>
          <w:sz w:val="17"/>
        </w:rPr>
        <w:t>supra</w:t>
      </w:r>
      <w:r>
        <w:rPr>
          <w:i/>
          <w:spacing w:val="-8"/>
          <w:w w:val="105"/>
          <w:sz w:val="17"/>
        </w:rPr>
        <w:t xml:space="preserve"> </w:t>
      </w:r>
      <w:r>
        <w:rPr>
          <w:w w:val="105"/>
          <w:sz w:val="17"/>
        </w:rPr>
        <w:t>note</w:t>
      </w:r>
      <w:r>
        <w:rPr>
          <w:spacing w:val="-9"/>
          <w:w w:val="105"/>
          <w:sz w:val="17"/>
        </w:rPr>
        <w:t xml:space="preserve"> </w:t>
      </w:r>
      <w:r>
        <w:rPr>
          <w:w w:val="105"/>
          <w:sz w:val="17"/>
        </w:rPr>
        <w:t>792,</w:t>
      </w:r>
      <w:r>
        <w:rPr>
          <w:spacing w:val="-9"/>
          <w:w w:val="105"/>
          <w:sz w:val="17"/>
        </w:rPr>
        <w:t xml:space="preserve"> </w:t>
      </w:r>
      <w:r>
        <w:rPr>
          <w:w w:val="105"/>
          <w:sz w:val="17"/>
        </w:rPr>
        <w:t>at</w:t>
      </w:r>
      <w:r>
        <w:rPr>
          <w:spacing w:val="-9"/>
          <w:w w:val="105"/>
          <w:sz w:val="17"/>
        </w:rPr>
        <w:t xml:space="preserve"> </w:t>
      </w:r>
      <w:r>
        <w:rPr>
          <w:w w:val="105"/>
          <w:sz w:val="17"/>
        </w:rPr>
        <w:t>91–93.</w:t>
      </w:r>
      <w:r>
        <w:rPr>
          <w:spacing w:val="-9"/>
          <w:w w:val="105"/>
          <w:sz w:val="17"/>
        </w:rPr>
        <w:t xml:space="preserve"> </w:t>
      </w:r>
      <w:r>
        <w:rPr>
          <w:w w:val="105"/>
          <w:sz w:val="17"/>
        </w:rPr>
        <w:t>For</w:t>
      </w:r>
      <w:r>
        <w:rPr>
          <w:spacing w:val="-8"/>
          <w:w w:val="105"/>
          <w:sz w:val="17"/>
        </w:rPr>
        <w:t xml:space="preserve"> </w:t>
      </w:r>
      <w:r>
        <w:rPr>
          <w:w w:val="105"/>
          <w:sz w:val="17"/>
        </w:rPr>
        <w:t>the</w:t>
      </w:r>
      <w:r>
        <w:rPr>
          <w:spacing w:val="-11"/>
          <w:w w:val="105"/>
          <w:sz w:val="17"/>
        </w:rPr>
        <w:t xml:space="preserve"> </w:t>
      </w:r>
      <w:r>
        <w:rPr>
          <w:i/>
          <w:w w:val="105"/>
          <w:sz w:val="17"/>
        </w:rPr>
        <w:t>UNR</w:t>
      </w:r>
      <w:r>
        <w:rPr>
          <w:i/>
          <w:spacing w:val="-10"/>
          <w:w w:val="105"/>
          <w:sz w:val="17"/>
        </w:rPr>
        <w:t xml:space="preserve"> </w:t>
      </w:r>
      <w:r>
        <w:rPr>
          <w:w w:val="105"/>
          <w:sz w:val="17"/>
        </w:rPr>
        <w:t>reorganization,</w:t>
      </w:r>
      <w:r>
        <w:rPr>
          <w:spacing w:val="-10"/>
          <w:w w:val="105"/>
          <w:sz w:val="17"/>
        </w:rPr>
        <w:t xml:space="preserve"> </w:t>
      </w:r>
      <w:r>
        <w:rPr>
          <w:w w:val="105"/>
          <w:sz w:val="17"/>
        </w:rPr>
        <w:t>see</w:t>
      </w:r>
      <w:r>
        <w:rPr>
          <w:spacing w:val="-7"/>
          <w:w w:val="105"/>
          <w:sz w:val="17"/>
        </w:rPr>
        <w:t xml:space="preserve"> </w:t>
      </w:r>
      <w:r>
        <w:rPr>
          <w:i/>
          <w:spacing w:val="-5"/>
          <w:w w:val="105"/>
          <w:sz w:val="17"/>
        </w:rPr>
        <w:t>id.</w:t>
      </w:r>
    </w:p>
    <w:p w14:paraId="2CDF773A" w14:textId="77777777" w:rsidR="006F2AD2" w:rsidRDefault="006F2AD2" w:rsidP="006F2AD2">
      <w:pPr>
        <w:spacing w:before="26"/>
        <w:ind w:left="920"/>
        <w:jc w:val="both"/>
        <w:rPr>
          <w:sz w:val="17"/>
        </w:rPr>
      </w:pPr>
      <w:r>
        <w:rPr>
          <w:sz w:val="17"/>
        </w:rPr>
        <w:t>at</w:t>
      </w:r>
      <w:r>
        <w:rPr>
          <w:spacing w:val="6"/>
          <w:sz w:val="17"/>
        </w:rPr>
        <w:t xml:space="preserve"> </w:t>
      </w:r>
      <w:r>
        <w:rPr>
          <w:sz w:val="17"/>
        </w:rPr>
        <w:t>161–67,</w:t>
      </w:r>
      <w:r>
        <w:rPr>
          <w:spacing w:val="6"/>
          <w:sz w:val="17"/>
        </w:rPr>
        <w:t xml:space="preserve"> </w:t>
      </w:r>
      <w:r>
        <w:rPr>
          <w:sz w:val="17"/>
        </w:rPr>
        <w:t>180–81;</w:t>
      </w:r>
      <w:r>
        <w:rPr>
          <w:spacing w:val="6"/>
          <w:sz w:val="17"/>
        </w:rPr>
        <w:t xml:space="preserve"> </w:t>
      </w:r>
      <w:r>
        <w:rPr>
          <w:sz w:val="17"/>
        </w:rPr>
        <w:t>for</w:t>
      </w:r>
      <w:r>
        <w:rPr>
          <w:spacing w:val="6"/>
          <w:sz w:val="17"/>
        </w:rPr>
        <w:t xml:space="preserve"> </w:t>
      </w:r>
      <w:r>
        <w:rPr>
          <w:sz w:val="17"/>
        </w:rPr>
        <w:t>the</w:t>
      </w:r>
      <w:r>
        <w:rPr>
          <w:spacing w:val="7"/>
          <w:sz w:val="17"/>
        </w:rPr>
        <w:t xml:space="preserve"> </w:t>
      </w:r>
      <w:r>
        <w:rPr>
          <w:i/>
          <w:sz w:val="17"/>
        </w:rPr>
        <w:t>Dalkon</w:t>
      </w:r>
      <w:r>
        <w:rPr>
          <w:i/>
          <w:spacing w:val="6"/>
          <w:sz w:val="17"/>
        </w:rPr>
        <w:t xml:space="preserve"> </w:t>
      </w:r>
      <w:r>
        <w:rPr>
          <w:i/>
          <w:sz w:val="17"/>
        </w:rPr>
        <w:t>Shield</w:t>
      </w:r>
      <w:r>
        <w:rPr>
          <w:i/>
          <w:spacing w:val="7"/>
          <w:sz w:val="17"/>
        </w:rPr>
        <w:t xml:space="preserve"> </w:t>
      </w:r>
      <w:r>
        <w:rPr>
          <w:sz w:val="17"/>
        </w:rPr>
        <w:t>reorganization,</w:t>
      </w:r>
      <w:r>
        <w:rPr>
          <w:spacing w:val="6"/>
          <w:sz w:val="17"/>
        </w:rPr>
        <w:t xml:space="preserve"> </w:t>
      </w:r>
      <w:r>
        <w:rPr>
          <w:sz w:val="17"/>
        </w:rPr>
        <w:t>see</w:t>
      </w:r>
      <w:r>
        <w:rPr>
          <w:spacing w:val="5"/>
          <w:sz w:val="17"/>
        </w:rPr>
        <w:t xml:space="preserve"> </w:t>
      </w:r>
      <w:r>
        <w:rPr>
          <w:i/>
          <w:sz w:val="17"/>
        </w:rPr>
        <w:t>id.</w:t>
      </w:r>
      <w:r>
        <w:rPr>
          <w:i/>
          <w:spacing w:val="8"/>
          <w:sz w:val="17"/>
        </w:rPr>
        <w:t xml:space="preserve"> </w:t>
      </w:r>
      <w:r>
        <w:rPr>
          <w:sz w:val="17"/>
        </w:rPr>
        <w:t>at</w:t>
      </w:r>
      <w:r>
        <w:rPr>
          <w:spacing w:val="6"/>
          <w:sz w:val="17"/>
        </w:rPr>
        <w:t xml:space="preserve"> </w:t>
      </w:r>
      <w:r>
        <w:rPr>
          <w:spacing w:val="-2"/>
          <w:sz w:val="17"/>
        </w:rPr>
        <w:t>207–09.</w:t>
      </w:r>
    </w:p>
    <w:p w14:paraId="13EDA851" w14:textId="77777777" w:rsidR="006F2AD2" w:rsidRDefault="006F2AD2" w:rsidP="006F2AD2">
      <w:pPr>
        <w:widowControl/>
        <w:autoSpaceDE/>
        <w:autoSpaceDN/>
        <w:rPr>
          <w:sz w:val="17"/>
        </w:rPr>
        <w:sectPr w:rsidR="006F2AD2" w:rsidSect="006F2AD2">
          <w:pgSz w:w="12240" w:h="15840"/>
          <w:pgMar w:top="2100" w:right="1720" w:bottom="1880" w:left="1720" w:header="1913" w:footer="1688" w:gutter="0"/>
          <w:cols w:space="720"/>
        </w:sectPr>
      </w:pPr>
    </w:p>
    <w:p w14:paraId="1F5EE067" w14:textId="77777777" w:rsidR="006F2AD2" w:rsidRDefault="006F2AD2" w:rsidP="006F2AD2">
      <w:pPr>
        <w:pStyle w:val="Heading4"/>
        <w:keepNext w:val="0"/>
        <w:keepLines w:val="0"/>
        <w:numPr>
          <w:ilvl w:val="1"/>
          <w:numId w:val="6"/>
        </w:numPr>
        <w:tabs>
          <w:tab w:val="left" w:pos="1639"/>
        </w:tabs>
        <w:spacing w:before="251" w:after="0"/>
        <w:ind w:left="1639" w:hanging="719"/>
        <w:jc w:val="both"/>
        <w:rPr>
          <w:sz w:val="28"/>
        </w:rPr>
      </w:pPr>
      <w:r>
        <w:lastRenderedPageBreak/>
        <w:t>Estimating</w:t>
      </w:r>
      <w:r>
        <w:rPr>
          <w:spacing w:val="-15"/>
        </w:rPr>
        <w:t xml:space="preserve"> </w:t>
      </w:r>
      <w:r>
        <w:t>the</w:t>
      </w:r>
      <w:r>
        <w:rPr>
          <w:spacing w:val="-14"/>
        </w:rPr>
        <w:t xml:space="preserve"> </w:t>
      </w:r>
      <w:r>
        <w:t>Value</w:t>
      </w:r>
      <w:r>
        <w:rPr>
          <w:spacing w:val="-15"/>
        </w:rPr>
        <w:t xml:space="preserve"> </w:t>
      </w:r>
      <w:r>
        <w:t>of</w:t>
      </w:r>
      <w:r>
        <w:rPr>
          <w:spacing w:val="-14"/>
        </w:rPr>
        <w:t xml:space="preserve"> </w:t>
      </w:r>
      <w:r>
        <w:t>Mass</w:t>
      </w:r>
      <w:r>
        <w:rPr>
          <w:spacing w:val="-15"/>
        </w:rPr>
        <w:t xml:space="preserve"> </w:t>
      </w:r>
      <w:r>
        <w:t>Tort</w:t>
      </w:r>
      <w:r>
        <w:rPr>
          <w:spacing w:val="-14"/>
        </w:rPr>
        <w:t xml:space="preserve"> </w:t>
      </w:r>
      <w:r>
        <w:rPr>
          <w:spacing w:val="-2"/>
        </w:rPr>
        <w:t>Claims</w:t>
      </w:r>
    </w:p>
    <w:p w14:paraId="15D39302" w14:textId="77777777" w:rsidR="006F2AD2" w:rsidRDefault="006F2AD2" w:rsidP="006F2AD2">
      <w:pPr>
        <w:pStyle w:val="BodyText"/>
        <w:spacing w:before="127" w:line="256" w:lineRule="auto"/>
        <w:ind w:left="920" w:right="913" w:firstLine="360"/>
        <w:jc w:val="both"/>
      </w:pPr>
      <w:r>
        <w:rPr>
          <w:w w:val="105"/>
        </w:rPr>
        <w:t>Most courts have found that the bankruptcy court has the authority to estimate</w:t>
      </w:r>
      <w:r>
        <w:rPr>
          <w:spacing w:val="-1"/>
          <w:w w:val="105"/>
        </w:rPr>
        <w:t xml:space="preserve"> </w:t>
      </w:r>
      <w:r>
        <w:rPr>
          <w:w w:val="105"/>
        </w:rPr>
        <w:t>the</w:t>
      </w:r>
      <w:r>
        <w:rPr>
          <w:spacing w:val="-1"/>
          <w:w w:val="105"/>
        </w:rPr>
        <w:t xml:space="preserve"> </w:t>
      </w:r>
      <w:r>
        <w:rPr>
          <w:w w:val="105"/>
        </w:rPr>
        <w:t>value</w:t>
      </w:r>
      <w:r>
        <w:rPr>
          <w:spacing w:val="-1"/>
          <w:w w:val="105"/>
        </w:rPr>
        <w:t xml:space="preserve"> </w:t>
      </w:r>
      <w:r>
        <w:rPr>
          <w:w w:val="105"/>
        </w:rPr>
        <w:t>of</w:t>
      </w:r>
      <w:r>
        <w:rPr>
          <w:spacing w:val="-1"/>
          <w:w w:val="105"/>
        </w:rPr>
        <w:t xml:space="preserve"> </w:t>
      </w:r>
      <w:r>
        <w:rPr>
          <w:w w:val="105"/>
        </w:rPr>
        <w:t>mass</w:t>
      </w:r>
      <w:r>
        <w:rPr>
          <w:spacing w:val="-1"/>
          <w:w w:val="105"/>
        </w:rPr>
        <w:t xml:space="preserve"> </w:t>
      </w:r>
      <w:r>
        <w:rPr>
          <w:w w:val="105"/>
        </w:rPr>
        <w:t>tort</w:t>
      </w:r>
      <w:r>
        <w:rPr>
          <w:spacing w:val="-1"/>
          <w:w w:val="105"/>
        </w:rPr>
        <w:t xml:space="preserve"> </w:t>
      </w:r>
      <w:r>
        <w:rPr>
          <w:w w:val="105"/>
        </w:rPr>
        <w:t>claims</w:t>
      </w:r>
      <w:r>
        <w:rPr>
          <w:spacing w:val="-1"/>
          <w:w w:val="105"/>
        </w:rPr>
        <w:t xml:space="preserve"> </w:t>
      </w:r>
      <w:r>
        <w:rPr>
          <w:w w:val="105"/>
        </w:rPr>
        <w:t>for</w:t>
      </w:r>
      <w:r>
        <w:rPr>
          <w:spacing w:val="-1"/>
          <w:w w:val="105"/>
        </w:rPr>
        <w:t xml:space="preserve"> </w:t>
      </w:r>
      <w:r>
        <w:rPr>
          <w:w w:val="105"/>
        </w:rPr>
        <w:t>purposes</w:t>
      </w:r>
      <w:r>
        <w:rPr>
          <w:spacing w:val="-1"/>
          <w:w w:val="105"/>
        </w:rPr>
        <w:t xml:space="preserve"> </w:t>
      </w:r>
      <w:r>
        <w:rPr>
          <w:w w:val="105"/>
        </w:rPr>
        <w:t>of</w:t>
      </w:r>
      <w:r>
        <w:rPr>
          <w:spacing w:val="-1"/>
          <w:w w:val="105"/>
        </w:rPr>
        <w:t xml:space="preserve"> </w:t>
      </w:r>
      <w:r>
        <w:rPr>
          <w:w w:val="105"/>
        </w:rPr>
        <w:t>determining</w:t>
      </w:r>
      <w:r>
        <w:rPr>
          <w:spacing w:val="-1"/>
          <w:w w:val="105"/>
        </w:rPr>
        <w:t xml:space="preserve"> </w:t>
      </w:r>
      <w:r>
        <w:rPr>
          <w:w w:val="105"/>
        </w:rPr>
        <w:t>the</w:t>
      </w:r>
      <w:r>
        <w:rPr>
          <w:spacing w:val="-1"/>
          <w:w w:val="105"/>
        </w:rPr>
        <w:t xml:space="preserve"> </w:t>
      </w:r>
      <w:r>
        <w:rPr>
          <w:w w:val="105"/>
        </w:rPr>
        <w:t>feasibil- ity</w:t>
      </w:r>
      <w:r>
        <w:rPr>
          <w:spacing w:val="-3"/>
          <w:w w:val="105"/>
        </w:rPr>
        <w:t xml:space="preserve"> </w:t>
      </w:r>
      <w:r>
        <w:rPr>
          <w:w w:val="105"/>
        </w:rPr>
        <w:t>of</w:t>
      </w:r>
      <w:r>
        <w:rPr>
          <w:spacing w:val="-3"/>
          <w:w w:val="105"/>
        </w:rPr>
        <w:t xml:space="preserve"> </w:t>
      </w:r>
      <w:r>
        <w:rPr>
          <w:w w:val="105"/>
        </w:rPr>
        <w:t>a</w:t>
      </w:r>
      <w:r>
        <w:rPr>
          <w:spacing w:val="-3"/>
          <w:w w:val="105"/>
        </w:rPr>
        <w:t xml:space="preserve"> </w:t>
      </w:r>
      <w:r>
        <w:rPr>
          <w:w w:val="105"/>
        </w:rPr>
        <w:t>reorganization</w:t>
      </w:r>
      <w:r>
        <w:rPr>
          <w:spacing w:val="-3"/>
          <w:w w:val="105"/>
        </w:rPr>
        <w:t xml:space="preserve"> </w:t>
      </w:r>
      <w:r>
        <w:rPr>
          <w:w w:val="105"/>
        </w:rPr>
        <w:t>plan,</w:t>
      </w:r>
      <w:r>
        <w:rPr>
          <w:spacing w:val="-3"/>
          <w:w w:val="105"/>
        </w:rPr>
        <w:t xml:space="preserve"> </w:t>
      </w:r>
      <w:r>
        <w:rPr>
          <w:w w:val="105"/>
        </w:rPr>
        <w:t>confirming</w:t>
      </w:r>
      <w:r>
        <w:rPr>
          <w:spacing w:val="-3"/>
          <w:w w:val="105"/>
        </w:rPr>
        <w:t xml:space="preserve"> </w:t>
      </w:r>
      <w:r>
        <w:rPr>
          <w:w w:val="105"/>
        </w:rPr>
        <w:t>a</w:t>
      </w:r>
      <w:r>
        <w:rPr>
          <w:spacing w:val="-3"/>
          <w:w w:val="105"/>
        </w:rPr>
        <w:t xml:space="preserve"> </w:t>
      </w:r>
      <w:r>
        <w:rPr>
          <w:w w:val="105"/>
        </w:rPr>
        <w:t>plan,</w:t>
      </w:r>
      <w:r>
        <w:rPr>
          <w:spacing w:val="-3"/>
          <w:w w:val="105"/>
        </w:rPr>
        <w:t xml:space="preserve"> </w:t>
      </w:r>
      <w:r>
        <w:rPr>
          <w:w w:val="105"/>
        </w:rPr>
        <w:t>or</w:t>
      </w:r>
      <w:r>
        <w:rPr>
          <w:spacing w:val="-3"/>
          <w:w w:val="105"/>
        </w:rPr>
        <w:t xml:space="preserve"> </w:t>
      </w:r>
      <w:r>
        <w:rPr>
          <w:w w:val="105"/>
        </w:rPr>
        <w:t>establishing</w:t>
      </w:r>
      <w:r>
        <w:rPr>
          <w:spacing w:val="-3"/>
          <w:w w:val="105"/>
        </w:rPr>
        <w:t xml:space="preserve"> </w:t>
      </w:r>
      <w:r>
        <w:rPr>
          <w:w w:val="105"/>
        </w:rPr>
        <w:t>a</w:t>
      </w:r>
      <w:r>
        <w:rPr>
          <w:spacing w:val="-3"/>
          <w:w w:val="105"/>
        </w:rPr>
        <w:t xml:space="preserve"> </w:t>
      </w:r>
      <w:r>
        <w:rPr>
          <w:w w:val="105"/>
        </w:rPr>
        <w:t>framework</w:t>
      </w:r>
      <w:r>
        <w:rPr>
          <w:spacing w:val="-3"/>
          <w:w w:val="105"/>
        </w:rPr>
        <w:t xml:space="preserve"> </w:t>
      </w:r>
      <w:r>
        <w:rPr>
          <w:w w:val="105"/>
        </w:rPr>
        <w:t>for voting on a proposed plan.</w:t>
      </w:r>
      <w:r>
        <w:rPr>
          <w:w w:val="105"/>
          <w:vertAlign w:val="superscript"/>
        </w:rPr>
        <w:t>1238</w:t>
      </w:r>
      <w:r>
        <w:rPr>
          <w:w w:val="105"/>
        </w:rPr>
        <w:t xml:space="preserve"> However, district judges with experience in handling</w:t>
      </w:r>
      <w:r>
        <w:rPr>
          <w:spacing w:val="-4"/>
          <w:w w:val="105"/>
        </w:rPr>
        <w:t xml:space="preserve"> </w:t>
      </w:r>
      <w:r>
        <w:rPr>
          <w:w w:val="105"/>
        </w:rPr>
        <w:t>mass</w:t>
      </w:r>
      <w:r>
        <w:rPr>
          <w:spacing w:val="-4"/>
          <w:w w:val="105"/>
        </w:rPr>
        <w:t xml:space="preserve"> </w:t>
      </w:r>
      <w:r>
        <w:rPr>
          <w:w w:val="105"/>
        </w:rPr>
        <w:t>tort</w:t>
      </w:r>
      <w:r>
        <w:rPr>
          <w:spacing w:val="-4"/>
          <w:w w:val="105"/>
        </w:rPr>
        <w:t xml:space="preserve"> </w:t>
      </w:r>
      <w:r>
        <w:rPr>
          <w:w w:val="105"/>
        </w:rPr>
        <w:t>claims</w:t>
      </w:r>
      <w:r>
        <w:rPr>
          <w:spacing w:val="-4"/>
          <w:w w:val="105"/>
        </w:rPr>
        <w:t xml:space="preserve"> </w:t>
      </w:r>
      <w:r>
        <w:rPr>
          <w:w w:val="105"/>
        </w:rPr>
        <w:t>involving</w:t>
      </w:r>
      <w:r>
        <w:rPr>
          <w:spacing w:val="-4"/>
          <w:w w:val="105"/>
        </w:rPr>
        <w:t xml:space="preserve"> </w:t>
      </w:r>
      <w:r>
        <w:rPr>
          <w:w w:val="105"/>
        </w:rPr>
        <w:t>the</w:t>
      </w:r>
      <w:r>
        <w:rPr>
          <w:spacing w:val="-4"/>
          <w:w w:val="105"/>
        </w:rPr>
        <w:t xml:space="preserve"> </w:t>
      </w:r>
      <w:r>
        <w:rPr>
          <w:w w:val="105"/>
        </w:rPr>
        <w:t>debtor,</w:t>
      </w:r>
      <w:r>
        <w:rPr>
          <w:spacing w:val="-4"/>
          <w:w w:val="105"/>
        </w:rPr>
        <w:t xml:space="preserve"> </w:t>
      </w:r>
      <w:r>
        <w:rPr>
          <w:w w:val="105"/>
        </w:rPr>
        <w:t>particularly</w:t>
      </w:r>
      <w:r>
        <w:rPr>
          <w:spacing w:val="-4"/>
          <w:w w:val="105"/>
        </w:rPr>
        <w:t xml:space="preserve"> </w:t>
      </w:r>
      <w:r>
        <w:rPr>
          <w:w w:val="105"/>
        </w:rPr>
        <w:t>an</w:t>
      </w:r>
      <w:r>
        <w:rPr>
          <w:spacing w:val="-4"/>
          <w:w w:val="105"/>
        </w:rPr>
        <w:t xml:space="preserve"> </w:t>
      </w:r>
      <w:r>
        <w:rPr>
          <w:w w:val="105"/>
        </w:rPr>
        <w:t>MDL</w:t>
      </w:r>
      <w:r>
        <w:rPr>
          <w:spacing w:val="-4"/>
          <w:w w:val="105"/>
        </w:rPr>
        <w:t xml:space="preserve"> </w:t>
      </w:r>
      <w:r>
        <w:rPr>
          <w:w w:val="105"/>
        </w:rPr>
        <w:t>transferee judge,</w:t>
      </w:r>
      <w:r>
        <w:rPr>
          <w:spacing w:val="-6"/>
          <w:w w:val="105"/>
        </w:rPr>
        <w:t xml:space="preserve"> </w:t>
      </w:r>
      <w:r>
        <w:rPr>
          <w:w w:val="105"/>
        </w:rPr>
        <w:t>may</w:t>
      </w:r>
      <w:r>
        <w:rPr>
          <w:spacing w:val="-6"/>
          <w:w w:val="105"/>
        </w:rPr>
        <w:t xml:space="preserve"> </w:t>
      </w:r>
      <w:r>
        <w:rPr>
          <w:w w:val="105"/>
        </w:rPr>
        <w:t>be</w:t>
      </w:r>
      <w:r>
        <w:rPr>
          <w:spacing w:val="-7"/>
          <w:w w:val="105"/>
        </w:rPr>
        <w:t xml:space="preserve"> </w:t>
      </w:r>
      <w:r>
        <w:rPr>
          <w:w w:val="105"/>
        </w:rPr>
        <w:t>able</w:t>
      </w:r>
      <w:r>
        <w:rPr>
          <w:spacing w:val="-6"/>
          <w:w w:val="105"/>
        </w:rPr>
        <w:t xml:space="preserve"> </w:t>
      </w:r>
      <w:r>
        <w:rPr>
          <w:w w:val="105"/>
        </w:rPr>
        <w:t>to</w:t>
      </w:r>
      <w:r>
        <w:rPr>
          <w:spacing w:val="-6"/>
          <w:w w:val="105"/>
        </w:rPr>
        <w:t xml:space="preserve"> </w:t>
      </w:r>
      <w:r>
        <w:rPr>
          <w:w w:val="105"/>
        </w:rPr>
        <w:t>bring</w:t>
      </w:r>
      <w:r>
        <w:rPr>
          <w:spacing w:val="-7"/>
          <w:w w:val="105"/>
        </w:rPr>
        <w:t xml:space="preserve"> </w:t>
      </w:r>
      <w:r>
        <w:rPr>
          <w:w w:val="105"/>
        </w:rPr>
        <w:t>a</w:t>
      </w:r>
      <w:r>
        <w:rPr>
          <w:spacing w:val="-6"/>
          <w:w w:val="105"/>
        </w:rPr>
        <w:t xml:space="preserve"> </w:t>
      </w:r>
      <w:r>
        <w:rPr>
          <w:w w:val="105"/>
        </w:rPr>
        <w:t>special</w:t>
      </w:r>
      <w:r>
        <w:rPr>
          <w:spacing w:val="-6"/>
          <w:w w:val="105"/>
        </w:rPr>
        <w:t xml:space="preserve"> </w:t>
      </w:r>
      <w:r>
        <w:rPr>
          <w:w w:val="105"/>
        </w:rPr>
        <w:t>knowledge</w:t>
      </w:r>
      <w:r>
        <w:rPr>
          <w:spacing w:val="-7"/>
          <w:w w:val="105"/>
        </w:rPr>
        <w:t xml:space="preserve"> </w:t>
      </w:r>
      <w:r>
        <w:rPr>
          <w:w w:val="105"/>
        </w:rPr>
        <w:t>and</w:t>
      </w:r>
      <w:r>
        <w:rPr>
          <w:spacing w:val="-6"/>
          <w:w w:val="105"/>
        </w:rPr>
        <w:t xml:space="preserve"> </w:t>
      </w:r>
      <w:r>
        <w:rPr>
          <w:w w:val="105"/>
        </w:rPr>
        <w:t>expertise</w:t>
      </w:r>
      <w:r>
        <w:rPr>
          <w:spacing w:val="-6"/>
          <w:w w:val="105"/>
        </w:rPr>
        <w:t xml:space="preserve"> </w:t>
      </w:r>
      <w:r>
        <w:rPr>
          <w:w w:val="105"/>
        </w:rPr>
        <w:t>to</w:t>
      </w:r>
      <w:r>
        <w:rPr>
          <w:spacing w:val="-7"/>
          <w:w w:val="105"/>
        </w:rPr>
        <w:t xml:space="preserve"> </w:t>
      </w:r>
      <w:r>
        <w:rPr>
          <w:w w:val="105"/>
        </w:rPr>
        <w:t>the</w:t>
      </w:r>
      <w:r>
        <w:rPr>
          <w:spacing w:val="-6"/>
          <w:w w:val="105"/>
        </w:rPr>
        <w:t xml:space="preserve"> </w:t>
      </w:r>
      <w:r>
        <w:rPr>
          <w:w w:val="105"/>
        </w:rPr>
        <w:t>estimation process</w:t>
      </w:r>
      <w:r>
        <w:rPr>
          <w:spacing w:val="-3"/>
          <w:w w:val="105"/>
        </w:rPr>
        <w:t xml:space="preserve"> </w:t>
      </w:r>
      <w:r>
        <w:rPr>
          <w:w w:val="105"/>
        </w:rPr>
        <w:t>and</w:t>
      </w:r>
      <w:r>
        <w:rPr>
          <w:spacing w:val="-3"/>
          <w:w w:val="105"/>
        </w:rPr>
        <w:t xml:space="preserve"> </w:t>
      </w:r>
      <w:r>
        <w:rPr>
          <w:w w:val="105"/>
        </w:rPr>
        <w:t>should</w:t>
      </w:r>
      <w:r>
        <w:rPr>
          <w:spacing w:val="-3"/>
          <w:w w:val="105"/>
        </w:rPr>
        <w:t xml:space="preserve"> </w:t>
      </w:r>
      <w:r>
        <w:rPr>
          <w:w w:val="105"/>
        </w:rPr>
        <w:t>ordinarily</w:t>
      </w:r>
      <w:r>
        <w:rPr>
          <w:spacing w:val="-3"/>
          <w:w w:val="105"/>
        </w:rPr>
        <w:t xml:space="preserve"> </w:t>
      </w:r>
      <w:r>
        <w:rPr>
          <w:w w:val="105"/>
        </w:rPr>
        <w:t>be</w:t>
      </w:r>
      <w:r>
        <w:rPr>
          <w:spacing w:val="-3"/>
          <w:w w:val="105"/>
        </w:rPr>
        <w:t xml:space="preserve"> </w:t>
      </w:r>
      <w:r>
        <w:rPr>
          <w:w w:val="105"/>
        </w:rPr>
        <w:t>invited</w:t>
      </w:r>
      <w:r>
        <w:rPr>
          <w:spacing w:val="-3"/>
          <w:w w:val="105"/>
        </w:rPr>
        <w:t xml:space="preserve"> </w:t>
      </w:r>
      <w:r>
        <w:rPr>
          <w:w w:val="105"/>
        </w:rPr>
        <w:t>into</w:t>
      </w:r>
      <w:r>
        <w:rPr>
          <w:spacing w:val="-3"/>
          <w:w w:val="105"/>
        </w:rPr>
        <w:t xml:space="preserve"> </w:t>
      </w:r>
      <w:r>
        <w:rPr>
          <w:w w:val="105"/>
        </w:rPr>
        <w:t>the</w:t>
      </w:r>
      <w:r>
        <w:rPr>
          <w:spacing w:val="-3"/>
          <w:w w:val="105"/>
        </w:rPr>
        <w:t xml:space="preserve"> </w:t>
      </w:r>
      <w:r>
        <w:rPr>
          <w:w w:val="105"/>
        </w:rPr>
        <w:t>process.</w:t>
      </w:r>
      <w:r>
        <w:rPr>
          <w:spacing w:val="-3"/>
          <w:w w:val="105"/>
        </w:rPr>
        <w:t xml:space="preserve"> </w:t>
      </w:r>
      <w:r>
        <w:rPr>
          <w:w w:val="105"/>
        </w:rPr>
        <w:t>See</w:t>
      </w:r>
      <w:r>
        <w:rPr>
          <w:spacing w:val="-3"/>
          <w:w w:val="105"/>
        </w:rPr>
        <w:t xml:space="preserve"> </w:t>
      </w:r>
      <w:r>
        <w:rPr>
          <w:w w:val="105"/>
        </w:rPr>
        <w:t>section</w:t>
      </w:r>
      <w:r>
        <w:rPr>
          <w:spacing w:val="-3"/>
          <w:w w:val="105"/>
        </w:rPr>
        <w:t xml:space="preserve"> </w:t>
      </w:r>
      <w:r>
        <w:rPr>
          <w:w w:val="105"/>
        </w:rPr>
        <w:t>22.53.</w:t>
      </w:r>
    </w:p>
    <w:p w14:paraId="70BB610E" w14:textId="77777777" w:rsidR="006F2AD2" w:rsidRDefault="006F2AD2" w:rsidP="006F2AD2">
      <w:pPr>
        <w:pStyle w:val="BodyText"/>
        <w:spacing w:line="256" w:lineRule="auto"/>
        <w:ind w:left="920" w:right="912" w:firstLine="360"/>
        <w:jc w:val="both"/>
      </w:pPr>
      <w:r>
        <w:rPr>
          <w:w w:val="105"/>
        </w:rPr>
        <w:t>Although courts have generally allowed the parties to negotiate a plan without judicial estimation proceedings, such proceedings can clarify the extent and value of potential tort claims against the debtor. Knowing the</w:t>
      </w:r>
      <w:r>
        <w:rPr>
          <w:spacing w:val="40"/>
          <w:w w:val="105"/>
        </w:rPr>
        <w:t xml:space="preserve"> </w:t>
      </w:r>
      <w:r>
        <w:rPr>
          <w:w w:val="105"/>
        </w:rPr>
        <w:t>extent of the potential liability in relation to the debtor’s assets may determine whether there is any value in the company for equity shareholders.</w:t>
      </w:r>
      <w:r>
        <w:rPr>
          <w:w w:val="105"/>
          <w:vertAlign w:val="superscript"/>
        </w:rPr>
        <w:t>1239</w:t>
      </w:r>
      <w:r>
        <w:rPr>
          <w:w w:val="105"/>
        </w:rPr>
        <w:t xml:space="preserve"> That information might propel the negotiations and produce a basis for agreement about a reorganization plan.</w:t>
      </w:r>
      <w:r>
        <w:rPr>
          <w:w w:val="105"/>
          <w:vertAlign w:val="superscript"/>
        </w:rPr>
        <w:t>1240</w:t>
      </w:r>
    </w:p>
    <w:p w14:paraId="5F87522A" w14:textId="77777777" w:rsidR="006F2AD2" w:rsidRDefault="006F2AD2" w:rsidP="006F2AD2">
      <w:pPr>
        <w:pStyle w:val="BodyText"/>
        <w:spacing w:line="256" w:lineRule="auto"/>
        <w:ind w:left="920" w:right="911" w:firstLine="360"/>
        <w:jc w:val="both"/>
      </w:pPr>
      <w:r>
        <w:t>If the parties are unable to reach agreement on the value of the claims, evidentiary</w:t>
      </w:r>
      <w:r>
        <w:rPr>
          <w:spacing w:val="40"/>
        </w:rPr>
        <w:t xml:space="preserve"> </w:t>
      </w:r>
      <w:r>
        <w:t>hearings</w:t>
      </w:r>
      <w:r>
        <w:rPr>
          <w:spacing w:val="40"/>
        </w:rPr>
        <w:t xml:space="preserve"> </w:t>
      </w:r>
      <w:r>
        <w:t>can</w:t>
      </w:r>
      <w:r>
        <w:rPr>
          <w:spacing w:val="40"/>
        </w:rPr>
        <w:t xml:space="preserve"> </w:t>
      </w:r>
      <w:r>
        <w:t>assist</w:t>
      </w:r>
      <w:r>
        <w:rPr>
          <w:spacing w:val="40"/>
        </w:rPr>
        <w:t xml:space="preserve"> </w:t>
      </w:r>
      <w:r>
        <w:t>the</w:t>
      </w:r>
      <w:r>
        <w:rPr>
          <w:spacing w:val="40"/>
        </w:rPr>
        <w:t xml:space="preserve"> </w:t>
      </w:r>
      <w:r>
        <w:t>judge</w:t>
      </w:r>
      <w:r>
        <w:rPr>
          <w:spacing w:val="40"/>
        </w:rPr>
        <w:t xml:space="preserve"> </w:t>
      </w:r>
      <w:r>
        <w:t>in</w:t>
      </w:r>
      <w:r>
        <w:rPr>
          <w:spacing w:val="40"/>
        </w:rPr>
        <w:t xml:space="preserve"> </w:t>
      </w:r>
      <w:r>
        <w:t>resolving</w:t>
      </w:r>
      <w:r>
        <w:rPr>
          <w:spacing w:val="40"/>
        </w:rPr>
        <w:t xml:space="preserve"> </w:t>
      </w:r>
      <w:r>
        <w:t>this</w:t>
      </w:r>
      <w:r>
        <w:rPr>
          <w:spacing w:val="40"/>
        </w:rPr>
        <w:t xml:space="preserve"> </w:t>
      </w:r>
      <w:r>
        <w:t>difficult</w:t>
      </w:r>
      <w:r>
        <w:rPr>
          <w:spacing w:val="40"/>
        </w:rPr>
        <w:t xml:space="preserve"> </w:t>
      </w:r>
      <w:r>
        <w:t>issue.</w:t>
      </w:r>
      <w:r>
        <w:rPr>
          <w:vertAlign w:val="superscript"/>
        </w:rPr>
        <w:t>1241</w:t>
      </w:r>
      <w:r>
        <w:t xml:space="preserve"> Along</w:t>
      </w:r>
      <w:r>
        <w:rPr>
          <w:spacing w:val="40"/>
        </w:rPr>
        <w:t xml:space="preserve"> </w:t>
      </w:r>
      <w:r>
        <w:t>with</w:t>
      </w:r>
      <w:r>
        <w:rPr>
          <w:spacing w:val="40"/>
        </w:rPr>
        <w:t xml:space="preserve"> </w:t>
      </w:r>
      <w:r>
        <w:t>any</w:t>
      </w:r>
      <w:r>
        <w:rPr>
          <w:spacing w:val="40"/>
        </w:rPr>
        <w:t xml:space="preserve"> </w:t>
      </w:r>
      <w:r>
        <w:t>unsecured</w:t>
      </w:r>
      <w:r>
        <w:rPr>
          <w:spacing w:val="40"/>
        </w:rPr>
        <w:t xml:space="preserve"> </w:t>
      </w:r>
      <w:r>
        <w:t>creditors’</w:t>
      </w:r>
      <w:r>
        <w:rPr>
          <w:spacing w:val="40"/>
        </w:rPr>
        <w:t xml:space="preserve"> </w:t>
      </w:r>
      <w:r>
        <w:t>committee,</w:t>
      </w:r>
      <w:r>
        <w:rPr>
          <w:spacing w:val="40"/>
        </w:rPr>
        <w:t xml:space="preserve"> </w:t>
      </w:r>
      <w:r>
        <w:t>tort</w:t>
      </w:r>
      <w:r>
        <w:rPr>
          <w:spacing w:val="40"/>
        </w:rPr>
        <w:t xml:space="preserve"> </w:t>
      </w:r>
      <w:r>
        <w:t>claimants</w:t>
      </w:r>
      <w:r>
        <w:rPr>
          <w:spacing w:val="40"/>
        </w:rPr>
        <w:t xml:space="preserve"> </w:t>
      </w:r>
      <w:r>
        <w:t>committee, equity</w:t>
      </w:r>
      <w:r>
        <w:rPr>
          <w:spacing w:val="40"/>
        </w:rPr>
        <w:t xml:space="preserve"> </w:t>
      </w:r>
      <w:r>
        <w:t>committee,</w:t>
      </w:r>
      <w:r>
        <w:rPr>
          <w:spacing w:val="40"/>
        </w:rPr>
        <w:t xml:space="preserve"> </w:t>
      </w:r>
      <w:r>
        <w:t>and</w:t>
      </w:r>
      <w:r>
        <w:rPr>
          <w:spacing w:val="40"/>
        </w:rPr>
        <w:t xml:space="preserve"> </w:t>
      </w:r>
      <w:r>
        <w:t>the</w:t>
      </w:r>
      <w:r>
        <w:rPr>
          <w:spacing w:val="40"/>
        </w:rPr>
        <w:t xml:space="preserve"> </w:t>
      </w:r>
      <w:r>
        <w:t>debtor,</w:t>
      </w:r>
      <w:r>
        <w:rPr>
          <w:spacing w:val="40"/>
        </w:rPr>
        <w:t xml:space="preserve"> </w:t>
      </w:r>
      <w:r>
        <w:t>future</w:t>
      </w:r>
      <w:r>
        <w:rPr>
          <w:spacing w:val="40"/>
        </w:rPr>
        <w:t xml:space="preserve"> </w:t>
      </w:r>
      <w:r>
        <w:t>claims</w:t>
      </w:r>
      <w:r>
        <w:rPr>
          <w:spacing w:val="40"/>
        </w:rPr>
        <w:t xml:space="preserve"> </w:t>
      </w:r>
      <w:r>
        <w:t>representatives</w:t>
      </w:r>
      <w:r>
        <w:rPr>
          <w:spacing w:val="40"/>
        </w:rPr>
        <w:t xml:space="preserve"> </w:t>
      </w:r>
      <w:r>
        <w:t>have</w:t>
      </w:r>
      <w:r>
        <w:rPr>
          <w:spacing w:val="40"/>
        </w:rPr>
        <w:t xml:space="preserve"> </w:t>
      </w:r>
      <w:r>
        <w:t>partici- pated</w:t>
      </w:r>
      <w:r>
        <w:rPr>
          <w:spacing w:val="40"/>
        </w:rPr>
        <w:t xml:space="preserve"> </w:t>
      </w:r>
      <w:r>
        <w:t>in</w:t>
      </w:r>
      <w:r>
        <w:rPr>
          <w:spacing w:val="40"/>
        </w:rPr>
        <w:t xml:space="preserve"> </w:t>
      </w:r>
      <w:r>
        <w:t>claims</w:t>
      </w:r>
      <w:r>
        <w:rPr>
          <w:spacing w:val="40"/>
        </w:rPr>
        <w:t xml:space="preserve"> </w:t>
      </w:r>
      <w:r>
        <w:t>estimation</w:t>
      </w:r>
      <w:r>
        <w:rPr>
          <w:spacing w:val="40"/>
        </w:rPr>
        <w:t xml:space="preserve"> </w:t>
      </w:r>
      <w:r>
        <w:t>hearings</w:t>
      </w:r>
      <w:r>
        <w:rPr>
          <w:spacing w:val="40"/>
        </w:rPr>
        <w:t xml:space="preserve"> </w:t>
      </w:r>
      <w:r>
        <w:t>by</w:t>
      </w:r>
      <w:r>
        <w:rPr>
          <w:spacing w:val="40"/>
        </w:rPr>
        <w:t xml:space="preserve"> </w:t>
      </w:r>
      <w:r>
        <w:t>presenting</w:t>
      </w:r>
      <w:r>
        <w:rPr>
          <w:spacing w:val="40"/>
        </w:rPr>
        <w:t xml:space="preserve"> </w:t>
      </w:r>
      <w:r>
        <w:t>their</w:t>
      </w:r>
      <w:r>
        <w:rPr>
          <w:spacing w:val="40"/>
        </w:rPr>
        <w:t xml:space="preserve"> </w:t>
      </w:r>
      <w:r>
        <w:t>own</w:t>
      </w:r>
      <w:r>
        <w:rPr>
          <w:spacing w:val="40"/>
        </w:rPr>
        <w:t xml:space="preserve"> </w:t>
      </w:r>
      <w:r>
        <w:t>experts</w:t>
      </w:r>
      <w:r>
        <w:rPr>
          <w:spacing w:val="40"/>
        </w:rPr>
        <w:t xml:space="preserve"> </w:t>
      </w:r>
      <w:r>
        <w:t>on</w:t>
      </w:r>
      <w:r>
        <w:rPr>
          <w:spacing w:val="40"/>
        </w:rPr>
        <w:t xml:space="preserve"> </w:t>
      </w:r>
      <w:r>
        <w:t>the value of the future claims.</w:t>
      </w:r>
      <w:r>
        <w:rPr>
          <w:vertAlign w:val="superscript"/>
        </w:rPr>
        <w:t>1242</w:t>
      </w:r>
      <w:r>
        <w:t xml:space="preserve"> In such cases, the judge should consider whether appointment</w:t>
      </w:r>
      <w:r>
        <w:rPr>
          <w:spacing w:val="36"/>
        </w:rPr>
        <w:t xml:space="preserve"> </w:t>
      </w:r>
      <w:r>
        <w:t>of</w:t>
      </w:r>
      <w:r>
        <w:rPr>
          <w:spacing w:val="36"/>
        </w:rPr>
        <w:t xml:space="preserve"> </w:t>
      </w:r>
      <w:r>
        <w:t>an</w:t>
      </w:r>
      <w:r>
        <w:rPr>
          <w:spacing w:val="36"/>
        </w:rPr>
        <w:t xml:space="preserve"> </w:t>
      </w:r>
      <w:r>
        <w:t>expert</w:t>
      </w:r>
      <w:r>
        <w:rPr>
          <w:spacing w:val="36"/>
        </w:rPr>
        <w:t xml:space="preserve"> </w:t>
      </w:r>
      <w:r>
        <w:t>under</w:t>
      </w:r>
      <w:r>
        <w:rPr>
          <w:spacing w:val="36"/>
        </w:rPr>
        <w:t xml:space="preserve"> </w:t>
      </w:r>
      <w:r>
        <w:t>Federal</w:t>
      </w:r>
      <w:r>
        <w:rPr>
          <w:spacing w:val="36"/>
        </w:rPr>
        <w:t xml:space="preserve"> </w:t>
      </w:r>
      <w:r>
        <w:t>Rule</w:t>
      </w:r>
      <w:r>
        <w:rPr>
          <w:spacing w:val="36"/>
        </w:rPr>
        <w:t xml:space="preserve"> </w:t>
      </w:r>
      <w:r>
        <w:t>of</w:t>
      </w:r>
      <w:r>
        <w:rPr>
          <w:spacing w:val="36"/>
        </w:rPr>
        <w:t xml:space="preserve"> </w:t>
      </w:r>
      <w:r>
        <w:t>Evidence</w:t>
      </w:r>
      <w:r>
        <w:rPr>
          <w:spacing w:val="36"/>
        </w:rPr>
        <w:t xml:space="preserve"> </w:t>
      </w:r>
      <w:r>
        <w:t>706</w:t>
      </w:r>
      <w:r>
        <w:rPr>
          <w:spacing w:val="36"/>
        </w:rPr>
        <w:t xml:space="preserve"> </w:t>
      </w:r>
      <w:r>
        <w:t>or</w:t>
      </w:r>
      <w:r>
        <w:rPr>
          <w:spacing w:val="36"/>
        </w:rPr>
        <w:t xml:space="preserve"> </w:t>
      </w:r>
      <w:r>
        <w:t>appointment of a special master might be appropriate.</w:t>
      </w:r>
    </w:p>
    <w:p w14:paraId="65680DAA" w14:textId="77777777" w:rsidR="006F2AD2" w:rsidRDefault="006F2AD2" w:rsidP="006F2AD2">
      <w:pPr>
        <w:pStyle w:val="BodyText"/>
      </w:pPr>
    </w:p>
    <w:p w14:paraId="63E12EFD" w14:textId="77777777" w:rsidR="006F2AD2" w:rsidRDefault="006F2AD2" w:rsidP="006F2AD2">
      <w:pPr>
        <w:pStyle w:val="BodyText"/>
        <w:spacing w:before="220"/>
      </w:pPr>
    </w:p>
    <w:p w14:paraId="50D47FE5" w14:textId="77777777" w:rsidR="006F2AD2" w:rsidRDefault="006F2AD2" w:rsidP="006F2AD2">
      <w:pPr>
        <w:spacing w:line="268" w:lineRule="auto"/>
        <w:ind w:left="920" w:right="912" w:firstLine="240"/>
        <w:jc w:val="both"/>
        <w:rPr>
          <w:sz w:val="17"/>
        </w:rPr>
      </w:pPr>
      <w:r>
        <w:rPr>
          <w:w w:val="105"/>
          <w:sz w:val="17"/>
        </w:rPr>
        <w:t>1238.</w:t>
      </w:r>
      <w:r>
        <w:rPr>
          <w:spacing w:val="40"/>
          <w:w w:val="105"/>
          <w:sz w:val="17"/>
        </w:rPr>
        <w:t xml:space="preserve"> </w:t>
      </w:r>
      <w:r>
        <w:rPr>
          <w:w w:val="105"/>
          <w:sz w:val="17"/>
        </w:rPr>
        <w:t>The court’s authority to estimate the value of tort claims does not, however, include</w:t>
      </w:r>
      <w:r>
        <w:rPr>
          <w:spacing w:val="40"/>
          <w:w w:val="105"/>
          <w:sz w:val="17"/>
        </w:rPr>
        <w:t xml:space="preserve"> </w:t>
      </w:r>
      <w:r>
        <w:rPr>
          <w:w w:val="105"/>
          <w:sz w:val="17"/>
        </w:rPr>
        <w:t>the</w:t>
      </w:r>
      <w:r>
        <w:rPr>
          <w:spacing w:val="10"/>
          <w:w w:val="105"/>
          <w:sz w:val="17"/>
        </w:rPr>
        <w:t xml:space="preserve"> </w:t>
      </w:r>
      <w:r>
        <w:rPr>
          <w:w w:val="105"/>
          <w:sz w:val="17"/>
        </w:rPr>
        <w:t>authority</w:t>
      </w:r>
      <w:r>
        <w:rPr>
          <w:spacing w:val="11"/>
          <w:w w:val="105"/>
          <w:sz w:val="17"/>
        </w:rPr>
        <w:t xml:space="preserve"> </w:t>
      </w:r>
      <w:r>
        <w:rPr>
          <w:w w:val="105"/>
          <w:sz w:val="17"/>
        </w:rPr>
        <w:t>to</w:t>
      </w:r>
      <w:r>
        <w:rPr>
          <w:spacing w:val="11"/>
          <w:w w:val="105"/>
          <w:sz w:val="17"/>
        </w:rPr>
        <w:t xml:space="preserve"> </w:t>
      </w:r>
      <w:r>
        <w:rPr>
          <w:w w:val="105"/>
          <w:sz w:val="17"/>
        </w:rPr>
        <w:t>use</w:t>
      </w:r>
      <w:r>
        <w:rPr>
          <w:spacing w:val="10"/>
          <w:w w:val="105"/>
          <w:sz w:val="17"/>
        </w:rPr>
        <w:t xml:space="preserve"> </w:t>
      </w:r>
      <w:r>
        <w:rPr>
          <w:w w:val="105"/>
          <w:sz w:val="17"/>
        </w:rPr>
        <w:t>those</w:t>
      </w:r>
      <w:r>
        <w:rPr>
          <w:spacing w:val="11"/>
          <w:w w:val="105"/>
          <w:sz w:val="17"/>
        </w:rPr>
        <w:t xml:space="preserve"> </w:t>
      </w:r>
      <w:r>
        <w:rPr>
          <w:w w:val="105"/>
          <w:sz w:val="17"/>
        </w:rPr>
        <w:t>estimates</w:t>
      </w:r>
      <w:r>
        <w:rPr>
          <w:spacing w:val="11"/>
          <w:w w:val="105"/>
          <w:sz w:val="17"/>
        </w:rPr>
        <w:t xml:space="preserve"> </w:t>
      </w:r>
      <w:r>
        <w:rPr>
          <w:w w:val="105"/>
          <w:sz w:val="17"/>
        </w:rPr>
        <w:t>to</w:t>
      </w:r>
      <w:r>
        <w:rPr>
          <w:spacing w:val="10"/>
          <w:w w:val="105"/>
          <w:sz w:val="17"/>
        </w:rPr>
        <w:t xml:space="preserve"> </w:t>
      </w:r>
      <w:r>
        <w:rPr>
          <w:w w:val="105"/>
          <w:sz w:val="17"/>
        </w:rPr>
        <w:t>determine</w:t>
      </w:r>
      <w:r>
        <w:rPr>
          <w:spacing w:val="11"/>
          <w:w w:val="105"/>
          <w:sz w:val="17"/>
        </w:rPr>
        <w:t xml:space="preserve"> </w:t>
      </w:r>
      <w:r>
        <w:rPr>
          <w:w w:val="105"/>
          <w:sz w:val="17"/>
        </w:rPr>
        <w:t>the</w:t>
      </w:r>
      <w:r>
        <w:rPr>
          <w:spacing w:val="11"/>
          <w:w w:val="105"/>
          <w:sz w:val="17"/>
        </w:rPr>
        <w:t xml:space="preserve"> </w:t>
      </w:r>
      <w:r>
        <w:rPr>
          <w:w w:val="105"/>
          <w:sz w:val="17"/>
        </w:rPr>
        <w:t>final</w:t>
      </w:r>
      <w:r>
        <w:rPr>
          <w:spacing w:val="11"/>
          <w:w w:val="105"/>
          <w:sz w:val="17"/>
        </w:rPr>
        <w:t xml:space="preserve"> </w:t>
      </w:r>
      <w:r>
        <w:rPr>
          <w:w w:val="105"/>
          <w:sz w:val="17"/>
        </w:rPr>
        <w:t>value</w:t>
      </w:r>
      <w:r>
        <w:rPr>
          <w:spacing w:val="10"/>
          <w:w w:val="105"/>
          <w:sz w:val="17"/>
        </w:rPr>
        <w:t xml:space="preserve"> </w:t>
      </w:r>
      <w:r>
        <w:rPr>
          <w:w w:val="105"/>
          <w:sz w:val="17"/>
        </w:rPr>
        <w:t>of</w:t>
      </w:r>
      <w:r>
        <w:rPr>
          <w:spacing w:val="11"/>
          <w:w w:val="105"/>
          <w:sz w:val="17"/>
        </w:rPr>
        <w:t xml:space="preserve"> </w:t>
      </w:r>
      <w:r>
        <w:rPr>
          <w:w w:val="105"/>
          <w:sz w:val="17"/>
        </w:rPr>
        <w:t>any</w:t>
      </w:r>
      <w:r>
        <w:rPr>
          <w:spacing w:val="11"/>
          <w:w w:val="105"/>
          <w:sz w:val="17"/>
        </w:rPr>
        <w:t xml:space="preserve"> </w:t>
      </w:r>
      <w:r>
        <w:rPr>
          <w:w w:val="105"/>
          <w:sz w:val="17"/>
        </w:rPr>
        <w:t>individual</w:t>
      </w:r>
      <w:r>
        <w:rPr>
          <w:spacing w:val="10"/>
          <w:w w:val="105"/>
          <w:sz w:val="17"/>
        </w:rPr>
        <w:t xml:space="preserve"> </w:t>
      </w:r>
      <w:r>
        <w:rPr>
          <w:w w:val="105"/>
          <w:sz w:val="17"/>
        </w:rPr>
        <w:t>claim,</w:t>
      </w:r>
      <w:r>
        <w:rPr>
          <w:spacing w:val="8"/>
          <w:w w:val="105"/>
          <w:sz w:val="17"/>
        </w:rPr>
        <w:t xml:space="preserve"> </w:t>
      </w:r>
      <w:r>
        <w:rPr>
          <w:i/>
          <w:w w:val="105"/>
          <w:sz w:val="17"/>
        </w:rPr>
        <w:t>see</w:t>
      </w:r>
      <w:r>
        <w:rPr>
          <w:i/>
          <w:spacing w:val="9"/>
          <w:w w:val="105"/>
          <w:sz w:val="17"/>
        </w:rPr>
        <w:t xml:space="preserve"> </w:t>
      </w:r>
      <w:r>
        <w:rPr>
          <w:spacing w:val="-5"/>
          <w:w w:val="105"/>
          <w:sz w:val="17"/>
        </w:rPr>
        <w:t>28</w:t>
      </w:r>
    </w:p>
    <w:p w14:paraId="033B41D2" w14:textId="77777777" w:rsidR="006F2AD2" w:rsidRDefault="006F2AD2" w:rsidP="006F2AD2">
      <w:pPr>
        <w:spacing w:line="195" w:lineRule="exact"/>
        <w:ind w:left="920"/>
        <w:jc w:val="both"/>
        <w:rPr>
          <w:sz w:val="17"/>
        </w:rPr>
      </w:pPr>
      <w:r>
        <w:rPr>
          <w:w w:val="105"/>
          <w:sz w:val="17"/>
        </w:rPr>
        <w:t>U.S.C.</w:t>
      </w:r>
      <w:r>
        <w:rPr>
          <w:spacing w:val="-11"/>
          <w:w w:val="105"/>
          <w:sz w:val="17"/>
        </w:rPr>
        <w:t xml:space="preserve"> </w:t>
      </w:r>
      <w:r>
        <w:rPr>
          <w:w w:val="105"/>
          <w:sz w:val="17"/>
        </w:rPr>
        <w:t>§</w:t>
      </w:r>
      <w:r>
        <w:rPr>
          <w:spacing w:val="-9"/>
          <w:w w:val="105"/>
          <w:sz w:val="17"/>
        </w:rPr>
        <w:t xml:space="preserve"> </w:t>
      </w:r>
      <w:r>
        <w:rPr>
          <w:w w:val="105"/>
          <w:sz w:val="17"/>
        </w:rPr>
        <w:t>157(b)(5)</w:t>
      </w:r>
      <w:r>
        <w:rPr>
          <w:spacing w:val="-10"/>
          <w:w w:val="105"/>
          <w:sz w:val="17"/>
        </w:rPr>
        <w:t xml:space="preserve"> </w:t>
      </w:r>
      <w:r>
        <w:rPr>
          <w:w w:val="105"/>
          <w:sz w:val="17"/>
        </w:rPr>
        <w:t>(West</w:t>
      </w:r>
      <w:r>
        <w:rPr>
          <w:spacing w:val="-10"/>
          <w:w w:val="105"/>
          <w:sz w:val="17"/>
        </w:rPr>
        <w:t xml:space="preserve"> </w:t>
      </w:r>
      <w:r>
        <w:rPr>
          <w:w w:val="105"/>
          <w:sz w:val="17"/>
        </w:rPr>
        <w:t>2003),</w:t>
      </w:r>
      <w:r>
        <w:rPr>
          <w:spacing w:val="-10"/>
          <w:w w:val="105"/>
          <w:sz w:val="17"/>
        </w:rPr>
        <w:t xml:space="preserve"> </w:t>
      </w:r>
      <w:r>
        <w:rPr>
          <w:w w:val="105"/>
          <w:sz w:val="17"/>
        </w:rPr>
        <w:t>or</w:t>
      </w:r>
      <w:r>
        <w:rPr>
          <w:spacing w:val="-10"/>
          <w:w w:val="105"/>
          <w:sz w:val="17"/>
        </w:rPr>
        <w:t xml:space="preserve"> </w:t>
      </w:r>
      <w:r>
        <w:rPr>
          <w:w w:val="105"/>
          <w:sz w:val="17"/>
        </w:rPr>
        <w:t>a</w:t>
      </w:r>
      <w:r>
        <w:rPr>
          <w:spacing w:val="-9"/>
          <w:w w:val="105"/>
          <w:sz w:val="17"/>
        </w:rPr>
        <w:t xml:space="preserve"> </w:t>
      </w:r>
      <w:r>
        <w:rPr>
          <w:w w:val="105"/>
          <w:sz w:val="17"/>
        </w:rPr>
        <w:t>consensual</w:t>
      </w:r>
      <w:r>
        <w:rPr>
          <w:spacing w:val="-10"/>
          <w:w w:val="105"/>
          <w:sz w:val="17"/>
        </w:rPr>
        <w:t xml:space="preserve"> </w:t>
      </w:r>
      <w:r>
        <w:rPr>
          <w:w w:val="105"/>
          <w:sz w:val="17"/>
        </w:rPr>
        <w:t>reorganization</w:t>
      </w:r>
      <w:r>
        <w:rPr>
          <w:spacing w:val="-10"/>
          <w:w w:val="105"/>
          <w:sz w:val="17"/>
        </w:rPr>
        <w:t xml:space="preserve"> </w:t>
      </w:r>
      <w:r>
        <w:rPr>
          <w:w w:val="105"/>
          <w:sz w:val="17"/>
        </w:rPr>
        <w:t>plan.</w:t>
      </w:r>
      <w:r>
        <w:rPr>
          <w:spacing w:val="-10"/>
          <w:w w:val="105"/>
          <w:sz w:val="17"/>
        </w:rPr>
        <w:t xml:space="preserve"> </w:t>
      </w:r>
      <w:r>
        <w:rPr>
          <w:i/>
          <w:w w:val="105"/>
          <w:sz w:val="17"/>
        </w:rPr>
        <w:t>See</w:t>
      </w:r>
      <w:r>
        <w:rPr>
          <w:i/>
          <w:spacing w:val="-9"/>
          <w:w w:val="105"/>
          <w:sz w:val="17"/>
        </w:rPr>
        <w:t xml:space="preserve"> </w:t>
      </w:r>
      <w:r>
        <w:rPr>
          <w:i/>
          <w:w w:val="105"/>
          <w:sz w:val="17"/>
        </w:rPr>
        <w:t>infra</w:t>
      </w:r>
      <w:r>
        <w:rPr>
          <w:i/>
          <w:spacing w:val="-11"/>
          <w:w w:val="105"/>
          <w:sz w:val="17"/>
        </w:rPr>
        <w:t xml:space="preserve"> </w:t>
      </w:r>
      <w:r>
        <w:rPr>
          <w:w w:val="105"/>
          <w:sz w:val="17"/>
        </w:rPr>
        <w:t>section</w:t>
      </w:r>
      <w:r>
        <w:rPr>
          <w:spacing w:val="-7"/>
          <w:w w:val="105"/>
          <w:sz w:val="17"/>
        </w:rPr>
        <w:t xml:space="preserve"> </w:t>
      </w:r>
      <w:r>
        <w:rPr>
          <w:spacing w:val="-2"/>
          <w:w w:val="105"/>
          <w:sz w:val="17"/>
        </w:rPr>
        <w:t>22.57.</w:t>
      </w:r>
    </w:p>
    <w:p w14:paraId="1358CFA9" w14:textId="77777777" w:rsidR="006F2AD2" w:rsidRDefault="006F2AD2" w:rsidP="006F2AD2">
      <w:pPr>
        <w:spacing w:before="25" w:line="268" w:lineRule="auto"/>
        <w:ind w:left="919" w:right="916" w:firstLine="240"/>
        <w:jc w:val="both"/>
        <w:rPr>
          <w:sz w:val="17"/>
        </w:rPr>
      </w:pPr>
      <w:r>
        <w:rPr>
          <w:w w:val="105"/>
          <w:sz w:val="17"/>
        </w:rPr>
        <w:t>1239.</w:t>
      </w:r>
      <w:r>
        <w:rPr>
          <w:spacing w:val="40"/>
          <w:w w:val="105"/>
          <w:sz w:val="17"/>
        </w:rPr>
        <w:t xml:space="preserve"> </w:t>
      </w:r>
      <w:r>
        <w:rPr>
          <w:w w:val="105"/>
          <w:sz w:val="17"/>
        </w:rPr>
        <w:t>See,</w:t>
      </w:r>
      <w:r>
        <w:rPr>
          <w:spacing w:val="-8"/>
          <w:w w:val="105"/>
          <w:sz w:val="17"/>
        </w:rPr>
        <w:t xml:space="preserve"> </w:t>
      </w:r>
      <w:r>
        <w:rPr>
          <w:w w:val="105"/>
          <w:sz w:val="17"/>
        </w:rPr>
        <w:t>e.g.,</w:t>
      </w:r>
      <w:r>
        <w:rPr>
          <w:spacing w:val="-4"/>
          <w:w w:val="105"/>
          <w:sz w:val="17"/>
        </w:rPr>
        <w:t xml:space="preserve"> </w:t>
      </w:r>
      <w:r>
        <w:rPr>
          <w:w w:val="105"/>
          <w:sz w:val="17"/>
        </w:rPr>
        <w:t>the</w:t>
      </w:r>
      <w:r>
        <w:rPr>
          <w:spacing w:val="-7"/>
          <w:w w:val="105"/>
          <w:sz w:val="17"/>
        </w:rPr>
        <w:t xml:space="preserve"> </w:t>
      </w:r>
      <w:r>
        <w:rPr>
          <w:w w:val="105"/>
          <w:sz w:val="17"/>
        </w:rPr>
        <w:t>discussion</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effect</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estimation</w:t>
      </w:r>
      <w:r>
        <w:rPr>
          <w:spacing w:val="-7"/>
          <w:w w:val="105"/>
          <w:sz w:val="17"/>
        </w:rPr>
        <w:t xml:space="preserve"> </w:t>
      </w:r>
      <w:r>
        <w:rPr>
          <w:w w:val="105"/>
          <w:sz w:val="17"/>
        </w:rPr>
        <w:t>order</w:t>
      </w:r>
      <w:r>
        <w:rPr>
          <w:spacing w:val="-7"/>
          <w:w w:val="105"/>
          <w:sz w:val="17"/>
        </w:rPr>
        <w:t xml:space="preserve"> </w:t>
      </w:r>
      <w:r>
        <w:rPr>
          <w:w w:val="105"/>
          <w:sz w:val="17"/>
        </w:rPr>
        <w:t>in</w:t>
      </w:r>
      <w:r>
        <w:rPr>
          <w:spacing w:val="-9"/>
          <w:w w:val="105"/>
          <w:sz w:val="17"/>
        </w:rPr>
        <w:t xml:space="preserve"> </w:t>
      </w:r>
      <w:r>
        <w:rPr>
          <w:i/>
          <w:w w:val="105"/>
          <w:sz w:val="17"/>
        </w:rPr>
        <w:t>Eagle-Picher</w:t>
      </w:r>
      <w:r>
        <w:rPr>
          <w:w w:val="105"/>
          <w:sz w:val="17"/>
        </w:rPr>
        <w:t>,</w:t>
      </w:r>
      <w:r>
        <w:rPr>
          <w:spacing w:val="-7"/>
          <w:w w:val="105"/>
          <w:sz w:val="17"/>
        </w:rPr>
        <w:t xml:space="preserve"> </w:t>
      </w:r>
      <w:r>
        <w:rPr>
          <w:w w:val="105"/>
          <w:sz w:val="17"/>
        </w:rPr>
        <w:t>in</w:t>
      </w:r>
      <w:r>
        <w:rPr>
          <w:spacing w:val="-7"/>
          <w:w w:val="105"/>
          <w:sz w:val="17"/>
        </w:rPr>
        <w:t xml:space="preserve"> </w:t>
      </w:r>
      <w:r>
        <w:rPr>
          <w:w w:val="105"/>
          <w:sz w:val="17"/>
        </w:rPr>
        <w:t>Gibson, Case Studies,</w:t>
      </w:r>
      <w:r>
        <w:rPr>
          <w:spacing w:val="-2"/>
          <w:w w:val="105"/>
          <w:sz w:val="17"/>
        </w:rPr>
        <w:t xml:space="preserve"> </w:t>
      </w:r>
      <w:r>
        <w:rPr>
          <w:i/>
          <w:w w:val="105"/>
          <w:sz w:val="17"/>
        </w:rPr>
        <w:t>supra</w:t>
      </w:r>
      <w:r>
        <w:rPr>
          <w:i/>
          <w:spacing w:val="-1"/>
          <w:w w:val="105"/>
          <w:sz w:val="17"/>
        </w:rPr>
        <w:t xml:space="preserve"> </w:t>
      </w:r>
      <w:r>
        <w:rPr>
          <w:w w:val="105"/>
          <w:sz w:val="17"/>
        </w:rPr>
        <w:t xml:space="preserve">note 1160, at 80 (“Given the court’s estimation order, the writing was on the </w:t>
      </w:r>
      <w:r>
        <w:rPr>
          <w:spacing w:val="-2"/>
          <w:w w:val="105"/>
          <w:sz w:val="17"/>
        </w:rPr>
        <w:t>wall.”).</w:t>
      </w:r>
    </w:p>
    <w:p w14:paraId="51234CFB" w14:textId="77777777" w:rsidR="006F2AD2" w:rsidRDefault="006F2AD2" w:rsidP="006F2AD2">
      <w:pPr>
        <w:spacing w:line="268" w:lineRule="auto"/>
        <w:ind w:left="919" w:right="915" w:firstLine="240"/>
        <w:jc w:val="both"/>
        <w:rPr>
          <w:sz w:val="17"/>
        </w:rPr>
      </w:pPr>
      <w:r>
        <w:rPr>
          <w:w w:val="105"/>
          <w:sz w:val="17"/>
        </w:rPr>
        <w:t>1240.</w:t>
      </w:r>
      <w:r>
        <w:rPr>
          <w:spacing w:val="40"/>
          <w:w w:val="105"/>
          <w:sz w:val="17"/>
        </w:rPr>
        <w:t xml:space="preserve"> </w:t>
      </w:r>
      <w:r>
        <w:rPr>
          <w:w w:val="105"/>
          <w:sz w:val="17"/>
        </w:rPr>
        <w:t>See, e.g.</w:t>
      </w:r>
      <w:r>
        <w:rPr>
          <w:i/>
          <w:w w:val="105"/>
          <w:sz w:val="17"/>
        </w:rPr>
        <w:t xml:space="preserve">, </w:t>
      </w:r>
      <w:r>
        <w:rPr>
          <w:w w:val="105"/>
          <w:sz w:val="17"/>
        </w:rPr>
        <w:t xml:space="preserve">the discussion of the </w:t>
      </w:r>
      <w:r>
        <w:rPr>
          <w:i/>
          <w:w w:val="105"/>
          <w:sz w:val="17"/>
        </w:rPr>
        <w:t xml:space="preserve">A.H. Robins </w:t>
      </w:r>
      <w:r>
        <w:rPr>
          <w:w w:val="105"/>
          <w:sz w:val="17"/>
        </w:rPr>
        <w:t xml:space="preserve">reorganization in Gibson, Case Studies, </w:t>
      </w:r>
      <w:r>
        <w:rPr>
          <w:i/>
          <w:w w:val="105"/>
          <w:sz w:val="17"/>
        </w:rPr>
        <w:t xml:space="preserve">supra </w:t>
      </w:r>
      <w:r>
        <w:rPr>
          <w:w w:val="105"/>
          <w:sz w:val="17"/>
        </w:rPr>
        <w:t>note 1160, at 196 (“Within a week of Judge Mehige’s estimation ruling, American Home Products</w:t>
      </w:r>
      <w:r>
        <w:rPr>
          <w:spacing w:val="21"/>
          <w:w w:val="105"/>
          <w:sz w:val="17"/>
        </w:rPr>
        <w:t xml:space="preserve"> </w:t>
      </w:r>
      <w:r>
        <w:rPr>
          <w:w w:val="105"/>
          <w:sz w:val="17"/>
        </w:rPr>
        <w:t>(AHP)</w:t>
      </w:r>
      <w:r>
        <w:rPr>
          <w:spacing w:val="21"/>
          <w:w w:val="105"/>
          <w:sz w:val="17"/>
        </w:rPr>
        <w:t xml:space="preserve"> </w:t>
      </w:r>
      <w:r>
        <w:rPr>
          <w:w w:val="105"/>
          <w:sz w:val="17"/>
        </w:rPr>
        <w:t>made</w:t>
      </w:r>
      <w:r>
        <w:rPr>
          <w:spacing w:val="21"/>
          <w:w w:val="105"/>
          <w:sz w:val="17"/>
        </w:rPr>
        <w:t xml:space="preserve"> </w:t>
      </w:r>
      <w:r>
        <w:rPr>
          <w:w w:val="105"/>
          <w:sz w:val="17"/>
        </w:rPr>
        <w:t>an</w:t>
      </w:r>
      <w:r>
        <w:rPr>
          <w:spacing w:val="21"/>
          <w:w w:val="105"/>
          <w:sz w:val="17"/>
        </w:rPr>
        <w:t xml:space="preserve"> </w:t>
      </w:r>
      <w:r>
        <w:rPr>
          <w:w w:val="105"/>
          <w:sz w:val="17"/>
        </w:rPr>
        <w:t>offer</w:t>
      </w:r>
      <w:r>
        <w:rPr>
          <w:spacing w:val="21"/>
          <w:w w:val="105"/>
          <w:sz w:val="17"/>
        </w:rPr>
        <w:t xml:space="preserve"> </w:t>
      </w:r>
      <w:r>
        <w:rPr>
          <w:w w:val="105"/>
          <w:sz w:val="17"/>
        </w:rPr>
        <w:t>to</w:t>
      </w:r>
      <w:r>
        <w:rPr>
          <w:spacing w:val="21"/>
          <w:w w:val="105"/>
          <w:sz w:val="17"/>
        </w:rPr>
        <w:t xml:space="preserve"> </w:t>
      </w:r>
      <w:r>
        <w:rPr>
          <w:w w:val="105"/>
          <w:sz w:val="17"/>
        </w:rPr>
        <w:t>merge</w:t>
      </w:r>
      <w:r>
        <w:rPr>
          <w:spacing w:val="21"/>
          <w:w w:val="105"/>
          <w:sz w:val="17"/>
        </w:rPr>
        <w:t xml:space="preserve"> </w:t>
      </w:r>
      <w:r>
        <w:rPr>
          <w:w w:val="105"/>
          <w:sz w:val="17"/>
        </w:rPr>
        <w:t>with</w:t>
      </w:r>
      <w:r>
        <w:rPr>
          <w:spacing w:val="21"/>
          <w:w w:val="105"/>
          <w:sz w:val="17"/>
        </w:rPr>
        <w:t xml:space="preserve"> </w:t>
      </w:r>
      <w:r>
        <w:rPr>
          <w:w w:val="105"/>
          <w:sz w:val="17"/>
        </w:rPr>
        <w:t>Robins.</w:t>
      </w:r>
      <w:r>
        <w:rPr>
          <w:spacing w:val="80"/>
          <w:w w:val="105"/>
          <w:sz w:val="17"/>
        </w:rPr>
        <w:t xml:space="preserve">   </w:t>
      </w:r>
      <w:r>
        <w:rPr>
          <w:w w:val="105"/>
          <w:sz w:val="17"/>
        </w:rPr>
        <w:t>This</w:t>
      </w:r>
      <w:r>
        <w:rPr>
          <w:spacing w:val="21"/>
          <w:w w:val="105"/>
          <w:sz w:val="17"/>
        </w:rPr>
        <w:t xml:space="preserve"> </w:t>
      </w:r>
      <w:r>
        <w:rPr>
          <w:w w:val="105"/>
          <w:sz w:val="17"/>
        </w:rPr>
        <w:t>offer</w:t>
      </w:r>
      <w:r>
        <w:rPr>
          <w:spacing w:val="21"/>
          <w:w w:val="105"/>
          <w:sz w:val="17"/>
        </w:rPr>
        <w:t xml:space="preserve"> </w:t>
      </w:r>
      <w:r>
        <w:rPr>
          <w:w w:val="105"/>
          <w:sz w:val="17"/>
        </w:rPr>
        <w:t>became</w:t>
      </w:r>
      <w:r>
        <w:rPr>
          <w:spacing w:val="21"/>
          <w:w w:val="105"/>
          <w:sz w:val="17"/>
        </w:rPr>
        <w:t xml:space="preserve"> </w:t>
      </w:r>
      <w:r>
        <w:rPr>
          <w:w w:val="105"/>
          <w:sz w:val="17"/>
        </w:rPr>
        <w:t>the</w:t>
      </w:r>
      <w:r>
        <w:rPr>
          <w:spacing w:val="21"/>
          <w:w w:val="105"/>
          <w:sz w:val="17"/>
        </w:rPr>
        <w:t xml:space="preserve"> </w:t>
      </w:r>
      <w:r>
        <w:rPr>
          <w:w w:val="105"/>
          <w:sz w:val="17"/>
        </w:rPr>
        <w:t>heart</w:t>
      </w:r>
      <w:r>
        <w:rPr>
          <w:spacing w:val="21"/>
          <w:w w:val="105"/>
          <w:sz w:val="17"/>
        </w:rPr>
        <w:t xml:space="preserve"> </w:t>
      </w:r>
      <w:r>
        <w:rPr>
          <w:w w:val="105"/>
          <w:sz w:val="17"/>
        </w:rPr>
        <w:t>of</w:t>
      </w:r>
      <w:r>
        <w:rPr>
          <w:spacing w:val="21"/>
          <w:w w:val="105"/>
          <w:sz w:val="17"/>
        </w:rPr>
        <w:t xml:space="preserve"> </w:t>
      </w:r>
      <w:r>
        <w:rPr>
          <w:w w:val="105"/>
          <w:sz w:val="17"/>
        </w:rPr>
        <w:t>the</w:t>
      </w:r>
    </w:p>
    <w:p w14:paraId="524D07B5" w14:textId="77777777" w:rsidR="006F2AD2" w:rsidRDefault="006F2AD2" w:rsidP="006F2AD2">
      <w:pPr>
        <w:spacing w:line="268" w:lineRule="auto"/>
        <w:ind w:left="919" w:right="911"/>
        <w:jc w:val="both"/>
        <w:rPr>
          <w:sz w:val="17"/>
        </w:rPr>
      </w:pPr>
      <w:r>
        <w:rPr>
          <w:w w:val="105"/>
          <w:sz w:val="17"/>
        </w:rPr>
        <w:t xml:space="preserve">reorganization plan soon agreed to by Robins.”); </w:t>
      </w:r>
      <w:r>
        <w:rPr>
          <w:i/>
          <w:w w:val="105"/>
          <w:sz w:val="17"/>
        </w:rPr>
        <w:t xml:space="preserve">see also id. </w:t>
      </w:r>
      <w:r>
        <w:rPr>
          <w:w w:val="105"/>
          <w:sz w:val="17"/>
        </w:rPr>
        <w:t xml:space="preserve">at 91 (discussing the effect of the estimation order on </w:t>
      </w:r>
      <w:r>
        <w:rPr>
          <w:i/>
          <w:w w:val="105"/>
          <w:sz w:val="17"/>
        </w:rPr>
        <w:t xml:space="preserve">Eagle-Picher </w:t>
      </w:r>
      <w:r>
        <w:rPr>
          <w:w w:val="105"/>
          <w:sz w:val="17"/>
        </w:rPr>
        <w:t>negotiations).</w:t>
      </w:r>
    </w:p>
    <w:p w14:paraId="702D9261" w14:textId="77777777" w:rsidR="006F2AD2" w:rsidRDefault="006F2AD2" w:rsidP="006F2AD2">
      <w:pPr>
        <w:spacing w:line="266" w:lineRule="auto"/>
        <w:ind w:left="919" w:right="912" w:firstLine="240"/>
        <w:jc w:val="both"/>
        <w:rPr>
          <w:sz w:val="17"/>
        </w:rPr>
      </w:pPr>
      <w:r>
        <w:rPr>
          <w:w w:val="105"/>
          <w:sz w:val="17"/>
        </w:rPr>
        <w:t>1241.</w:t>
      </w:r>
      <w:r>
        <w:rPr>
          <w:spacing w:val="40"/>
          <w:w w:val="105"/>
          <w:sz w:val="17"/>
        </w:rPr>
        <w:t xml:space="preserve"> </w:t>
      </w:r>
      <w:r>
        <w:rPr>
          <w:i/>
          <w:w w:val="105"/>
          <w:sz w:val="17"/>
        </w:rPr>
        <w:t xml:space="preserve">See </w:t>
      </w:r>
      <w:r>
        <w:rPr>
          <w:w w:val="105"/>
          <w:sz w:val="17"/>
        </w:rPr>
        <w:t xml:space="preserve">Gibson, Case Studies, </w:t>
      </w:r>
      <w:r>
        <w:rPr>
          <w:i/>
          <w:w w:val="105"/>
          <w:sz w:val="17"/>
        </w:rPr>
        <w:t xml:space="preserve">supra </w:t>
      </w:r>
      <w:r>
        <w:rPr>
          <w:w w:val="105"/>
          <w:sz w:val="17"/>
        </w:rPr>
        <w:t xml:space="preserve">note 1160, at 78–79 (describing the testimony in the </w:t>
      </w:r>
      <w:r>
        <w:rPr>
          <w:i/>
          <w:w w:val="105"/>
          <w:sz w:val="17"/>
        </w:rPr>
        <w:t>Eagle-Picher</w:t>
      </w:r>
      <w:r>
        <w:rPr>
          <w:i/>
          <w:spacing w:val="-4"/>
          <w:w w:val="105"/>
          <w:sz w:val="17"/>
        </w:rPr>
        <w:t xml:space="preserve"> </w:t>
      </w:r>
      <w:r>
        <w:rPr>
          <w:w w:val="105"/>
          <w:sz w:val="17"/>
        </w:rPr>
        <w:t>estimation</w:t>
      </w:r>
      <w:r>
        <w:rPr>
          <w:spacing w:val="-2"/>
          <w:w w:val="105"/>
          <w:sz w:val="17"/>
        </w:rPr>
        <w:t xml:space="preserve"> </w:t>
      </w:r>
      <w:r>
        <w:rPr>
          <w:w w:val="105"/>
          <w:sz w:val="17"/>
        </w:rPr>
        <w:t>hearing),</w:t>
      </w:r>
      <w:r>
        <w:rPr>
          <w:spacing w:val="-1"/>
          <w:w w:val="105"/>
          <w:sz w:val="17"/>
        </w:rPr>
        <w:t xml:space="preserve"> </w:t>
      </w:r>
      <w:r>
        <w:rPr>
          <w:i/>
          <w:w w:val="105"/>
          <w:sz w:val="17"/>
        </w:rPr>
        <w:t xml:space="preserve">and id. </w:t>
      </w:r>
      <w:r>
        <w:rPr>
          <w:w w:val="105"/>
          <w:sz w:val="17"/>
        </w:rPr>
        <w:t>at</w:t>
      </w:r>
      <w:r>
        <w:rPr>
          <w:spacing w:val="-1"/>
          <w:w w:val="105"/>
          <w:sz w:val="17"/>
        </w:rPr>
        <w:t xml:space="preserve"> </w:t>
      </w:r>
      <w:r>
        <w:rPr>
          <w:w w:val="105"/>
          <w:sz w:val="17"/>
        </w:rPr>
        <w:t>195–96</w:t>
      </w:r>
      <w:r>
        <w:rPr>
          <w:spacing w:val="-1"/>
          <w:w w:val="105"/>
          <w:sz w:val="17"/>
        </w:rPr>
        <w:t xml:space="preserve"> </w:t>
      </w:r>
      <w:r>
        <w:rPr>
          <w:w w:val="105"/>
          <w:sz w:val="17"/>
        </w:rPr>
        <w:t>(describing</w:t>
      </w:r>
      <w:r>
        <w:rPr>
          <w:spacing w:val="-1"/>
          <w:w w:val="105"/>
          <w:sz w:val="17"/>
        </w:rPr>
        <w:t xml:space="preserve"> </w:t>
      </w:r>
      <w:r>
        <w:rPr>
          <w:w w:val="105"/>
          <w:sz w:val="17"/>
        </w:rPr>
        <w:t>the</w:t>
      </w:r>
      <w:r>
        <w:rPr>
          <w:spacing w:val="-1"/>
          <w:w w:val="105"/>
          <w:sz w:val="17"/>
        </w:rPr>
        <w:t xml:space="preserve"> </w:t>
      </w:r>
      <w:r>
        <w:rPr>
          <w:w w:val="105"/>
          <w:sz w:val="17"/>
        </w:rPr>
        <w:t>testimony</w:t>
      </w:r>
      <w:r>
        <w:rPr>
          <w:spacing w:val="-1"/>
          <w:w w:val="105"/>
          <w:sz w:val="17"/>
        </w:rPr>
        <w:t xml:space="preserve"> </w:t>
      </w:r>
      <w:r>
        <w:rPr>
          <w:w w:val="105"/>
          <w:sz w:val="17"/>
        </w:rPr>
        <w:t>in</w:t>
      </w:r>
      <w:r>
        <w:rPr>
          <w:spacing w:val="-1"/>
          <w:w w:val="105"/>
          <w:sz w:val="17"/>
        </w:rPr>
        <w:t xml:space="preserve"> </w:t>
      </w:r>
      <w:r>
        <w:rPr>
          <w:w w:val="105"/>
          <w:sz w:val="17"/>
        </w:rPr>
        <w:t>the</w:t>
      </w:r>
      <w:r>
        <w:rPr>
          <w:spacing w:val="-2"/>
          <w:w w:val="105"/>
          <w:sz w:val="17"/>
        </w:rPr>
        <w:t xml:space="preserve"> </w:t>
      </w:r>
      <w:r>
        <w:rPr>
          <w:i/>
          <w:w w:val="105"/>
          <w:sz w:val="17"/>
        </w:rPr>
        <w:t>A.H.</w:t>
      </w:r>
      <w:r>
        <w:rPr>
          <w:i/>
          <w:spacing w:val="-2"/>
          <w:w w:val="105"/>
          <w:sz w:val="17"/>
        </w:rPr>
        <w:t xml:space="preserve"> </w:t>
      </w:r>
      <w:r>
        <w:rPr>
          <w:i/>
          <w:w w:val="105"/>
          <w:sz w:val="17"/>
        </w:rPr>
        <w:t xml:space="preserve">Robins </w:t>
      </w:r>
      <w:r>
        <w:rPr>
          <w:w w:val="105"/>
          <w:sz w:val="17"/>
        </w:rPr>
        <w:t>estimation</w:t>
      </w:r>
      <w:r>
        <w:rPr>
          <w:spacing w:val="-4"/>
          <w:w w:val="105"/>
          <w:sz w:val="17"/>
        </w:rPr>
        <w:t xml:space="preserve"> </w:t>
      </w:r>
      <w:r>
        <w:rPr>
          <w:w w:val="105"/>
          <w:sz w:val="17"/>
        </w:rPr>
        <w:t>hearing).</w:t>
      </w:r>
    </w:p>
    <w:p w14:paraId="1F557519" w14:textId="77777777" w:rsidR="006F2AD2" w:rsidRDefault="006F2AD2" w:rsidP="006F2AD2">
      <w:pPr>
        <w:spacing w:line="268" w:lineRule="auto"/>
        <w:ind w:left="919" w:right="910" w:firstLine="240"/>
        <w:jc w:val="both"/>
        <w:rPr>
          <w:sz w:val="17"/>
        </w:rPr>
      </w:pPr>
      <w:r>
        <w:rPr>
          <w:w w:val="105"/>
          <w:sz w:val="17"/>
        </w:rPr>
        <w:t>1242.</w:t>
      </w:r>
      <w:r>
        <w:rPr>
          <w:spacing w:val="40"/>
          <w:w w:val="105"/>
          <w:sz w:val="17"/>
        </w:rPr>
        <w:t xml:space="preserve"> </w:t>
      </w:r>
      <w:r>
        <w:rPr>
          <w:i/>
          <w:w w:val="105"/>
          <w:sz w:val="17"/>
        </w:rPr>
        <w:t xml:space="preserve">See, e.g., In re </w:t>
      </w:r>
      <w:r>
        <w:rPr>
          <w:w w:val="105"/>
          <w:sz w:val="17"/>
        </w:rPr>
        <w:t>A.H. Robins Co., 88 B.R. 742, 747 (E.D. Va. 1988) (describing the evidence presented at the claims estimation hearing by the expert for the future claims repre- sentative),</w:t>
      </w:r>
      <w:r>
        <w:rPr>
          <w:spacing w:val="-1"/>
          <w:w w:val="105"/>
          <w:sz w:val="17"/>
        </w:rPr>
        <w:t xml:space="preserve"> </w:t>
      </w:r>
      <w:r>
        <w:rPr>
          <w:i/>
          <w:w w:val="105"/>
          <w:sz w:val="17"/>
        </w:rPr>
        <w:t>aff’d</w:t>
      </w:r>
      <w:r>
        <w:rPr>
          <w:w w:val="105"/>
          <w:sz w:val="17"/>
        </w:rPr>
        <w:t xml:space="preserve">, 880 F.2d 694 (4th Cir. 1989); </w:t>
      </w:r>
      <w:r>
        <w:rPr>
          <w:i/>
          <w:w w:val="105"/>
          <w:sz w:val="17"/>
        </w:rPr>
        <w:t xml:space="preserve">In re </w:t>
      </w:r>
      <w:r>
        <w:rPr>
          <w:w w:val="105"/>
          <w:sz w:val="17"/>
        </w:rPr>
        <w:t>Eagle-Picher Indus., 189 B.R. 681, 687–88 (Bankr. S.D. Ohio 1995) (same).</w:t>
      </w:r>
    </w:p>
    <w:p w14:paraId="2C79FC40"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pgNumType w:start="397"/>
          <w:cols w:space="720"/>
        </w:sectPr>
      </w:pPr>
    </w:p>
    <w:p w14:paraId="5ECEF79E" w14:textId="77777777" w:rsidR="006F2AD2" w:rsidRDefault="006F2AD2" w:rsidP="006F2AD2">
      <w:pPr>
        <w:pStyle w:val="BodyText"/>
        <w:spacing w:before="60"/>
      </w:pPr>
    </w:p>
    <w:p w14:paraId="44FE5678" w14:textId="77777777" w:rsidR="006F2AD2" w:rsidRDefault="006F2AD2" w:rsidP="006F2AD2">
      <w:pPr>
        <w:pStyle w:val="BodyText"/>
        <w:spacing w:line="254" w:lineRule="auto"/>
        <w:ind w:left="920" w:right="914" w:firstLine="360"/>
        <w:jc w:val="both"/>
      </w:pPr>
      <w:r>
        <w:rPr>
          <w:w w:val="105"/>
        </w:rPr>
        <w:t>A district judge with experience in the mass tort litigation can help lay the groundwork for estimating the tort claims by using different techniques, including the following:</w:t>
      </w:r>
    </w:p>
    <w:p w14:paraId="6C480CE9" w14:textId="77777777" w:rsidR="006F2AD2" w:rsidRDefault="006F2AD2" w:rsidP="006F2AD2">
      <w:pPr>
        <w:pStyle w:val="ListParagraph"/>
        <w:numPr>
          <w:ilvl w:val="0"/>
          <w:numId w:val="12"/>
        </w:numPr>
        <w:tabs>
          <w:tab w:val="left" w:pos="1654"/>
        </w:tabs>
        <w:spacing w:before="65" w:line="254" w:lineRule="auto"/>
        <w:ind w:right="914" w:hanging="188"/>
        <w:contextualSpacing w:val="0"/>
        <w:rPr>
          <w:sz w:val="21"/>
        </w:rPr>
      </w:pPr>
      <w:r>
        <w:rPr>
          <w:sz w:val="21"/>
        </w:rPr>
        <w:t>conducting trials of representative bellwether cases as discussed in sec-</w:t>
      </w:r>
      <w:r>
        <w:rPr>
          <w:spacing w:val="40"/>
          <w:sz w:val="21"/>
        </w:rPr>
        <w:t xml:space="preserve"> </w:t>
      </w:r>
      <w:r>
        <w:rPr>
          <w:sz w:val="21"/>
        </w:rPr>
        <w:t>tion 22.93;</w:t>
      </w:r>
    </w:p>
    <w:p w14:paraId="23244640" w14:textId="77777777" w:rsidR="006F2AD2" w:rsidRDefault="006F2AD2" w:rsidP="006F2AD2">
      <w:pPr>
        <w:pStyle w:val="ListParagraph"/>
        <w:numPr>
          <w:ilvl w:val="0"/>
          <w:numId w:val="12"/>
        </w:numPr>
        <w:tabs>
          <w:tab w:val="left" w:pos="1654"/>
        </w:tabs>
        <w:spacing w:before="45" w:line="254" w:lineRule="auto"/>
        <w:ind w:right="917" w:hanging="188"/>
        <w:contextualSpacing w:val="0"/>
        <w:rPr>
          <w:sz w:val="21"/>
        </w:rPr>
      </w:pPr>
      <w:r>
        <w:rPr>
          <w:w w:val="105"/>
          <w:sz w:val="21"/>
        </w:rPr>
        <w:t>conducting</w:t>
      </w:r>
      <w:r>
        <w:rPr>
          <w:spacing w:val="-3"/>
          <w:w w:val="105"/>
          <w:sz w:val="21"/>
        </w:rPr>
        <w:t xml:space="preserve"> </w:t>
      </w:r>
      <w:r>
        <w:rPr>
          <w:w w:val="105"/>
          <w:sz w:val="21"/>
        </w:rPr>
        <w:t>trials</w:t>
      </w:r>
      <w:r>
        <w:rPr>
          <w:spacing w:val="-3"/>
          <w:w w:val="105"/>
          <w:sz w:val="21"/>
        </w:rPr>
        <w:t xml:space="preserve"> </w:t>
      </w:r>
      <w:r>
        <w:rPr>
          <w:w w:val="105"/>
          <w:sz w:val="21"/>
        </w:rPr>
        <w:t>of</w:t>
      </w:r>
      <w:r>
        <w:rPr>
          <w:spacing w:val="-3"/>
          <w:w w:val="105"/>
          <w:sz w:val="21"/>
        </w:rPr>
        <w:t xml:space="preserve"> </w:t>
      </w:r>
      <w:r>
        <w:rPr>
          <w:w w:val="105"/>
          <w:sz w:val="21"/>
        </w:rPr>
        <w:t>specific</w:t>
      </w:r>
      <w:r>
        <w:rPr>
          <w:spacing w:val="-3"/>
          <w:w w:val="105"/>
          <w:sz w:val="21"/>
        </w:rPr>
        <w:t xml:space="preserve"> </w:t>
      </w:r>
      <w:r>
        <w:rPr>
          <w:w w:val="105"/>
          <w:sz w:val="21"/>
        </w:rPr>
        <w:t>issues</w:t>
      </w:r>
      <w:r>
        <w:rPr>
          <w:spacing w:val="-3"/>
          <w:w w:val="105"/>
          <w:sz w:val="21"/>
        </w:rPr>
        <w:t xml:space="preserve"> </w:t>
      </w:r>
      <w:r>
        <w:rPr>
          <w:w w:val="105"/>
          <w:sz w:val="21"/>
        </w:rPr>
        <w:t>to</w:t>
      </w:r>
      <w:r>
        <w:rPr>
          <w:spacing w:val="-3"/>
          <w:w w:val="105"/>
          <w:sz w:val="21"/>
        </w:rPr>
        <w:t xml:space="preserve"> </w:t>
      </w:r>
      <w:r>
        <w:rPr>
          <w:w w:val="105"/>
          <w:sz w:val="21"/>
        </w:rPr>
        <w:t>resolve</w:t>
      </w:r>
      <w:r>
        <w:rPr>
          <w:spacing w:val="-3"/>
          <w:w w:val="105"/>
          <w:sz w:val="21"/>
        </w:rPr>
        <w:t xml:space="preserve"> </w:t>
      </w:r>
      <w:r>
        <w:rPr>
          <w:w w:val="105"/>
          <w:sz w:val="21"/>
        </w:rPr>
        <w:t>a</w:t>
      </w:r>
      <w:r>
        <w:rPr>
          <w:spacing w:val="-3"/>
          <w:w w:val="105"/>
          <w:sz w:val="21"/>
        </w:rPr>
        <w:t xml:space="preserve"> </w:t>
      </w:r>
      <w:r>
        <w:rPr>
          <w:w w:val="105"/>
          <w:sz w:val="21"/>
        </w:rPr>
        <w:t>disputed</w:t>
      </w:r>
      <w:r>
        <w:rPr>
          <w:spacing w:val="-3"/>
          <w:w w:val="105"/>
          <w:sz w:val="21"/>
        </w:rPr>
        <w:t xml:space="preserve"> </w:t>
      </w:r>
      <w:r>
        <w:rPr>
          <w:w w:val="105"/>
          <w:sz w:val="21"/>
        </w:rPr>
        <w:t>common</w:t>
      </w:r>
      <w:r>
        <w:rPr>
          <w:spacing w:val="-3"/>
          <w:w w:val="105"/>
          <w:sz w:val="21"/>
        </w:rPr>
        <w:t xml:space="preserve"> </w:t>
      </w:r>
      <w:r>
        <w:rPr>
          <w:w w:val="105"/>
          <w:sz w:val="21"/>
        </w:rPr>
        <w:t>issue (e.g.,</w:t>
      </w:r>
      <w:r>
        <w:rPr>
          <w:spacing w:val="-7"/>
          <w:w w:val="105"/>
          <w:sz w:val="21"/>
        </w:rPr>
        <w:t xml:space="preserve"> </w:t>
      </w:r>
      <w:r>
        <w:rPr>
          <w:w w:val="105"/>
          <w:sz w:val="21"/>
        </w:rPr>
        <w:t>general</w:t>
      </w:r>
      <w:r>
        <w:rPr>
          <w:spacing w:val="-7"/>
          <w:w w:val="105"/>
          <w:sz w:val="21"/>
        </w:rPr>
        <w:t xml:space="preserve"> </w:t>
      </w:r>
      <w:r>
        <w:rPr>
          <w:w w:val="105"/>
          <w:sz w:val="21"/>
        </w:rPr>
        <w:t>causation),</w:t>
      </w:r>
      <w:r>
        <w:rPr>
          <w:spacing w:val="-7"/>
          <w:w w:val="105"/>
          <w:sz w:val="21"/>
        </w:rPr>
        <w:t xml:space="preserve"> </w:t>
      </w:r>
      <w:r>
        <w:rPr>
          <w:w w:val="105"/>
          <w:sz w:val="21"/>
        </w:rPr>
        <w:t>as</w:t>
      </w:r>
      <w:r>
        <w:rPr>
          <w:spacing w:val="-7"/>
          <w:w w:val="105"/>
          <w:sz w:val="21"/>
        </w:rPr>
        <w:t xml:space="preserve"> </w:t>
      </w:r>
      <w:r>
        <w:rPr>
          <w:w w:val="105"/>
          <w:sz w:val="21"/>
        </w:rPr>
        <w:t>discussed</w:t>
      </w:r>
      <w:r>
        <w:rPr>
          <w:spacing w:val="-7"/>
          <w:w w:val="105"/>
          <w:sz w:val="21"/>
        </w:rPr>
        <w:t xml:space="preserve"> </w:t>
      </w:r>
      <w:r>
        <w:rPr>
          <w:w w:val="105"/>
          <w:sz w:val="21"/>
        </w:rPr>
        <w:t>in</w:t>
      </w:r>
      <w:r>
        <w:rPr>
          <w:spacing w:val="-7"/>
          <w:w w:val="105"/>
          <w:sz w:val="21"/>
        </w:rPr>
        <w:t xml:space="preserve"> </w:t>
      </w:r>
      <w:r>
        <w:rPr>
          <w:w w:val="105"/>
          <w:sz w:val="21"/>
        </w:rPr>
        <w:t>sections</w:t>
      </w:r>
      <w:r>
        <w:rPr>
          <w:spacing w:val="-7"/>
          <w:w w:val="105"/>
          <w:sz w:val="21"/>
        </w:rPr>
        <w:t xml:space="preserve"> </w:t>
      </w:r>
      <w:r>
        <w:rPr>
          <w:w w:val="105"/>
          <w:sz w:val="21"/>
        </w:rPr>
        <w:t>21.24</w:t>
      </w:r>
      <w:r>
        <w:rPr>
          <w:spacing w:val="-7"/>
          <w:w w:val="105"/>
          <w:sz w:val="21"/>
        </w:rPr>
        <w:t xml:space="preserve"> </w:t>
      </w:r>
      <w:r>
        <w:rPr>
          <w:w w:val="105"/>
          <w:sz w:val="21"/>
        </w:rPr>
        <w:t>and</w:t>
      </w:r>
      <w:r>
        <w:rPr>
          <w:spacing w:val="-7"/>
          <w:w w:val="105"/>
          <w:sz w:val="21"/>
        </w:rPr>
        <w:t xml:space="preserve"> </w:t>
      </w:r>
      <w:r>
        <w:rPr>
          <w:w w:val="105"/>
          <w:sz w:val="21"/>
        </w:rPr>
        <w:t>22.75;</w:t>
      </w:r>
      <w:r>
        <w:rPr>
          <w:spacing w:val="-7"/>
          <w:w w:val="105"/>
          <w:sz w:val="21"/>
        </w:rPr>
        <w:t xml:space="preserve"> </w:t>
      </w:r>
      <w:r>
        <w:rPr>
          <w:w w:val="105"/>
          <w:sz w:val="21"/>
        </w:rPr>
        <w:t>and</w:t>
      </w:r>
    </w:p>
    <w:p w14:paraId="41A7C59D" w14:textId="77777777" w:rsidR="006F2AD2" w:rsidRDefault="006F2AD2" w:rsidP="006F2AD2">
      <w:pPr>
        <w:pStyle w:val="ListParagraph"/>
        <w:numPr>
          <w:ilvl w:val="0"/>
          <w:numId w:val="12"/>
        </w:numPr>
        <w:tabs>
          <w:tab w:val="left" w:pos="1654"/>
        </w:tabs>
        <w:spacing w:before="40" w:line="259" w:lineRule="auto"/>
        <w:ind w:right="915" w:hanging="188"/>
        <w:contextualSpacing w:val="0"/>
        <w:rPr>
          <w:sz w:val="21"/>
        </w:rPr>
      </w:pPr>
      <w:r>
        <w:rPr>
          <w:w w:val="105"/>
          <w:sz w:val="21"/>
        </w:rPr>
        <w:t>mediating or otherwise assisting in negotiation of a consensual reor- ganization plan once any estimation process has been completed.</w:t>
      </w:r>
    </w:p>
    <w:p w14:paraId="5C54F2FF" w14:textId="77777777" w:rsidR="006F2AD2" w:rsidRDefault="006F2AD2" w:rsidP="006F2AD2">
      <w:pPr>
        <w:pStyle w:val="BodyText"/>
        <w:spacing w:before="83"/>
      </w:pPr>
    </w:p>
    <w:p w14:paraId="41FB0E1B" w14:textId="77777777" w:rsidR="006F2AD2" w:rsidRDefault="006F2AD2" w:rsidP="006F2AD2">
      <w:pPr>
        <w:pStyle w:val="Heading4"/>
        <w:keepNext w:val="0"/>
        <w:keepLines w:val="0"/>
        <w:numPr>
          <w:ilvl w:val="1"/>
          <w:numId w:val="6"/>
        </w:numPr>
        <w:tabs>
          <w:tab w:val="left" w:pos="1639"/>
        </w:tabs>
        <w:spacing w:before="0" w:after="0"/>
        <w:ind w:left="1639" w:hanging="719"/>
      </w:pPr>
      <w:r>
        <w:t>Negotiating</w:t>
      </w:r>
      <w:r>
        <w:rPr>
          <w:spacing w:val="-18"/>
        </w:rPr>
        <w:t xml:space="preserve"> </w:t>
      </w:r>
      <w:r>
        <w:t>a</w:t>
      </w:r>
      <w:r>
        <w:rPr>
          <w:spacing w:val="-17"/>
        </w:rPr>
        <w:t xml:space="preserve"> </w:t>
      </w:r>
      <w:r>
        <w:t>Reorganization</w:t>
      </w:r>
      <w:r>
        <w:rPr>
          <w:spacing w:val="-18"/>
        </w:rPr>
        <w:t xml:space="preserve"> </w:t>
      </w:r>
      <w:r>
        <w:rPr>
          <w:spacing w:val="-4"/>
        </w:rPr>
        <w:t>Plan</w:t>
      </w:r>
    </w:p>
    <w:p w14:paraId="57590A1C" w14:textId="77777777" w:rsidR="006F2AD2" w:rsidRDefault="006F2AD2" w:rsidP="006F2AD2">
      <w:pPr>
        <w:pStyle w:val="BodyText"/>
        <w:spacing w:before="128" w:line="256" w:lineRule="auto"/>
        <w:ind w:left="920" w:right="915" w:firstLine="360"/>
        <w:jc w:val="both"/>
      </w:pPr>
      <w:r>
        <w:rPr>
          <w:w w:val="105"/>
        </w:rPr>
        <w:t>The traditional practice in mass tort bankruptcies involving future claim- ants has been for the court to appoint a representative for those interests (see section 22.55). The representative then participates in plan negotiations with the debtor and representatives of other committees, appears in court, and</w:t>
      </w:r>
      <w:r>
        <w:rPr>
          <w:spacing w:val="80"/>
          <w:w w:val="105"/>
        </w:rPr>
        <w:t xml:space="preserve"> </w:t>
      </w:r>
      <w:r>
        <w:rPr>
          <w:w w:val="105"/>
        </w:rPr>
        <w:t>raises objections on behalf of the future claimants.</w:t>
      </w:r>
    </w:p>
    <w:p w14:paraId="0DE5A805" w14:textId="77777777" w:rsidR="006F2AD2" w:rsidRDefault="006F2AD2" w:rsidP="006F2AD2">
      <w:pPr>
        <w:pStyle w:val="BodyText"/>
        <w:spacing w:line="256" w:lineRule="auto"/>
        <w:ind w:left="920" w:right="910" w:firstLine="360"/>
        <w:jc w:val="both"/>
      </w:pPr>
      <w:r>
        <w:rPr>
          <w:w w:val="105"/>
        </w:rPr>
        <w:t>The primary role of the future claims representative has been that of a negotiator. Typically negotiations take place among the debtor, the tort claimants’ committee, the future claims representative, and the unsecured creditors’</w:t>
      </w:r>
      <w:r>
        <w:rPr>
          <w:spacing w:val="-6"/>
          <w:w w:val="105"/>
        </w:rPr>
        <w:t xml:space="preserve"> </w:t>
      </w:r>
      <w:r>
        <w:rPr>
          <w:w w:val="105"/>
        </w:rPr>
        <w:t>committee,</w:t>
      </w:r>
      <w:r>
        <w:rPr>
          <w:spacing w:val="-6"/>
          <w:w w:val="105"/>
        </w:rPr>
        <w:t xml:space="preserve"> </w:t>
      </w:r>
      <w:r>
        <w:rPr>
          <w:w w:val="105"/>
        </w:rPr>
        <w:t>in</w:t>
      </w:r>
      <w:r>
        <w:rPr>
          <w:spacing w:val="-6"/>
          <w:w w:val="105"/>
        </w:rPr>
        <w:t xml:space="preserve"> </w:t>
      </w:r>
      <w:r>
        <w:rPr>
          <w:w w:val="105"/>
        </w:rPr>
        <w:t>varying</w:t>
      </w:r>
      <w:r>
        <w:rPr>
          <w:spacing w:val="-6"/>
          <w:w w:val="105"/>
        </w:rPr>
        <w:t xml:space="preserve"> </w:t>
      </w:r>
      <w:r>
        <w:rPr>
          <w:w w:val="105"/>
        </w:rPr>
        <w:t>combinations.</w:t>
      </w:r>
      <w:r>
        <w:rPr>
          <w:spacing w:val="-6"/>
          <w:w w:val="105"/>
        </w:rPr>
        <w:t xml:space="preserve"> </w:t>
      </w:r>
      <w:r>
        <w:rPr>
          <w:w w:val="105"/>
        </w:rPr>
        <w:t>These</w:t>
      </w:r>
      <w:r>
        <w:rPr>
          <w:spacing w:val="-6"/>
          <w:w w:val="105"/>
        </w:rPr>
        <w:t xml:space="preserve"> </w:t>
      </w:r>
      <w:r>
        <w:rPr>
          <w:w w:val="105"/>
        </w:rPr>
        <w:t>entities</w:t>
      </w:r>
      <w:r>
        <w:rPr>
          <w:spacing w:val="-6"/>
          <w:w w:val="105"/>
        </w:rPr>
        <w:t xml:space="preserve"> </w:t>
      </w:r>
      <w:r>
        <w:rPr>
          <w:w w:val="105"/>
        </w:rPr>
        <w:t>try</w:t>
      </w:r>
      <w:r>
        <w:rPr>
          <w:spacing w:val="-6"/>
          <w:w w:val="105"/>
        </w:rPr>
        <w:t xml:space="preserve"> </w:t>
      </w:r>
      <w:r>
        <w:rPr>
          <w:w w:val="105"/>
        </w:rPr>
        <w:t>to</w:t>
      </w:r>
      <w:r>
        <w:rPr>
          <w:spacing w:val="-6"/>
          <w:w w:val="105"/>
        </w:rPr>
        <w:t xml:space="preserve"> </w:t>
      </w:r>
      <w:r>
        <w:rPr>
          <w:w w:val="105"/>
        </w:rPr>
        <w:t>arrive</w:t>
      </w:r>
      <w:r>
        <w:rPr>
          <w:spacing w:val="-6"/>
          <w:w w:val="105"/>
        </w:rPr>
        <w:t xml:space="preserve"> </w:t>
      </w:r>
      <w:r>
        <w:rPr>
          <w:w w:val="105"/>
        </w:rPr>
        <w:t>at</w:t>
      </w:r>
      <w:r>
        <w:rPr>
          <w:spacing w:val="-6"/>
          <w:w w:val="105"/>
        </w:rPr>
        <w:t xml:space="preserve"> </w:t>
      </w:r>
      <w:r>
        <w:rPr>
          <w:w w:val="105"/>
        </w:rPr>
        <w:t>an agreement on the ratio of tort debt to other unsecured debt, the division of tort debt between present and future claims, the terms for liquidation and payment of the tort claims, the percentage of payment for unsecured claims, and the amount, if any, to be provided to equity.</w:t>
      </w:r>
      <w:r>
        <w:rPr>
          <w:w w:val="105"/>
          <w:vertAlign w:val="superscript"/>
        </w:rPr>
        <w:t>1243</w:t>
      </w:r>
      <w:r>
        <w:rPr>
          <w:w w:val="105"/>
        </w:rPr>
        <w:t xml:space="preserve"> Although there is authority for the court to appoint a mediator to facilitate the negotiations of a reorganization plan,</w:t>
      </w:r>
      <w:r>
        <w:rPr>
          <w:w w:val="105"/>
          <w:vertAlign w:val="superscript"/>
        </w:rPr>
        <w:t>1244</w:t>
      </w:r>
      <w:r>
        <w:rPr>
          <w:spacing w:val="-2"/>
          <w:w w:val="105"/>
        </w:rPr>
        <w:t xml:space="preserve"> </w:t>
      </w:r>
      <w:r>
        <w:rPr>
          <w:w w:val="105"/>
        </w:rPr>
        <w:t>the expense should be considered.</w:t>
      </w:r>
    </w:p>
    <w:p w14:paraId="3E6B851C" w14:textId="77777777" w:rsidR="006F2AD2" w:rsidRDefault="006F2AD2" w:rsidP="006F2AD2">
      <w:pPr>
        <w:pStyle w:val="BodyText"/>
        <w:spacing w:line="256" w:lineRule="auto"/>
        <w:ind w:left="920" w:right="912" w:firstLine="360"/>
        <w:jc w:val="both"/>
      </w:pPr>
      <w:r>
        <w:t>The</w:t>
      </w:r>
      <w:r>
        <w:rPr>
          <w:spacing w:val="40"/>
        </w:rPr>
        <w:t xml:space="preserve"> </w:t>
      </w:r>
      <w:r>
        <w:t>future</w:t>
      </w:r>
      <w:r>
        <w:rPr>
          <w:spacing w:val="40"/>
        </w:rPr>
        <w:t xml:space="preserve"> </w:t>
      </w:r>
      <w:r>
        <w:t>claims</w:t>
      </w:r>
      <w:r>
        <w:rPr>
          <w:spacing w:val="40"/>
        </w:rPr>
        <w:t xml:space="preserve"> </w:t>
      </w:r>
      <w:r>
        <w:t>representative</w:t>
      </w:r>
      <w:r>
        <w:rPr>
          <w:spacing w:val="40"/>
        </w:rPr>
        <w:t xml:space="preserve"> </w:t>
      </w:r>
      <w:r>
        <w:t>does</w:t>
      </w:r>
      <w:r>
        <w:rPr>
          <w:spacing w:val="40"/>
        </w:rPr>
        <w:t xml:space="preserve"> </w:t>
      </w:r>
      <w:r>
        <w:t>not</w:t>
      </w:r>
      <w:r>
        <w:rPr>
          <w:spacing w:val="40"/>
        </w:rPr>
        <w:t xml:space="preserve"> </w:t>
      </w:r>
      <w:r>
        <w:t>have</w:t>
      </w:r>
      <w:r>
        <w:rPr>
          <w:spacing w:val="40"/>
        </w:rPr>
        <w:t xml:space="preserve"> </w:t>
      </w:r>
      <w:r>
        <w:t>a</w:t>
      </w:r>
      <w:r>
        <w:rPr>
          <w:spacing w:val="40"/>
        </w:rPr>
        <w:t xml:space="preserve"> </w:t>
      </w:r>
      <w:r>
        <w:t>formal</w:t>
      </w:r>
      <w:r>
        <w:rPr>
          <w:spacing w:val="40"/>
        </w:rPr>
        <w:t xml:space="preserve"> </w:t>
      </w:r>
      <w:r>
        <w:t>veto</w:t>
      </w:r>
      <w:r>
        <w:rPr>
          <w:spacing w:val="40"/>
        </w:rPr>
        <w:t xml:space="preserve"> </w:t>
      </w:r>
      <w:r>
        <w:t>over</w:t>
      </w:r>
      <w:r>
        <w:rPr>
          <w:spacing w:val="40"/>
        </w:rPr>
        <w:t xml:space="preserve"> </w:t>
      </w:r>
      <w:r>
        <w:t>a proposed</w:t>
      </w:r>
      <w:r>
        <w:rPr>
          <w:spacing w:val="40"/>
        </w:rPr>
        <w:t xml:space="preserve"> </w:t>
      </w:r>
      <w:r>
        <w:t>reorganization</w:t>
      </w:r>
      <w:r>
        <w:rPr>
          <w:spacing w:val="40"/>
        </w:rPr>
        <w:t xml:space="preserve"> </w:t>
      </w:r>
      <w:r>
        <w:t>plan,</w:t>
      </w:r>
      <w:r>
        <w:rPr>
          <w:spacing w:val="40"/>
        </w:rPr>
        <w:t xml:space="preserve"> </w:t>
      </w:r>
      <w:r>
        <w:t>but</w:t>
      </w:r>
      <w:r>
        <w:rPr>
          <w:spacing w:val="40"/>
        </w:rPr>
        <w:t xml:space="preserve"> </w:t>
      </w:r>
      <w:r>
        <w:t>gaining</w:t>
      </w:r>
      <w:r>
        <w:rPr>
          <w:spacing w:val="40"/>
        </w:rPr>
        <w:t xml:space="preserve"> </w:t>
      </w:r>
      <w:r>
        <w:t>the</w:t>
      </w:r>
      <w:r>
        <w:rPr>
          <w:spacing w:val="40"/>
        </w:rPr>
        <w:t xml:space="preserve"> </w:t>
      </w:r>
      <w:r>
        <w:t>representative’s</w:t>
      </w:r>
      <w:r>
        <w:rPr>
          <w:spacing w:val="40"/>
        </w:rPr>
        <w:t xml:space="preserve"> </w:t>
      </w:r>
      <w:r>
        <w:t>assent</w:t>
      </w:r>
      <w:r>
        <w:rPr>
          <w:spacing w:val="40"/>
        </w:rPr>
        <w:t xml:space="preserve"> </w:t>
      </w:r>
      <w:r>
        <w:t>has proven essential for arriving at a consensual plan of reorganization. A repre- sentative’s</w:t>
      </w:r>
      <w:r>
        <w:rPr>
          <w:spacing w:val="40"/>
        </w:rPr>
        <w:t xml:space="preserve"> </w:t>
      </w:r>
      <w:r>
        <w:t>influence</w:t>
      </w:r>
      <w:r>
        <w:rPr>
          <w:spacing w:val="40"/>
        </w:rPr>
        <w:t xml:space="preserve"> </w:t>
      </w:r>
      <w:r>
        <w:t>is</w:t>
      </w:r>
      <w:r>
        <w:rPr>
          <w:spacing w:val="40"/>
        </w:rPr>
        <w:t xml:space="preserve"> </w:t>
      </w:r>
      <w:r>
        <w:t>based</w:t>
      </w:r>
      <w:r>
        <w:rPr>
          <w:spacing w:val="40"/>
        </w:rPr>
        <w:t xml:space="preserve"> </w:t>
      </w:r>
      <w:r>
        <w:t>on</w:t>
      </w:r>
      <w:r>
        <w:rPr>
          <w:spacing w:val="40"/>
        </w:rPr>
        <w:t xml:space="preserve"> </w:t>
      </w:r>
      <w:r>
        <w:t>the</w:t>
      </w:r>
      <w:r>
        <w:rPr>
          <w:spacing w:val="40"/>
        </w:rPr>
        <w:t xml:space="preserve"> </w:t>
      </w:r>
      <w:r>
        <w:t>concerns</w:t>
      </w:r>
      <w:r>
        <w:rPr>
          <w:spacing w:val="40"/>
        </w:rPr>
        <w:t xml:space="preserve"> </w:t>
      </w:r>
      <w:r>
        <w:t>of</w:t>
      </w:r>
      <w:r>
        <w:rPr>
          <w:spacing w:val="40"/>
        </w:rPr>
        <w:t xml:space="preserve"> </w:t>
      </w:r>
      <w:r>
        <w:t>other</w:t>
      </w:r>
      <w:r>
        <w:rPr>
          <w:spacing w:val="40"/>
        </w:rPr>
        <w:t xml:space="preserve"> </w:t>
      </w:r>
      <w:r>
        <w:t>parties</w:t>
      </w:r>
      <w:r>
        <w:rPr>
          <w:spacing w:val="40"/>
        </w:rPr>
        <w:t xml:space="preserve"> </w:t>
      </w:r>
      <w:r>
        <w:t>about</w:t>
      </w:r>
      <w:r>
        <w:rPr>
          <w:spacing w:val="40"/>
        </w:rPr>
        <w:t xml:space="preserve"> </w:t>
      </w:r>
      <w:r>
        <w:t>the feasibility and legitimacy of confirming a plan to which the future claims representative objects, as well as the persuasive abilities of the representative</w:t>
      </w:r>
      <w:r>
        <w:rPr>
          <w:spacing w:val="40"/>
        </w:rPr>
        <w:t xml:space="preserve"> </w:t>
      </w:r>
      <w:r>
        <w:t>(both</w:t>
      </w:r>
      <w:r>
        <w:rPr>
          <w:spacing w:val="50"/>
        </w:rPr>
        <w:t xml:space="preserve"> </w:t>
      </w:r>
      <w:r>
        <w:t>in</w:t>
      </w:r>
      <w:r>
        <w:rPr>
          <w:spacing w:val="50"/>
        </w:rPr>
        <w:t xml:space="preserve"> </w:t>
      </w:r>
      <w:r>
        <w:t>court</w:t>
      </w:r>
      <w:r>
        <w:rPr>
          <w:spacing w:val="50"/>
        </w:rPr>
        <w:t xml:space="preserve"> </w:t>
      </w:r>
      <w:r>
        <w:t>and</w:t>
      </w:r>
      <w:r>
        <w:rPr>
          <w:spacing w:val="50"/>
        </w:rPr>
        <w:t xml:space="preserve"> </w:t>
      </w:r>
      <w:r>
        <w:t>in</w:t>
      </w:r>
      <w:r>
        <w:rPr>
          <w:spacing w:val="50"/>
        </w:rPr>
        <w:t xml:space="preserve"> </w:t>
      </w:r>
      <w:r>
        <w:t>negotiations).</w:t>
      </w:r>
      <w:r>
        <w:rPr>
          <w:spacing w:val="50"/>
        </w:rPr>
        <w:t xml:space="preserve"> </w:t>
      </w:r>
      <w:r>
        <w:t>The</w:t>
      </w:r>
      <w:r>
        <w:rPr>
          <w:spacing w:val="50"/>
        </w:rPr>
        <w:t xml:space="preserve"> </w:t>
      </w:r>
      <w:r>
        <w:t>cases</w:t>
      </w:r>
      <w:r>
        <w:rPr>
          <w:spacing w:val="50"/>
        </w:rPr>
        <w:t xml:space="preserve"> </w:t>
      </w:r>
      <w:r>
        <w:t>provide</w:t>
      </w:r>
      <w:r>
        <w:rPr>
          <w:spacing w:val="50"/>
        </w:rPr>
        <w:t xml:space="preserve"> </w:t>
      </w:r>
      <w:r>
        <w:t>examples</w:t>
      </w:r>
      <w:r>
        <w:rPr>
          <w:spacing w:val="50"/>
        </w:rPr>
        <w:t xml:space="preserve"> </w:t>
      </w:r>
      <w:r>
        <w:t>of</w:t>
      </w:r>
      <w:r>
        <w:rPr>
          <w:spacing w:val="50"/>
        </w:rPr>
        <w:t xml:space="preserve"> </w:t>
      </w:r>
      <w:r>
        <w:t>how</w:t>
      </w:r>
      <w:r>
        <w:rPr>
          <w:spacing w:val="50"/>
        </w:rPr>
        <w:t xml:space="preserve"> </w:t>
      </w:r>
      <w:r>
        <w:rPr>
          <w:spacing w:val="-5"/>
        </w:rPr>
        <w:t>the</w:t>
      </w:r>
    </w:p>
    <w:p w14:paraId="3DDE4CFA" w14:textId="77777777" w:rsidR="006F2AD2" w:rsidRDefault="006F2AD2" w:rsidP="006F2AD2">
      <w:pPr>
        <w:pStyle w:val="BodyText"/>
      </w:pPr>
    </w:p>
    <w:p w14:paraId="143BE971" w14:textId="77777777" w:rsidR="006F2AD2" w:rsidRDefault="006F2AD2" w:rsidP="006F2AD2">
      <w:pPr>
        <w:pStyle w:val="BodyText"/>
        <w:spacing w:before="220"/>
      </w:pPr>
    </w:p>
    <w:p w14:paraId="597746A0" w14:textId="77777777" w:rsidR="006F2AD2" w:rsidRDefault="006F2AD2" w:rsidP="006F2AD2">
      <w:pPr>
        <w:spacing w:line="268" w:lineRule="auto"/>
        <w:ind w:left="920" w:right="914" w:firstLine="240"/>
        <w:jc w:val="both"/>
        <w:rPr>
          <w:sz w:val="17"/>
        </w:rPr>
      </w:pPr>
      <w:r>
        <w:rPr>
          <w:w w:val="105"/>
          <w:sz w:val="17"/>
        </w:rPr>
        <w:t>1243.</w:t>
      </w:r>
      <w:r>
        <w:rPr>
          <w:spacing w:val="40"/>
          <w:w w:val="105"/>
          <w:sz w:val="17"/>
        </w:rPr>
        <w:t xml:space="preserve"> </w:t>
      </w:r>
      <w:r>
        <w:rPr>
          <w:i/>
          <w:w w:val="105"/>
          <w:sz w:val="17"/>
        </w:rPr>
        <w:t xml:space="preserve">See, e.g., In re </w:t>
      </w:r>
      <w:r>
        <w:rPr>
          <w:w w:val="105"/>
          <w:sz w:val="17"/>
        </w:rPr>
        <w:t xml:space="preserve">UNR Indus., 212 B.R. 295, 298 (Bankr. N.D. Ill. 1997) (describing the negotiation history of the UNR asbestos bankruptcy); Gibson, Case Studies, </w:t>
      </w:r>
      <w:r>
        <w:rPr>
          <w:i/>
          <w:w w:val="105"/>
          <w:sz w:val="17"/>
        </w:rPr>
        <w:t xml:space="preserve">supra </w:t>
      </w:r>
      <w:r>
        <w:rPr>
          <w:w w:val="105"/>
          <w:sz w:val="17"/>
        </w:rPr>
        <w:t>note 1160, at 90–91 (describing the negotiation history of the Eagle-Picher asbestos bankruptcy).</w:t>
      </w:r>
    </w:p>
    <w:p w14:paraId="4FDD5944" w14:textId="77777777" w:rsidR="006F2AD2" w:rsidRDefault="006F2AD2" w:rsidP="006F2AD2">
      <w:pPr>
        <w:spacing w:line="268" w:lineRule="auto"/>
        <w:ind w:left="920" w:right="914" w:firstLine="240"/>
        <w:jc w:val="both"/>
        <w:rPr>
          <w:sz w:val="17"/>
        </w:rPr>
      </w:pPr>
      <w:r>
        <w:rPr>
          <w:w w:val="105"/>
          <w:sz w:val="17"/>
        </w:rPr>
        <w:t>1244.</w:t>
      </w:r>
      <w:r>
        <w:rPr>
          <w:spacing w:val="40"/>
          <w:w w:val="105"/>
          <w:sz w:val="17"/>
        </w:rPr>
        <w:t xml:space="preserve"> </w:t>
      </w:r>
      <w:r>
        <w:rPr>
          <w:i/>
          <w:w w:val="105"/>
          <w:sz w:val="17"/>
        </w:rPr>
        <w:t xml:space="preserve">See, e.g., </w:t>
      </w:r>
      <w:r>
        <w:rPr>
          <w:w w:val="105"/>
          <w:sz w:val="17"/>
        </w:rPr>
        <w:t xml:space="preserve">Gibson, Case Studies, </w:t>
      </w:r>
      <w:r>
        <w:rPr>
          <w:i/>
          <w:w w:val="105"/>
          <w:sz w:val="17"/>
        </w:rPr>
        <w:t xml:space="preserve">supra </w:t>
      </w:r>
      <w:r>
        <w:rPr>
          <w:w w:val="105"/>
          <w:sz w:val="17"/>
        </w:rPr>
        <w:t xml:space="preserve">note 1160, at 75–76 (describing the use of mediation in the </w:t>
      </w:r>
      <w:r>
        <w:rPr>
          <w:i/>
          <w:w w:val="105"/>
          <w:sz w:val="17"/>
        </w:rPr>
        <w:t xml:space="preserve">Eagle-Picher </w:t>
      </w:r>
      <w:r>
        <w:rPr>
          <w:w w:val="105"/>
          <w:sz w:val="17"/>
        </w:rPr>
        <w:t>reorganization).</w:t>
      </w:r>
    </w:p>
    <w:p w14:paraId="79B66A2E"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cols w:space="720"/>
        </w:sectPr>
      </w:pPr>
    </w:p>
    <w:p w14:paraId="661456CD" w14:textId="77777777" w:rsidR="006F2AD2" w:rsidRDefault="006F2AD2" w:rsidP="006F2AD2">
      <w:pPr>
        <w:pStyle w:val="BodyText"/>
        <w:spacing w:before="60"/>
      </w:pPr>
    </w:p>
    <w:p w14:paraId="3552EC7C" w14:textId="77777777" w:rsidR="006F2AD2" w:rsidRDefault="006F2AD2" w:rsidP="006F2AD2">
      <w:pPr>
        <w:pStyle w:val="BodyText"/>
        <w:spacing w:line="254" w:lineRule="auto"/>
        <w:ind w:left="920" w:right="914"/>
        <w:jc w:val="both"/>
      </w:pPr>
      <w:r>
        <w:rPr>
          <w:w w:val="105"/>
        </w:rPr>
        <w:t>future</w:t>
      </w:r>
      <w:r>
        <w:rPr>
          <w:spacing w:val="-10"/>
          <w:w w:val="105"/>
        </w:rPr>
        <w:t xml:space="preserve"> </w:t>
      </w:r>
      <w:r>
        <w:rPr>
          <w:w w:val="105"/>
        </w:rPr>
        <w:t>claims</w:t>
      </w:r>
      <w:r>
        <w:rPr>
          <w:spacing w:val="-10"/>
          <w:w w:val="105"/>
        </w:rPr>
        <w:t xml:space="preserve"> </w:t>
      </w:r>
      <w:r>
        <w:rPr>
          <w:w w:val="105"/>
        </w:rPr>
        <w:t>representative’s</w:t>
      </w:r>
      <w:r>
        <w:rPr>
          <w:spacing w:val="-10"/>
          <w:w w:val="105"/>
        </w:rPr>
        <w:t xml:space="preserve"> </w:t>
      </w:r>
      <w:r>
        <w:rPr>
          <w:w w:val="105"/>
        </w:rPr>
        <w:t>implicit</w:t>
      </w:r>
      <w:r>
        <w:rPr>
          <w:spacing w:val="-10"/>
          <w:w w:val="105"/>
        </w:rPr>
        <w:t xml:space="preserve"> </w:t>
      </w:r>
      <w:r>
        <w:rPr>
          <w:w w:val="105"/>
        </w:rPr>
        <w:t>veto</w:t>
      </w:r>
      <w:r>
        <w:rPr>
          <w:spacing w:val="-10"/>
          <w:w w:val="105"/>
        </w:rPr>
        <w:t xml:space="preserve"> </w:t>
      </w:r>
      <w:r>
        <w:rPr>
          <w:w w:val="105"/>
        </w:rPr>
        <w:t>power</w:t>
      </w:r>
      <w:r>
        <w:rPr>
          <w:spacing w:val="-10"/>
          <w:w w:val="105"/>
        </w:rPr>
        <w:t xml:space="preserve"> </w:t>
      </w:r>
      <w:r>
        <w:rPr>
          <w:w w:val="105"/>
        </w:rPr>
        <w:t>and</w:t>
      </w:r>
      <w:r>
        <w:rPr>
          <w:spacing w:val="-10"/>
          <w:w w:val="105"/>
        </w:rPr>
        <w:t xml:space="preserve"> </w:t>
      </w:r>
      <w:r>
        <w:rPr>
          <w:w w:val="105"/>
        </w:rPr>
        <w:t>advocacy</w:t>
      </w:r>
      <w:r>
        <w:rPr>
          <w:spacing w:val="-10"/>
          <w:w w:val="105"/>
        </w:rPr>
        <w:t xml:space="preserve"> </w:t>
      </w:r>
      <w:r>
        <w:rPr>
          <w:w w:val="105"/>
        </w:rPr>
        <w:t>in</w:t>
      </w:r>
      <w:r>
        <w:rPr>
          <w:spacing w:val="-10"/>
          <w:w w:val="105"/>
        </w:rPr>
        <w:t xml:space="preserve"> </w:t>
      </w:r>
      <w:r>
        <w:rPr>
          <w:w w:val="105"/>
        </w:rPr>
        <w:t>court</w:t>
      </w:r>
      <w:r>
        <w:rPr>
          <w:spacing w:val="-10"/>
          <w:w w:val="105"/>
        </w:rPr>
        <w:t xml:space="preserve"> </w:t>
      </w:r>
      <w:r>
        <w:rPr>
          <w:w w:val="105"/>
        </w:rPr>
        <w:t>results in the improved treatment of future claimants in the reorganization plans.</w:t>
      </w:r>
      <w:r>
        <w:rPr>
          <w:w w:val="105"/>
          <w:vertAlign w:val="superscript"/>
        </w:rPr>
        <w:t>1245</w:t>
      </w:r>
    </w:p>
    <w:p w14:paraId="49472E1C" w14:textId="77777777" w:rsidR="006F2AD2" w:rsidRDefault="006F2AD2" w:rsidP="006F2AD2">
      <w:pPr>
        <w:pStyle w:val="BodyText"/>
        <w:spacing w:before="2" w:line="256" w:lineRule="auto"/>
        <w:ind w:left="920" w:right="910" w:firstLine="360"/>
        <w:jc w:val="both"/>
      </w:pPr>
      <w:r>
        <w:rPr>
          <w:w w:val="105"/>
        </w:rPr>
        <w:t>Judges should monitor and evaluate the quality of the future claimants’ representation and whether it furthers future claimants’ ability to receive a fair and adequate recovery. One way to do so compares the recoveries provided in the reorganization plan for future claimants with recoveries provided to</w:t>
      </w:r>
      <w:r>
        <w:rPr>
          <w:spacing w:val="40"/>
          <w:w w:val="105"/>
        </w:rPr>
        <w:t xml:space="preserve"> </w:t>
      </w:r>
      <w:r>
        <w:rPr>
          <w:w w:val="105"/>
        </w:rPr>
        <w:t>present claimants both in the reorganization plan and in settlements immedi- ately before the reorganization. Another measure of the future claims repre- sentative’s efficacy is the strength and fairness of any mechanisms established to deal with a possible shortfall of funds for the trust. Consider whether procedures are in place to distribute the burden of such shortfalls across the spectrum of claims, and whether monies have been reserved to deal with anticipated future claims.</w:t>
      </w:r>
    </w:p>
    <w:p w14:paraId="4AC0B293" w14:textId="77777777" w:rsidR="006F2AD2" w:rsidRDefault="006F2AD2" w:rsidP="006F2AD2">
      <w:pPr>
        <w:pStyle w:val="BodyText"/>
        <w:spacing w:before="59"/>
      </w:pPr>
    </w:p>
    <w:p w14:paraId="5D8F9967" w14:textId="77777777" w:rsidR="006F2AD2" w:rsidRDefault="006F2AD2" w:rsidP="006F2AD2">
      <w:pPr>
        <w:pStyle w:val="Heading4"/>
        <w:keepNext w:val="0"/>
        <w:keepLines w:val="0"/>
        <w:numPr>
          <w:ilvl w:val="1"/>
          <w:numId w:val="6"/>
        </w:numPr>
        <w:tabs>
          <w:tab w:val="left" w:pos="1639"/>
        </w:tabs>
        <w:spacing w:before="0" w:after="0"/>
        <w:ind w:left="1639" w:hanging="719"/>
      </w:pPr>
      <w:r>
        <w:t>Discharging</w:t>
      </w:r>
      <w:r>
        <w:rPr>
          <w:spacing w:val="-13"/>
        </w:rPr>
        <w:t xml:space="preserve"> </w:t>
      </w:r>
      <w:r>
        <w:t>Future</w:t>
      </w:r>
      <w:r>
        <w:rPr>
          <w:spacing w:val="-12"/>
        </w:rPr>
        <w:t xml:space="preserve"> </w:t>
      </w:r>
      <w:r>
        <w:rPr>
          <w:spacing w:val="-2"/>
        </w:rPr>
        <w:t>Claims</w:t>
      </w:r>
    </w:p>
    <w:p w14:paraId="68FCE2C0" w14:textId="77777777" w:rsidR="006F2AD2" w:rsidRDefault="006F2AD2" w:rsidP="006F2AD2">
      <w:pPr>
        <w:pStyle w:val="BodyText"/>
        <w:spacing w:before="133" w:line="254" w:lineRule="auto"/>
        <w:ind w:left="920" w:right="909" w:firstLine="360"/>
        <w:jc w:val="both"/>
      </w:pPr>
      <w:r>
        <w:rPr>
          <w:w w:val="105"/>
        </w:rPr>
        <w:t>At the end of the bankruptcy, the parties generally negotiate a plan requiring future claimants to proceed against a trust established to pay both present and future tort claims, rather than against the reorganized debtor and related</w:t>
      </w:r>
      <w:r>
        <w:rPr>
          <w:spacing w:val="-2"/>
          <w:w w:val="105"/>
        </w:rPr>
        <w:t xml:space="preserve"> </w:t>
      </w:r>
      <w:r>
        <w:rPr>
          <w:w w:val="105"/>
        </w:rPr>
        <w:t>entities.</w:t>
      </w:r>
      <w:r>
        <w:rPr>
          <w:spacing w:val="-2"/>
          <w:w w:val="105"/>
        </w:rPr>
        <w:t xml:space="preserve"> </w:t>
      </w:r>
      <w:r>
        <w:rPr>
          <w:w w:val="105"/>
        </w:rPr>
        <w:t>Judicial</w:t>
      </w:r>
      <w:r>
        <w:rPr>
          <w:spacing w:val="-2"/>
          <w:w w:val="105"/>
        </w:rPr>
        <w:t xml:space="preserve"> </w:t>
      </w:r>
      <w:r>
        <w:rPr>
          <w:w w:val="105"/>
        </w:rPr>
        <w:t>decisions</w:t>
      </w:r>
      <w:r>
        <w:rPr>
          <w:spacing w:val="-2"/>
          <w:w w:val="105"/>
        </w:rPr>
        <w:t xml:space="preserve"> </w:t>
      </w:r>
      <w:r>
        <w:rPr>
          <w:w w:val="105"/>
        </w:rPr>
        <w:t>about</w:t>
      </w:r>
      <w:r>
        <w:rPr>
          <w:spacing w:val="-2"/>
          <w:w w:val="105"/>
        </w:rPr>
        <w:t xml:space="preserve"> </w:t>
      </w:r>
      <w:r>
        <w:rPr>
          <w:w w:val="105"/>
        </w:rPr>
        <w:t>future</w:t>
      </w:r>
      <w:r>
        <w:rPr>
          <w:spacing w:val="-2"/>
          <w:w w:val="105"/>
        </w:rPr>
        <w:t xml:space="preserve"> </w:t>
      </w:r>
      <w:r>
        <w:rPr>
          <w:w w:val="105"/>
        </w:rPr>
        <w:t>claims</w:t>
      </w:r>
      <w:r>
        <w:rPr>
          <w:spacing w:val="-2"/>
          <w:w w:val="105"/>
        </w:rPr>
        <w:t xml:space="preserve"> </w:t>
      </w:r>
      <w:r>
        <w:rPr>
          <w:w w:val="105"/>
        </w:rPr>
        <w:t>have</w:t>
      </w:r>
      <w:r>
        <w:rPr>
          <w:spacing w:val="-2"/>
          <w:w w:val="105"/>
        </w:rPr>
        <w:t xml:space="preserve"> </w:t>
      </w:r>
      <w:r>
        <w:rPr>
          <w:w w:val="105"/>
        </w:rPr>
        <w:t>recognized,</w:t>
      </w:r>
      <w:r>
        <w:rPr>
          <w:spacing w:val="-2"/>
          <w:w w:val="105"/>
        </w:rPr>
        <w:t xml:space="preserve"> </w:t>
      </w:r>
      <w:r>
        <w:rPr>
          <w:w w:val="105"/>
        </w:rPr>
        <w:t>but</w:t>
      </w:r>
      <w:r>
        <w:rPr>
          <w:spacing w:val="-2"/>
          <w:w w:val="105"/>
        </w:rPr>
        <w:t xml:space="preserve"> </w:t>
      </w:r>
      <w:r>
        <w:rPr>
          <w:w w:val="105"/>
        </w:rPr>
        <w:t>not clearly</w:t>
      </w:r>
      <w:r>
        <w:rPr>
          <w:spacing w:val="-14"/>
          <w:w w:val="105"/>
        </w:rPr>
        <w:t xml:space="preserve"> </w:t>
      </w:r>
      <w:r>
        <w:rPr>
          <w:w w:val="105"/>
        </w:rPr>
        <w:t>resolved,</w:t>
      </w:r>
      <w:r>
        <w:rPr>
          <w:spacing w:val="-14"/>
          <w:w w:val="105"/>
        </w:rPr>
        <w:t xml:space="preserve"> </w:t>
      </w:r>
      <w:r>
        <w:rPr>
          <w:w w:val="105"/>
        </w:rPr>
        <w:t>issues</w:t>
      </w:r>
      <w:r>
        <w:rPr>
          <w:spacing w:val="-14"/>
          <w:w w:val="105"/>
        </w:rPr>
        <w:t xml:space="preserve"> </w:t>
      </w:r>
      <w:r>
        <w:rPr>
          <w:w w:val="105"/>
        </w:rPr>
        <w:t>concerning</w:t>
      </w:r>
      <w:r>
        <w:rPr>
          <w:spacing w:val="-14"/>
          <w:w w:val="105"/>
        </w:rPr>
        <w:t xml:space="preserve"> </w:t>
      </w:r>
      <w:r>
        <w:rPr>
          <w:w w:val="105"/>
        </w:rPr>
        <w:t>the</w:t>
      </w:r>
      <w:r>
        <w:rPr>
          <w:spacing w:val="-13"/>
          <w:w w:val="105"/>
        </w:rPr>
        <w:t xml:space="preserve"> </w:t>
      </w:r>
      <w:r>
        <w:rPr>
          <w:w w:val="105"/>
        </w:rPr>
        <w:t>means</w:t>
      </w:r>
      <w:r>
        <w:rPr>
          <w:spacing w:val="-14"/>
          <w:w w:val="105"/>
        </w:rPr>
        <w:t xml:space="preserve"> </w:t>
      </w:r>
      <w:r>
        <w:rPr>
          <w:w w:val="105"/>
        </w:rPr>
        <w:t>of</w:t>
      </w:r>
      <w:r>
        <w:rPr>
          <w:spacing w:val="-14"/>
          <w:w w:val="105"/>
        </w:rPr>
        <w:t xml:space="preserve"> </w:t>
      </w:r>
      <w:r>
        <w:rPr>
          <w:w w:val="105"/>
        </w:rPr>
        <w:t>discharging</w:t>
      </w:r>
      <w:r>
        <w:rPr>
          <w:spacing w:val="-14"/>
          <w:w w:val="105"/>
        </w:rPr>
        <w:t xml:space="preserve"> </w:t>
      </w:r>
      <w:r>
        <w:rPr>
          <w:w w:val="105"/>
        </w:rPr>
        <w:t>such</w:t>
      </w:r>
      <w:r>
        <w:rPr>
          <w:spacing w:val="-14"/>
          <w:w w:val="105"/>
        </w:rPr>
        <w:t xml:space="preserve"> </w:t>
      </w:r>
      <w:r>
        <w:rPr>
          <w:w w:val="105"/>
        </w:rPr>
        <w:t>claims.</w:t>
      </w:r>
      <w:r>
        <w:rPr>
          <w:w w:val="105"/>
          <w:vertAlign w:val="superscript"/>
        </w:rPr>
        <w:t>1246</w:t>
      </w:r>
    </w:p>
    <w:p w14:paraId="4893D3E3" w14:textId="77777777" w:rsidR="006F2AD2" w:rsidRDefault="006F2AD2" w:rsidP="006F2AD2">
      <w:pPr>
        <w:pStyle w:val="BodyText"/>
        <w:spacing w:before="4" w:line="256" w:lineRule="auto"/>
        <w:ind w:left="920" w:right="912" w:firstLine="360"/>
        <w:jc w:val="both"/>
      </w:pPr>
      <w:r>
        <w:rPr>
          <w:w w:val="105"/>
        </w:rPr>
        <w:t>Congress to some extent validated the trust concept in 1984 when it added subsections (g) and (h) to section 524 of the Bankruptcy Code.</w:t>
      </w:r>
      <w:r>
        <w:rPr>
          <w:w w:val="105"/>
          <w:vertAlign w:val="superscript"/>
        </w:rPr>
        <w:t>1247</w:t>
      </w:r>
      <w:r>
        <w:rPr>
          <w:w w:val="105"/>
        </w:rPr>
        <w:t xml:space="preserve"> This amendment, limited to Chapter 11 asbestos cases, authorizes courts in con- nection with an order confirming a reorganization plan to issue a channeling injunction requiring claimants—present and future—to proceed only against the</w:t>
      </w:r>
      <w:r>
        <w:rPr>
          <w:spacing w:val="40"/>
          <w:w w:val="105"/>
        </w:rPr>
        <w:t xml:space="preserve"> </w:t>
      </w:r>
      <w:r>
        <w:rPr>
          <w:w w:val="105"/>
        </w:rPr>
        <w:t>tort</w:t>
      </w:r>
      <w:r>
        <w:rPr>
          <w:spacing w:val="40"/>
          <w:w w:val="105"/>
        </w:rPr>
        <w:t xml:space="preserve"> </w:t>
      </w:r>
      <w:r>
        <w:rPr>
          <w:w w:val="105"/>
        </w:rPr>
        <w:t>claimant</w:t>
      </w:r>
      <w:r>
        <w:rPr>
          <w:spacing w:val="40"/>
          <w:w w:val="105"/>
        </w:rPr>
        <w:t xml:space="preserve"> </w:t>
      </w:r>
      <w:r>
        <w:rPr>
          <w:w w:val="105"/>
        </w:rPr>
        <w:t>trust</w:t>
      </w:r>
      <w:r>
        <w:rPr>
          <w:spacing w:val="40"/>
          <w:w w:val="105"/>
        </w:rPr>
        <w:t xml:space="preserve"> </w:t>
      </w:r>
      <w:r>
        <w:rPr>
          <w:w w:val="105"/>
        </w:rPr>
        <w:t>established</w:t>
      </w:r>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plan.</w:t>
      </w:r>
      <w:r>
        <w:rPr>
          <w:w w:val="105"/>
          <w:vertAlign w:val="superscript"/>
        </w:rPr>
        <w:t>1248</w:t>
      </w:r>
      <w:r>
        <w:rPr>
          <w:spacing w:val="33"/>
          <w:w w:val="105"/>
        </w:rPr>
        <w:t xml:space="preserve"> </w:t>
      </w:r>
      <w:r>
        <w:rPr>
          <w:w w:val="105"/>
        </w:rPr>
        <w:t>Section</w:t>
      </w:r>
      <w:r>
        <w:rPr>
          <w:spacing w:val="40"/>
          <w:w w:val="105"/>
        </w:rPr>
        <w:t xml:space="preserve"> </w:t>
      </w:r>
      <w:r>
        <w:rPr>
          <w:w w:val="105"/>
        </w:rPr>
        <w:t>524(g)</w:t>
      </w:r>
      <w:r>
        <w:rPr>
          <w:spacing w:val="40"/>
          <w:w w:val="105"/>
        </w:rPr>
        <w:t xml:space="preserve"> </w:t>
      </w:r>
      <w:r>
        <w:rPr>
          <w:w w:val="105"/>
        </w:rPr>
        <w:t>requires,</w:t>
      </w:r>
    </w:p>
    <w:p w14:paraId="6A349A22" w14:textId="77777777" w:rsidR="006F2AD2" w:rsidRDefault="006F2AD2" w:rsidP="006F2AD2">
      <w:pPr>
        <w:pStyle w:val="BodyText"/>
      </w:pPr>
    </w:p>
    <w:p w14:paraId="7F09EF0D" w14:textId="77777777" w:rsidR="006F2AD2" w:rsidRDefault="006F2AD2" w:rsidP="006F2AD2">
      <w:pPr>
        <w:pStyle w:val="BodyText"/>
        <w:spacing w:before="15"/>
      </w:pPr>
    </w:p>
    <w:p w14:paraId="3B24CAB9" w14:textId="77777777" w:rsidR="006F2AD2" w:rsidRDefault="006F2AD2" w:rsidP="006F2AD2">
      <w:pPr>
        <w:spacing w:line="266" w:lineRule="auto"/>
        <w:ind w:left="920" w:right="912" w:firstLine="240"/>
        <w:jc w:val="both"/>
        <w:rPr>
          <w:sz w:val="17"/>
        </w:rPr>
      </w:pPr>
      <w:r>
        <w:rPr>
          <w:w w:val="105"/>
          <w:sz w:val="17"/>
        </w:rPr>
        <w:t>1245.</w:t>
      </w:r>
      <w:r>
        <w:rPr>
          <w:spacing w:val="40"/>
          <w:w w:val="105"/>
          <w:sz w:val="17"/>
        </w:rPr>
        <w:t xml:space="preserve"> </w:t>
      </w:r>
      <w:r>
        <w:rPr>
          <w:i/>
          <w:w w:val="105"/>
          <w:sz w:val="17"/>
        </w:rPr>
        <w:t xml:space="preserve">See, e.g., In re </w:t>
      </w:r>
      <w:r>
        <w:rPr>
          <w:w w:val="105"/>
          <w:sz w:val="17"/>
        </w:rPr>
        <w:t xml:space="preserve">Nat’l Gypsum Co., 219 F.3d 478, 481 (5th Cir. 2000) (referring to the future claims representative’s successful objection to a permanent injunction that would have prevented future claimants from seeking recovery from the debtor’s successor); Gibson, Case Studies, </w:t>
      </w:r>
      <w:r>
        <w:rPr>
          <w:i/>
          <w:w w:val="105"/>
          <w:sz w:val="17"/>
        </w:rPr>
        <w:t xml:space="preserve">supra </w:t>
      </w:r>
      <w:r>
        <w:rPr>
          <w:w w:val="105"/>
          <w:sz w:val="17"/>
        </w:rPr>
        <w:t xml:space="preserve">note 1160, at 208–09 (describing the successful efforts of the future claims representative in the </w:t>
      </w:r>
      <w:r>
        <w:rPr>
          <w:i/>
          <w:w w:val="105"/>
          <w:sz w:val="17"/>
        </w:rPr>
        <w:t xml:space="preserve">A.H. Robins </w:t>
      </w:r>
      <w:r>
        <w:rPr>
          <w:w w:val="105"/>
          <w:sz w:val="17"/>
        </w:rPr>
        <w:t>bankruptcy to amend the proposed plan to allow payment for future claimants who did not file a claim in the bankruptcy proceedings by the bar date).</w:t>
      </w:r>
    </w:p>
    <w:p w14:paraId="0D81DE92" w14:textId="77777777" w:rsidR="006F2AD2" w:rsidRDefault="006F2AD2" w:rsidP="006F2AD2">
      <w:pPr>
        <w:spacing w:before="6" w:line="266" w:lineRule="auto"/>
        <w:ind w:left="920" w:right="913" w:firstLine="240"/>
        <w:jc w:val="both"/>
        <w:rPr>
          <w:sz w:val="17"/>
        </w:rPr>
      </w:pPr>
      <w:r>
        <w:rPr>
          <w:sz w:val="17"/>
        </w:rPr>
        <w:t>1246.</w:t>
      </w:r>
      <w:r>
        <w:rPr>
          <w:spacing w:val="80"/>
          <w:sz w:val="17"/>
        </w:rPr>
        <w:t xml:space="preserve"> </w:t>
      </w:r>
      <w:r>
        <w:rPr>
          <w:i/>
          <w:sz w:val="17"/>
        </w:rPr>
        <w:t>See,</w:t>
      </w:r>
      <w:r>
        <w:rPr>
          <w:i/>
          <w:spacing w:val="14"/>
          <w:sz w:val="17"/>
        </w:rPr>
        <w:t xml:space="preserve"> </w:t>
      </w:r>
      <w:r>
        <w:rPr>
          <w:i/>
          <w:sz w:val="17"/>
        </w:rPr>
        <w:t>e.g.,</w:t>
      </w:r>
      <w:r>
        <w:rPr>
          <w:i/>
          <w:spacing w:val="14"/>
          <w:sz w:val="17"/>
        </w:rPr>
        <w:t xml:space="preserve"> </w:t>
      </w:r>
      <w:r>
        <w:rPr>
          <w:i/>
          <w:sz w:val="17"/>
        </w:rPr>
        <w:t>In</w:t>
      </w:r>
      <w:r>
        <w:rPr>
          <w:i/>
          <w:spacing w:val="14"/>
          <w:sz w:val="17"/>
        </w:rPr>
        <w:t xml:space="preserve"> </w:t>
      </w:r>
      <w:r>
        <w:rPr>
          <w:i/>
          <w:sz w:val="17"/>
        </w:rPr>
        <w:t>re</w:t>
      </w:r>
      <w:r>
        <w:rPr>
          <w:i/>
          <w:spacing w:val="15"/>
          <w:sz w:val="17"/>
        </w:rPr>
        <w:t xml:space="preserve"> </w:t>
      </w:r>
      <w:r>
        <w:rPr>
          <w:sz w:val="17"/>
        </w:rPr>
        <w:t>Amatex</w:t>
      </w:r>
      <w:r>
        <w:rPr>
          <w:spacing w:val="14"/>
          <w:sz w:val="17"/>
        </w:rPr>
        <w:t xml:space="preserve"> </w:t>
      </w:r>
      <w:r>
        <w:rPr>
          <w:sz w:val="17"/>
        </w:rPr>
        <w:t>Corp.,</w:t>
      </w:r>
      <w:r>
        <w:rPr>
          <w:spacing w:val="14"/>
          <w:sz w:val="17"/>
        </w:rPr>
        <w:t xml:space="preserve"> </w:t>
      </w:r>
      <w:r>
        <w:rPr>
          <w:sz w:val="17"/>
        </w:rPr>
        <w:t>755</w:t>
      </w:r>
      <w:r>
        <w:rPr>
          <w:spacing w:val="14"/>
          <w:sz w:val="17"/>
        </w:rPr>
        <w:t xml:space="preserve"> </w:t>
      </w:r>
      <w:r>
        <w:rPr>
          <w:sz w:val="17"/>
        </w:rPr>
        <w:t>F.2d</w:t>
      </w:r>
      <w:r>
        <w:rPr>
          <w:spacing w:val="14"/>
          <w:sz w:val="17"/>
        </w:rPr>
        <w:t xml:space="preserve"> </w:t>
      </w:r>
      <w:r>
        <w:rPr>
          <w:sz w:val="17"/>
        </w:rPr>
        <w:t>1034,</w:t>
      </w:r>
      <w:r>
        <w:rPr>
          <w:spacing w:val="14"/>
          <w:sz w:val="17"/>
        </w:rPr>
        <w:t xml:space="preserve"> </w:t>
      </w:r>
      <w:r>
        <w:rPr>
          <w:sz w:val="17"/>
        </w:rPr>
        <w:t>1043</w:t>
      </w:r>
      <w:r>
        <w:rPr>
          <w:spacing w:val="14"/>
          <w:sz w:val="17"/>
        </w:rPr>
        <w:t xml:space="preserve"> </w:t>
      </w:r>
      <w:r>
        <w:rPr>
          <w:sz w:val="17"/>
        </w:rPr>
        <w:t>(1985)</w:t>
      </w:r>
      <w:r>
        <w:rPr>
          <w:spacing w:val="14"/>
          <w:sz w:val="17"/>
        </w:rPr>
        <w:t xml:space="preserve"> </w:t>
      </w:r>
      <w:r>
        <w:rPr>
          <w:sz w:val="17"/>
        </w:rPr>
        <w:t>(“At</w:t>
      </w:r>
      <w:r>
        <w:rPr>
          <w:spacing w:val="14"/>
          <w:sz w:val="17"/>
        </w:rPr>
        <w:t xml:space="preserve"> </w:t>
      </w:r>
      <w:r>
        <w:rPr>
          <w:sz w:val="17"/>
        </w:rPr>
        <w:t>this</w:t>
      </w:r>
      <w:r>
        <w:rPr>
          <w:spacing w:val="14"/>
          <w:sz w:val="17"/>
        </w:rPr>
        <w:t xml:space="preserve"> </w:t>
      </w:r>
      <w:r>
        <w:rPr>
          <w:sz w:val="17"/>
        </w:rPr>
        <w:t>juncture</w:t>
      </w:r>
      <w:r>
        <w:rPr>
          <w:spacing w:val="14"/>
          <w:sz w:val="17"/>
        </w:rPr>
        <w:t xml:space="preserve"> </w:t>
      </w:r>
      <w:r>
        <w:rPr>
          <w:sz w:val="17"/>
        </w:rPr>
        <w:t>.</w:t>
      </w:r>
      <w:r>
        <w:rPr>
          <w:spacing w:val="14"/>
          <w:sz w:val="17"/>
        </w:rPr>
        <w:t xml:space="preserve"> </w:t>
      </w:r>
      <w:r>
        <w:rPr>
          <w:sz w:val="17"/>
        </w:rPr>
        <w:t>.</w:t>
      </w:r>
      <w:r>
        <w:rPr>
          <w:spacing w:val="14"/>
          <w:sz w:val="17"/>
        </w:rPr>
        <w:t xml:space="preserve"> </w:t>
      </w:r>
      <w:r>
        <w:rPr>
          <w:sz w:val="17"/>
        </w:rPr>
        <w:t>.</w:t>
      </w:r>
      <w:r>
        <w:rPr>
          <w:spacing w:val="14"/>
          <w:sz w:val="17"/>
        </w:rPr>
        <w:t xml:space="preserve"> </w:t>
      </w:r>
      <w:r>
        <w:rPr>
          <w:sz w:val="17"/>
        </w:rPr>
        <w:t>we</w:t>
      </w:r>
      <w:r>
        <w:rPr>
          <w:spacing w:val="14"/>
          <w:sz w:val="17"/>
        </w:rPr>
        <w:t xml:space="preserve"> </w:t>
      </w:r>
      <w:r>
        <w:rPr>
          <w:sz w:val="17"/>
        </w:rPr>
        <w:t>do not</w:t>
      </w:r>
      <w:r>
        <w:rPr>
          <w:spacing w:val="35"/>
          <w:sz w:val="17"/>
        </w:rPr>
        <w:t xml:space="preserve"> </w:t>
      </w:r>
      <w:r>
        <w:rPr>
          <w:sz w:val="17"/>
        </w:rPr>
        <w:t>know</w:t>
      </w:r>
      <w:r>
        <w:rPr>
          <w:spacing w:val="35"/>
          <w:sz w:val="17"/>
        </w:rPr>
        <w:t xml:space="preserve"> </w:t>
      </w:r>
      <w:r>
        <w:rPr>
          <w:sz w:val="17"/>
        </w:rPr>
        <w:t>whether</w:t>
      </w:r>
      <w:r>
        <w:rPr>
          <w:spacing w:val="35"/>
          <w:sz w:val="17"/>
        </w:rPr>
        <w:t xml:space="preserve"> </w:t>
      </w:r>
      <w:r>
        <w:rPr>
          <w:sz w:val="17"/>
        </w:rPr>
        <w:t>future</w:t>
      </w:r>
      <w:r>
        <w:rPr>
          <w:spacing w:val="35"/>
          <w:sz w:val="17"/>
        </w:rPr>
        <w:t xml:space="preserve"> </w:t>
      </w:r>
      <w:r>
        <w:rPr>
          <w:sz w:val="17"/>
        </w:rPr>
        <w:t>claimants</w:t>
      </w:r>
      <w:r>
        <w:rPr>
          <w:spacing w:val="35"/>
          <w:sz w:val="17"/>
        </w:rPr>
        <w:t xml:space="preserve"> </w:t>
      </w:r>
      <w:r>
        <w:rPr>
          <w:sz w:val="17"/>
        </w:rPr>
        <w:t>can</w:t>
      </w:r>
      <w:r>
        <w:rPr>
          <w:spacing w:val="35"/>
          <w:sz w:val="17"/>
        </w:rPr>
        <w:t xml:space="preserve"> </w:t>
      </w:r>
      <w:r>
        <w:rPr>
          <w:sz w:val="17"/>
        </w:rPr>
        <w:t>or</w:t>
      </w:r>
      <w:r>
        <w:rPr>
          <w:spacing w:val="35"/>
          <w:sz w:val="17"/>
        </w:rPr>
        <w:t xml:space="preserve"> </w:t>
      </w:r>
      <w:r>
        <w:rPr>
          <w:sz w:val="17"/>
        </w:rPr>
        <w:t>should</w:t>
      </w:r>
      <w:r>
        <w:rPr>
          <w:spacing w:val="35"/>
          <w:sz w:val="17"/>
        </w:rPr>
        <w:t xml:space="preserve"> </w:t>
      </w:r>
      <w:r>
        <w:rPr>
          <w:sz w:val="17"/>
        </w:rPr>
        <w:t>be</w:t>
      </w:r>
      <w:r>
        <w:rPr>
          <w:spacing w:val="35"/>
          <w:sz w:val="17"/>
        </w:rPr>
        <w:t xml:space="preserve"> </w:t>
      </w:r>
      <w:r>
        <w:rPr>
          <w:sz w:val="17"/>
        </w:rPr>
        <w:t>considered</w:t>
      </w:r>
      <w:r>
        <w:rPr>
          <w:spacing w:val="35"/>
          <w:sz w:val="17"/>
        </w:rPr>
        <w:t xml:space="preserve"> </w:t>
      </w:r>
      <w:r>
        <w:rPr>
          <w:sz w:val="17"/>
        </w:rPr>
        <w:t>‘creditors’</w:t>
      </w:r>
      <w:r>
        <w:rPr>
          <w:spacing w:val="35"/>
          <w:sz w:val="17"/>
        </w:rPr>
        <w:t xml:space="preserve"> </w:t>
      </w:r>
      <w:r>
        <w:rPr>
          <w:sz w:val="17"/>
        </w:rPr>
        <w:t>under</w:t>
      </w:r>
      <w:r>
        <w:rPr>
          <w:spacing w:val="35"/>
          <w:sz w:val="17"/>
        </w:rPr>
        <w:t xml:space="preserve"> </w:t>
      </w:r>
      <w:r>
        <w:rPr>
          <w:sz w:val="17"/>
        </w:rPr>
        <w:t>the</w:t>
      </w:r>
      <w:r>
        <w:rPr>
          <w:spacing w:val="35"/>
          <w:sz w:val="17"/>
        </w:rPr>
        <w:t xml:space="preserve"> </w:t>
      </w:r>
      <w:r>
        <w:rPr>
          <w:sz w:val="17"/>
        </w:rPr>
        <w:t>Code</w:t>
      </w:r>
      <w:r>
        <w:rPr>
          <w:spacing w:val="35"/>
          <w:sz w:val="17"/>
        </w:rPr>
        <w:t xml:space="preserve"> </w:t>
      </w:r>
      <w:r>
        <w:rPr>
          <w:sz w:val="17"/>
        </w:rPr>
        <w:t>.</w:t>
      </w:r>
      <w:r>
        <w:rPr>
          <w:spacing w:val="18"/>
          <w:sz w:val="17"/>
        </w:rPr>
        <w:t xml:space="preserve"> </w:t>
      </w:r>
      <w:r>
        <w:rPr>
          <w:sz w:val="17"/>
        </w:rPr>
        <w:t>.</w:t>
      </w:r>
      <w:r>
        <w:rPr>
          <w:spacing w:val="18"/>
          <w:sz w:val="17"/>
        </w:rPr>
        <w:t xml:space="preserve"> </w:t>
      </w:r>
      <w:r>
        <w:rPr>
          <w:sz w:val="17"/>
        </w:rPr>
        <w:t>. and</w:t>
      </w:r>
      <w:r>
        <w:rPr>
          <w:spacing w:val="40"/>
          <w:sz w:val="17"/>
        </w:rPr>
        <w:t xml:space="preserve"> </w:t>
      </w:r>
      <w:r>
        <w:rPr>
          <w:sz w:val="17"/>
        </w:rPr>
        <w:t>how</w:t>
      </w:r>
      <w:r>
        <w:rPr>
          <w:spacing w:val="40"/>
          <w:sz w:val="17"/>
        </w:rPr>
        <w:t xml:space="preserve"> </w:t>
      </w:r>
      <w:r>
        <w:rPr>
          <w:sz w:val="17"/>
        </w:rPr>
        <w:t>best</w:t>
      </w:r>
      <w:r>
        <w:rPr>
          <w:spacing w:val="40"/>
          <w:sz w:val="17"/>
        </w:rPr>
        <w:t xml:space="preserve"> </w:t>
      </w:r>
      <w:r>
        <w:rPr>
          <w:sz w:val="17"/>
        </w:rPr>
        <w:t>to</w:t>
      </w:r>
      <w:r>
        <w:rPr>
          <w:spacing w:val="40"/>
          <w:sz w:val="17"/>
        </w:rPr>
        <w:t xml:space="preserve"> </w:t>
      </w:r>
      <w:r>
        <w:rPr>
          <w:sz w:val="17"/>
        </w:rPr>
        <w:t>solve</w:t>
      </w:r>
      <w:r>
        <w:rPr>
          <w:spacing w:val="40"/>
          <w:sz w:val="17"/>
        </w:rPr>
        <w:t xml:space="preserve"> </w:t>
      </w:r>
      <w:r>
        <w:rPr>
          <w:sz w:val="17"/>
        </w:rPr>
        <w:t>a</w:t>
      </w:r>
      <w:r>
        <w:rPr>
          <w:spacing w:val="40"/>
          <w:sz w:val="17"/>
        </w:rPr>
        <w:t xml:space="preserve"> </w:t>
      </w:r>
      <w:r>
        <w:rPr>
          <w:sz w:val="17"/>
        </w:rPr>
        <w:t>whole</w:t>
      </w:r>
      <w:r>
        <w:rPr>
          <w:spacing w:val="40"/>
          <w:sz w:val="17"/>
        </w:rPr>
        <w:t xml:space="preserve"> </w:t>
      </w:r>
      <w:r>
        <w:rPr>
          <w:sz w:val="17"/>
        </w:rPr>
        <w:t>host</w:t>
      </w:r>
      <w:r>
        <w:rPr>
          <w:spacing w:val="40"/>
          <w:sz w:val="17"/>
        </w:rPr>
        <w:t xml:space="preserve"> </w:t>
      </w:r>
      <w:r>
        <w:rPr>
          <w:sz w:val="17"/>
        </w:rPr>
        <w:t>of</w:t>
      </w:r>
      <w:r>
        <w:rPr>
          <w:spacing w:val="40"/>
          <w:sz w:val="17"/>
        </w:rPr>
        <w:t xml:space="preserve"> </w:t>
      </w:r>
      <w:r>
        <w:rPr>
          <w:sz w:val="17"/>
        </w:rPr>
        <w:t>other</w:t>
      </w:r>
      <w:r>
        <w:rPr>
          <w:spacing w:val="40"/>
          <w:sz w:val="17"/>
        </w:rPr>
        <w:t xml:space="preserve"> </w:t>
      </w:r>
      <w:r>
        <w:rPr>
          <w:sz w:val="17"/>
        </w:rPr>
        <w:t>problems</w:t>
      </w:r>
      <w:r>
        <w:rPr>
          <w:spacing w:val="40"/>
          <w:sz w:val="17"/>
        </w:rPr>
        <w:t xml:space="preserve"> </w:t>
      </w:r>
      <w:r>
        <w:rPr>
          <w:sz w:val="17"/>
        </w:rPr>
        <w:t>which</w:t>
      </w:r>
      <w:r>
        <w:rPr>
          <w:spacing w:val="40"/>
          <w:sz w:val="17"/>
        </w:rPr>
        <w:t xml:space="preserve"> </w:t>
      </w:r>
      <w:r>
        <w:rPr>
          <w:sz w:val="17"/>
        </w:rPr>
        <w:t>have</w:t>
      </w:r>
      <w:r>
        <w:rPr>
          <w:spacing w:val="40"/>
          <w:sz w:val="17"/>
        </w:rPr>
        <w:t xml:space="preserve"> </w:t>
      </w:r>
      <w:r>
        <w:rPr>
          <w:sz w:val="17"/>
        </w:rPr>
        <w:t>not</w:t>
      </w:r>
      <w:r>
        <w:rPr>
          <w:spacing w:val="40"/>
          <w:sz w:val="17"/>
        </w:rPr>
        <w:t xml:space="preserve"> </w:t>
      </w:r>
      <w:r>
        <w:rPr>
          <w:sz w:val="17"/>
        </w:rPr>
        <w:t>been</w:t>
      </w:r>
      <w:r>
        <w:rPr>
          <w:spacing w:val="40"/>
          <w:sz w:val="17"/>
        </w:rPr>
        <w:t xml:space="preserve"> </w:t>
      </w:r>
      <w:r>
        <w:rPr>
          <w:sz w:val="17"/>
        </w:rPr>
        <w:t>briefed.”);</w:t>
      </w:r>
      <w:r>
        <w:rPr>
          <w:spacing w:val="40"/>
          <w:sz w:val="17"/>
        </w:rPr>
        <w:t xml:space="preserve"> </w:t>
      </w:r>
      <w:r>
        <w:rPr>
          <w:i/>
          <w:sz w:val="17"/>
        </w:rPr>
        <w:t>In</w:t>
      </w:r>
      <w:r>
        <w:rPr>
          <w:i/>
          <w:spacing w:val="40"/>
          <w:sz w:val="17"/>
        </w:rPr>
        <w:t xml:space="preserve"> </w:t>
      </w:r>
      <w:r>
        <w:rPr>
          <w:i/>
          <w:sz w:val="17"/>
        </w:rPr>
        <w:t xml:space="preserve">re </w:t>
      </w:r>
      <w:r>
        <w:rPr>
          <w:sz w:val="17"/>
        </w:rPr>
        <w:t>Johns-Manville</w:t>
      </w:r>
      <w:r>
        <w:rPr>
          <w:spacing w:val="40"/>
          <w:sz w:val="17"/>
        </w:rPr>
        <w:t xml:space="preserve"> </w:t>
      </w:r>
      <w:r>
        <w:rPr>
          <w:sz w:val="17"/>
        </w:rPr>
        <w:t>Corp.,</w:t>
      </w:r>
      <w:r>
        <w:rPr>
          <w:spacing w:val="40"/>
          <w:sz w:val="17"/>
        </w:rPr>
        <w:t xml:space="preserve"> </w:t>
      </w:r>
      <w:r>
        <w:rPr>
          <w:sz w:val="17"/>
        </w:rPr>
        <w:t>36</w:t>
      </w:r>
      <w:r>
        <w:rPr>
          <w:spacing w:val="40"/>
          <w:sz w:val="17"/>
        </w:rPr>
        <w:t xml:space="preserve"> </w:t>
      </w:r>
      <w:r>
        <w:rPr>
          <w:sz w:val="17"/>
        </w:rPr>
        <w:t>B.R.</w:t>
      </w:r>
      <w:r>
        <w:rPr>
          <w:spacing w:val="40"/>
          <w:sz w:val="17"/>
        </w:rPr>
        <w:t xml:space="preserve"> </w:t>
      </w:r>
      <w:r>
        <w:rPr>
          <w:sz w:val="17"/>
        </w:rPr>
        <w:t>743,</w:t>
      </w:r>
      <w:r>
        <w:rPr>
          <w:spacing w:val="40"/>
          <w:sz w:val="17"/>
        </w:rPr>
        <w:t xml:space="preserve"> </w:t>
      </w:r>
      <w:r>
        <w:rPr>
          <w:sz w:val="17"/>
        </w:rPr>
        <w:t>754</w:t>
      </w:r>
      <w:r>
        <w:rPr>
          <w:spacing w:val="40"/>
          <w:sz w:val="17"/>
        </w:rPr>
        <w:t xml:space="preserve"> </w:t>
      </w:r>
      <w:r>
        <w:rPr>
          <w:sz w:val="17"/>
        </w:rPr>
        <w:t>(Bankr.</w:t>
      </w:r>
      <w:r>
        <w:rPr>
          <w:spacing w:val="40"/>
          <w:sz w:val="17"/>
        </w:rPr>
        <w:t xml:space="preserve"> </w:t>
      </w:r>
      <w:r>
        <w:rPr>
          <w:sz w:val="17"/>
        </w:rPr>
        <w:t>S.D.N.Y.</w:t>
      </w:r>
      <w:r>
        <w:rPr>
          <w:spacing w:val="40"/>
          <w:sz w:val="17"/>
        </w:rPr>
        <w:t xml:space="preserve"> </w:t>
      </w:r>
      <w:r>
        <w:rPr>
          <w:sz w:val="17"/>
        </w:rPr>
        <w:t>1984)</w:t>
      </w:r>
      <w:r>
        <w:rPr>
          <w:spacing w:val="40"/>
          <w:sz w:val="17"/>
        </w:rPr>
        <w:t xml:space="preserve"> </w:t>
      </w:r>
      <w:r>
        <w:rPr>
          <w:sz w:val="17"/>
        </w:rPr>
        <w:t>(“[I]t</w:t>
      </w:r>
      <w:r>
        <w:rPr>
          <w:spacing w:val="40"/>
          <w:sz w:val="17"/>
        </w:rPr>
        <w:t xml:space="preserve"> </w:t>
      </w:r>
      <w:r>
        <w:rPr>
          <w:sz w:val="17"/>
        </w:rPr>
        <w:t>is</w:t>
      </w:r>
      <w:r>
        <w:rPr>
          <w:spacing w:val="40"/>
          <w:sz w:val="17"/>
        </w:rPr>
        <w:t xml:space="preserve"> </w:t>
      </w:r>
      <w:r>
        <w:rPr>
          <w:sz w:val="17"/>
        </w:rPr>
        <w:t>unnecessary</w:t>
      </w:r>
      <w:r>
        <w:rPr>
          <w:spacing w:val="40"/>
          <w:sz w:val="17"/>
        </w:rPr>
        <w:t xml:space="preserve"> </w:t>
      </w:r>
      <w:r>
        <w:rPr>
          <w:sz w:val="17"/>
        </w:rPr>
        <w:t>for</w:t>
      </w:r>
      <w:r>
        <w:rPr>
          <w:spacing w:val="40"/>
          <w:sz w:val="17"/>
        </w:rPr>
        <w:t xml:space="preserve"> </w:t>
      </w:r>
      <w:r>
        <w:rPr>
          <w:sz w:val="17"/>
        </w:rPr>
        <w:t>this Court</w:t>
      </w:r>
      <w:r>
        <w:rPr>
          <w:spacing w:val="37"/>
          <w:sz w:val="17"/>
        </w:rPr>
        <w:t xml:space="preserve"> </w:t>
      </w:r>
      <w:r>
        <w:rPr>
          <w:sz w:val="17"/>
        </w:rPr>
        <w:t>to</w:t>
      </w:r>
      <w:r>
        <w:rPr>
          <w:spacing w:val="37"/>
          <w:sz w:val="17"/>
        </w:rPr>
        <w:t xml:space="preserve"> </w:t>
      </w:r>
      <w:r>
        <w:rPr>
          <w:sz w:val="17"/>
        </w:rPr>
        <w:t>face</w:t>
      </w:r>
      <w:r>
        <w:rPr>
          <w:spacing w:val="37"/>
          <w:sz w:val="17"/>
        </w:rPr>
        <w:t xml:space="preserve"> </w:t>
      </w:r>
      <w:r>
        <w:rPr>
          <w:sz w:val="17"/>
        </w:rPr>
        <w:t>the</w:t>
      </w:r>
      <w:r>
        <w:rPr>
          <w:spacing w:val="37"/>
          <w:sz w:val="17"/>
        </w:rPr>
        <w:t xml:space="preserve"> </w:t>
      </w:r>
      <w:r>
        <w:rPr>
          <w:sz w:val="17"/>
        </w:rPr>
        <w:t>dischargeability</w:t>
      </w:r>
      <w:r>
        <w:rPr>
          <w:spacing w:val="37"/>
          <w:sz w:val="17"/>
        </w:rPr>
        <w:t xml:space="preserve"> </w:t>
      </w:r>
      <w:r>
        <w:rPr>
          <w:sz w:val="17"/>
        </w:rPr>
        <w:t>issue</w:t>
      </w:r>
      <w:r>
        <w:rPr>
          <w:spacing w:val="37"/>
          <w:sz w:val="17"/>
        </w:rPr>
        <w:t xml:space="preserve"> </w:t>
      </w:r>
      <w:r>
        <w:rPr>
          <w:sz w:val="17"/>
        </w:rPr>
        <w:t>at</w:t>
      </w:r>
      <w:r>
        <w:rPr>
          <w:spacing w:val="37"/>
          <w:sz w:val="17"/>
        </w:rPr>
        <w:t xml:space="preserve"> </w:t>
      </w:r>
      <w:r>
        <w:rPr>
          <w:sz w:val="17"/>
        </w:rPr>
        <w:t>this</w:t>
      </w:r>
      <w:r>
        <w:rPr>
          <w:spacing w:val="37"/>
          <w:sz w:val="17"/>
        </w:rPr>
        <w:t xml:space="preserve"> </w:t>
      </w:r>
      <w:r>
        <w:rPr>
          <w:sz w:val="17"/>
        </w:rPr>
        <w:t>time</w:t>
      </w:r>
      <w:r>
        <w:rPr>
          <w:spacing w:val="37"/>
          <w:sz w:val="17"/>
        </w:rPr>
        <w:t xml:space="preserve"> </w:t>
      </w:r>
      <w:r>
        <w:rPr>
          <w:sz w:val="17"/>
        </w:rPr>
        <w:t>in</w:t>
      </w:r>
      <w:r>
        <w:rPr>
          <w:spacing w:val="37"/>
          <w:sz w:val="17"/>
        </w:rPr>
        <w:t xml:space="preserve"> </w:t>
      </w:r>
      <w:r>
        <w:rPr>
          <w:sz w:val="17"/>
        </w:rPr>
        <w:t>order</w:t>
      </w:r>
      <w:r>
        <w:rPr>
          <w:spacing w:val="37"/>
          <w:sz w:val="17"/>
        </w:rPr>
        <w:t xml:space="preserve"> </w:t>
      </w:r>
      <w:r>
        <w:rPr>
          <w:sz w:val="17"/>
        </w:rPr>
        <w:t>to</w:t>
      </w:r>
      <w:r>
        <w:rPr>
          <w:spacing w:val="37"/>
          <w:sz w:val="17"/>
        </w:rPr>
        <w:t xml:space="preserve"> </w:t>
      </w:r>
      <w:r>
        <w:rPr>
          <w:sz w:val="17"/>
        </w:rPr>
        <w:t>decide</w:t>
      </w:r>
      <w:r>
        <w:rPr>
          <w:spacing w:val="37"/>
          <w:sz w:val="17"/>
        </w:rPr>
        <w:t xml:space="preserve"> </w:t>
      </w:r>
      <w:r>
        <w:rPr>
          <w:sz w:val="17"/>
        </w:rPr>
        <w:t>whether</w:t>
      </w:r>
      <w:r>
        <w:rPr>
          <w:spacing w:val="37"/>
          <w:sz w:val="17"/>
        </w:rPr>
        <w:t xml:space="preserve"> </w:t>
      </w:r>
      <w:r>
        <w:rPr>
          <w:sz w:val="17"/>
        </w:rPr>
        <w:t>these</w:t>
      </w:r>
      <w:r>
        <w:rPr>
          <w:spacing w:val="37"/>
          <w:sz w:val="17"/>
        </w:rPr>
        <w:t xml:space="preserve"> </w:t>
      </w:r>
      <w:r>
        <w:rPr>
          <w:sz w:val="17"/>
        </w:rPr>
        <w:t>claimants are parties in interest.”).</w:t>
      </w:r>
    </w:p>
    <w:p w14:paraId="4A4445D4" w14:textId="77777777" w:rsidR="006F2AD2" w:rsidRDefault="006F2AD2" w:rsidP="006F2AD2">
      <w:pPr>
        <w:spacing w:before="6" w:line="268" w:lineRule="auto"/>
        <w:ind w:left="920" w:right="911" w:firstLine="240"/>
        <w:jc w:val="both"/>
        <w:rPr>
          <w:sz w:val="17"/>
        </w:rPr>
      </w:pPr>
      <w:r>
        <w:rPr>
          <w:w w:val="105"/>
          <w:sz w:val="17"/>
        </w:rPr>
        <w:t>1247.</w:t>
      </w:r>
      <w:r>
        <w:rPr>
          <w:spacing w:val="40"/>
          <w:w w:val="105"/>
          <w:sz w:val="17"/>
        </w:rPr>
        <w:t xml:space="preserve"> </w:t>
      </w:r>
      <w:r>
        <w:rPr>
          <w:i/>
          <w:w w:val="105"/>
          <w:sz w:val="17"/>
        </w:rPr>
        <w:t xml:space="preserve">See </w:t>
      </w:r>
      <w:r>
        <w:rPr>
          <w:w w:val="105"/>
          <w:sz w:val="17"/>
        </w:rPr>
        <w:t>Bankruptcy Reform Act of 1994, Pub. L. No. 103-394, § 111, 108 Stat. 4106, 4113–17 (codified as amended at 11 U.S.C. §§ 524(g), (h) (West 2003)).</w:t>
      </w:r>
    </w:p>
    <w:p w14:paraId="3837B819" w14:textId="77777777" w:rsidR="006F2AD2" w:rsidRDefault="006F2AD2" w:rsidP="006F2AD2">
      <w:pPr>
        <w:spacing w:line="195" w:lineRule="exact"/>
        <w:ind w:left="1160"/>
        <w:jc w:val="both"/>
        <w:rPr>
          <w:sz w:val="17"/>
        </w:rPr>
      </w:pPr>
      <w:r>
        <w:rPr>
          <w:sz w:val="17"/>
        </w:rPr>
        <w:t>1248.</w:t>
      </w:r>
      <w:r>
        <w:rPr>
          <w:spacing w:val="60"/>
          <w:w w:val="150"/>
          <w:sz w:val="17"/>
        </w:rPr>
        <w:t xml:space="preserve"> </w:t>
      </w:r>
      <w:r>
        <w:rPr>
          <w:sz w:val="17"/>
        </w:rPr>
        <w:t>11</w:t>
      </w:r>
      <w:r>
        <w:rPr>
          <w:spacing w:val="3"/>
          <w:sz w:val="17"/>
        </w:rPr>
        <w:t xml:space="preserve"> </w:t>
      </w:r>
      <w:r>
        <w:rPr>
          <w:sz w:val="17"/>
        </w:rPr>
        <w:t>U.S.C.</w:t>
      </w:r>
      <w:r>
        <w:rPr>
          <w:spacing w:val="3"/>
          <w:sz w:val="17"/>
        </w:rPr>
        <w:t xml:space="preserve"> </w:t>
      </w:r>
      <w:r>
        <w:rPr>
          <w:sz w:val="17"/>
        </w:rPr>
        <w:t>§</w:t>
      </w:r>
      <w:r>
        <w:rPr>
          <w:spacing w:val="3"/>
          <w:sz w:val="17"/>
        </w:rPr>
        <w:t xml:space="preserve"> </w:t>
      </w:r>
      <w:r>
        <w:rPr>
          <w:sz w:val="17"/>
        </w:rPr>
        <w:t>524(g)(1)(A)</w:t>
      </w:r>
      <w:r>
        <w:rPr>
          <w:spacing w:val="3"/>
          <w:sz w:val="17"/>
        </w:rPr>
        <w:t xml:space="preserve"> </w:t>
      </w:r>
      <w:r>
        <w:rPr>
          <w:sz w:val="17"/>
        </w:rPr>
        <w:t>(West</w:t>
      </w:r>
      <w:r>
        <w:rPr>
          <w:spacing w:val="3"/>
          <w:sz w:val="17"/>
        </w:rPr>
        <w:t xml:space="preserve"> </w:t>
      </w:r>
      <w:r>
        <w:rPr>
          <w:spacing w:val="-2"/>
          <w:sz w:val="17"/>
        </w:rPr>
        <w:t>2003).</w:t>
      </w:r>
    </w:p>
    <w:p w14:paraId="4C9E6801" w14:textId="77777777" w:rsidR="006F2AD2" w:rsidRDefault="006F2AD2" w:rsidP="006F2AD2">
      <w:pPr>
        <w:widowControl/>
        <w:autoSpaceDE/>
        <w:autoSpaceDN/>
        <w:rPr>
          <w:sz w:val="17"/>
        </w:rPr>
        <w:sectPr w:rsidR="006F2AD2" w:rsidSect="006F2AD2">
          <w:pgSz w:w="12240" w:h="15840"/>
          <w:pgMar w:top="2100" w:right="1720" w:bottom="1880" w:left="1720" w:header="1913" w:footer="1688" w:gutter="0"/>
          <w:pgNumType w:start="399"/>
          <w:cols w:space="720"/>
        </w:sectPr>
      </w:pPr>
    </w:p>
    <w:p w14:paraId="7408CECB" w14:textId="77777777" w:rsidR="006F2AD2" w:rsidRDefault="006F2AD2" w:rsidP="006F2AD2">
      <w:pPr>
        <w:pStyle w:val="BodyText"/>
        <w:spacing w:before="60"/>
      </w:pPr>
    </w:p>
    <w:p w14:paraId="10F2392F" w14:textId="77777777" w:rsidR="006F2AD2" w:rsidRDefault="006F2AD2" w:rsidP="006F2AD2">
      <w:pPr>
        <w:pStyle w:val="BodyText"/>
        <w:spacing w:line="256" w:lineRule="auto"/>
        <w:ind w:left="920" w:right="910"/>
        <w:jc w:val="both"/>
      </w:pPr>
      <w:r>
        <w:t>among</w:t>
      </w:r>
      <w:r>
        <w:rPr>
          <w:spacing w:val="40"/>
        </w:rPr>
        <w:t xml:space="preserve"> </w:t>
      </w:r>
      <w:r>
        <w:t>other</w:t>
      </w:r>
      <w:r>
        <w:rPr>
          <w:spacing w:val="40"/>
        </w:rPr>
        <w:t xml:space="preserve"> </w:t>
      </w:r>
      <w:r>
        <w:t>things,</w:t>
      </w:r>
      <w:r>
        <w:rPr>
          <w:spacing w:val="40"/>
        </w:rPr>
        <w:t xml:space="preserve"> </w:t>
      </w:r>
      <w:r>
        <w:t>that</w:t>
      </w:r>
      <w:r>
        <w:rPr>
          <w:spacing w:val="40"/>
        </w:rPr>
        <w:t xml:space="preserve"> </w:t>
      </w:r>
      <w:r>
        <w:t>the</w:t>
      </w:r>
      <w:r>
        <w:rPr>
          <w:spacing w:val="40"/>
        </w:rPr>
        <w:t xml:space="preserve"> </w:t>
      </w:r>
      <w:r>
        <w:t>court</w:t>
      </w:r>
      <w:r>
        <w:rPr>
          <w:spacing w:val="40"/>
        </w:rPr>
        <w:t xml:space="preserve"> </w:t>
      </w:r>
      <w:r>
        <w:t>appoint</w:t>
      </w:r>
      <w:r>
        <w:rPr>
          <w:spacing w:val="40"/>
        </w:rPr>
        <w:t xml:space="preserve"> </w:t>
      </w:r>
      <w:r>
        <w:t>during</w:t>
      </w:r>
      <w:r>
        <w:rPr>
          <w:spacing w:val="40"/>
        </w:rPr>
        <w:t xml:space="preserve"> </w:t>
      </w:r>
      <w:r>
        <w:t>the</w:t>
      </w:r>
      <w:r>
        <w:rPr>
          <w:spacing w:val="40"/>
        </w:rPr>
        <w:t xml:space="preserve"> </w:t>
      </w:r>
      <w:r>
        <w:t>bankruptcy</w:t>
      </w:r>
      <w:r>
        <w:rPr>
          <w:spacing w:val="40"/>
        </w:rPr>
        <w:t xml:space="preserve"> </w:t>
      </w:r>
      <w:r>
        <w:t>proceedings “a legal representative for the purpose of protecting the rights of persons that</w:t>
      </w:r>
      <w:r>
        <w:rPr>
          <w:spacing w:val="40"/>
        </w:rPr>
        <w:t xml:space="preserve"> </w:t>
      </w:r>
      <w:r>
        <w:t>might</w:t>
      </w:r>
      <w:r>
        <w:rPr>
          <w:spacing w:val="40"/>
        </w:rPr>
        <w:t xml:space="preserve"> </w:t>
      </w:r>
      <w:r>
        <w:t>subsequently</w:t>
      </w:r>
      <w:r>
        <w:rPr>
          <w:spacing w:val="40"/>
        </w:rPr>
        <w:t xml:space="preserve"> </w:t>
      </w:r>
      <w:r>
        <w:t>assert</w:t>
      </w:r>
      <w:r>
        <w:rPr>
          <w:spacing w:val="40"/>
        </w:rPr>
        <w:t xml:space="preserve"> </w:t>
      </w:r>
      <w:r>
        <w:t>demands</w:t>
      </w:r>
      <w:r>
        <w:rPr>
          <w:spacing w:val="40"/>
        </w:rPr>
        <w:t xml:space="preserve"> </w:t>
      </w:r>
      <w:r>
        <w:t>of</w:t>
      </w:r>
      <w:r>
        <w:rPr>
          <w:spacing w:val="40"/>
        </w:rPr>
        <w:t xml:space="preserve"> </w:t>
      </w:r>
      <w:r>
        <w:t>such</w:t>
      </w:r>
      <w:r>
        <w:rPr>
          <w:spacing w:val="40"/>
        </w:rPr>
        <w:t xml:space="preserve"> </w:t>
      </w:r>
      <w:r>
        <w:t>kind.”</w:t>
      </w:r>
      <w:r>
        <w:rPr>
          <w:vertAlign w:val="superscript"/>
        </w:rPr>
        <w:t>1249</w:t>
      </w:r>
      <w:r>
        <w:rPr>
          <w:spacing w:val="40"/>
        </w:rPr>
        <w:t xml:space="preserve"> </w:t>
      </w:r>
      <w:r>
        <w:t>The</w:t>
      </w:r>
      <w:r>
        <w:rPr>
          <w:spacing w:val="40"/>
        </w:rPr>
        <w:t xml:space="preserve"> </w:t>
      </w:r>
      <w:r>
        <w:t>statute,</w:t>
      </w:r>
      <w:r>
        <w:rPr>
          <w:spacing w:val="40"/>
        </w:rPr>
        <w:t xml:space="preserve"> </w:t>
      </w:r>
      <w:r>
        <w:t>however, does</w:t>
      </w:r>
      <w:r>
        <w:rPr>
          <w:spacing w:val="40"/>
        </w:rPr>
        <w:t xml:space="preserve"> </w:t>
      </w:r>
      <w:r>
        <w:t>not</w:t>
      </w:r>
      <w:r>
        <w:rPr>
          <w:spacing w:val="40"/>
        </w:rPr>
        <w:t xml:space="preserve"> </w:t>
      </w:r>
      <w:r>
        <w:t>address</w:t>
      </w:r>
      <w:r>
        <w:rPr>
          <w:spacing w:val="40"/>
        </w:rPr>
        <w:t xml:space="preserve"> </w:t>
      </w:r>
      <w:r>
        <w:t>future</w:t>
      </w:r>
      <w:r>
        <w:rPr>
          <w:spacing w:val="40"/>
        </w:rPr>
        <w:t xml:space="preserve"> </w:t>
      </w:r>
      <w:r>
        <w:t>claims</w:t>
      </w:r>
      <w:r>
        <w:rPr>
          <w:spacing w:val="40"/>
        </w:rPr>
        <w:t xml:space="preserve"> </w:t>
      </w:r>
      <w:r>
        <w:t>in</w:t>
      </w:r>
      <w:r>
        <w:rPr>
          <w:spacing w:val="40"/>
        </w:rPr>
        <w:t xml:space="preserve"> </w:t>
      </w:r>
      <w:r>
        <w:t>the</w:t>
      </w:r>
      <w:r>
        <w:rPr>
          <w:spacing w:val="40"/>
        </w:rPr>
        <w:t xml:space="preserve"> </w:t>
      </w:r>
      <w:r>
        <w:t>following:</w:t>
      </w:r>
      <w:r>
        <w:rPr>
          <w:spacing w:val="40"/>
        </w:rPr>
        <w:t xml:space="preserve"> </w:t>
      </w:r>
      <w:r>
        <w:t>mass</w:t>
      </w:r>
      <w:r>
        <w:rPr>
          <w:spacing w:val="40"/>
        </w:rPr>
        <w:t xml:space="preserve"> </w:t>
      </w:r>
      <w:r>
        <w:t>tort</w:t>
      </w:r>
      <w:r>
        <w:rPr>
          <w:spacing w:val="40"/>
        </w:rPr>
        <w:t xml:space="preserve"> </w:t>
      </w:r>
      <w:r>
        <w:t>bankruptcies involving</w:t>
      </w:r>
      <w:r>
        <w:rPr>
          <w:spacing w:val="40"/>
        </w:rPr>
        <w:t xml:space="preserve"> </w:t>
      </w:r>
      <w:r>
        <w:t>a</w:t>
      </w:r>
      <w:r>
        <w:rPr>
          <w:spacing w:val="40"/>
        </w:rPr>
        <w:t xml:space="preserve"> </w:t>
      </w:r>
      <w:r>
        <w:t>product</w:t>
      </w:r>
      <w:r>
        <w:rPr>
          <w:spacing w:val="40"/>
        </w:rPr>
        <w:t xml:space="preserve"> </w:t>
      </w:r>
      <w:r>
        <w:t>other</w:t>
      </w:r>
      <w:r>
        <w:rPr>
          <w:spacing w:val="40"/>
        </w:rPr>
        <w:t xml:space="preserve"> </w:t>
      </w:r>
      <w:r>
        <w:t>than</w:t>
      </w:r>
      <w:r>
        <w:rPr>
          <w:spacing w:val="40"/>
        </w:rPr>
        <w:t xml:space="preserve"> </w:t>
      </w:r>
      <w:r>
        <w:t>asbestos;</w:t>
      </w:r>
      <w:r>
        <w:rPr>
          <w:spacing w:val="40"/>
        </w:rPr>
        <w:t xml:space="preserve"> </w:t>
      </w:r>
      <w:r>
        <w:t>Chapter</w:t>
      </w:r>
      <w:r>
        <w:rPr>
          <w:spacing w:val="40"/>
        </w:rPr>
        <w:t xml:space="preserve"> </w:t>
      </w:r>
      <w:r>
        <w:t>7</w:t>
      </w:r>
      <w:r>
        <w:rPr>
          <w:spacing w:val="40"/>
        </w:rPr>
        <w:t xml:space="preserve"> </w:t>
      </w:r>
      <w:r>
        <w:t>liquidations;</w:t>
      </w:r>
      <w:r>
        <w:rPr>
          <w:spacing w:val="40"/>
        </w:rPr>
        <w:t xml:space="preserve"> </w:t>
      </w:r>
      <w:r>
        <w:t>or</w:t>
      </w:r>
      <w:r>
        <w:rPr>
          <w:spacing w:val="40"/>
        </w:rPr>
        <w:t xml:space="preserve"> </w:t>
      </w:r>
      <w:r>
        <w:t>cases creating a payment mechanism other than a trust having the characteristics described</w:t>
      </w:r>
      <w:r>
        <w:rPr>
          <w:spacing w:val="40"/>
        </w:rPr>
        <w:t xml:space="preserve"> </w:t>
      </w:r>
      <w:r>
        <w:t>in</w:t>
      </w:r>
      <w:r>
        <w:rPr>
          <w:spacing w:val="40"/>
        </w:rPr>
        <w:t xml:space="preserve"> </w:t>
      </w:r>
      <w:r>
        <w:t>that</w:t>
      </w:r>
      <w:r>
        <w:rPr>
          <w:spacing w:val="40"/>
        </w:rPr>
        <w:t xml:space="preserve"> </w:t>
      </w:r>
      <w:r>
        <w:t>provision.</w:t>
      </w:r>
      <w:r>
        <w:rPr>
          <w:spacing w:val="40"/>
        </w:rPr>
        <w:t xml:space="preserve"> </w:t>
      </w:r>
      <w:r>
        <w:t>Nor</w:t>
      </w:r>
      <w:r>
        <w:rPr>
          <w:spacing w:val="40"/>
        </w:rPr>
        <w:t xml:space="preserve"> </w:t>
      </w:r>
      <w:r>
        <w:t>does</w:t>
      </w:r>
      <w:r>
        <w:rPr>
          <w:spacing w:val="40"/>
        </w:rPr>
        <w:t xml:space="preserve"> </w:t>
      </w:r>
      <w:r>
        <w:t>the</w:t>
      </w:r>
      <w:r>
        <w:rPr>
          <w:spacing w:val="40"/>
        </w:rPr>
        <w:t xml:space="preserve"> </w:t>
      </w:r>
      <w:r>
        <w:t>statute</w:t>
      </w:r>
      <w:r>
        <w:rPr>
          <w:spacing w:val="40"/>
        </w:rPr>
        <w:t xml:space="preserve"> </w:t>
      </w:r>
      <w:r>
        <w:t>address</w:t>
      </w:r>
      <w:r>
        <w:rPr>
          <w:spacing w:val="40"/>
        </w:rPr>
        <w:t xml:space="preserve"> </w:t>
      </w:r>
      <w:r>
        <w:t>whether</w:t>
      </w:r>
      <w:r>
        <w:rPr>
          <w:spacing w:val="40"/>
        </w:rPr>
        <w:t xml:space="preserve"> </w:t>
      </w:r>
      <w:r>
        <w:t>future claimants may participate in the bankruptcy proceedings, either directly or</w:t>
      </w:r>
      <w:r>
        <w:rPr>
          <w:spacing w:val="80"/>
        </w:rPr>
        <w:t xml:space="preserve"> </w:t>
      </w:r>
      <w:r>
        <w:t>through</w:t>
      </w:r>
      <w:r>
        <w:rPr>
          <w:spacing w:val="40"/>
        </w:rPr>
        <w:t xml:space="preserve"> </w:t>
      </w:r>
      <w:r>
        <w:t>a</w:t>
      </w:r>
      <w:r>
        <w:rPr>
          <w:spacing w:val="40"/>
        </w:rPr>
        <w:t xml:space="preserve"> </w:t>
      </w:r>
      <w:r>
        <w:t>court-appointed</w:t>
      </w:r>
      <w:r>
        <w:rPr>
          <w:spacing w:val="40"/>
        </w:rPr>
        <w:t xml:space="preserve"> </w:t>
      </w:r>
      <w:r>
        <w:t>representative;</w:t>
      </w:r>
      <w:r>
        <w:rPr>
          <w:spacing w:val="40"/>
        </w:rPr>
        <w:t xml:space="preserve"> </w:t>
      </w:r>
      <w:r>
        <w:t>whether</w:t>
      </w:r>
      <w:r>
        <w:rPr>
          <w:spacing w:val="40"/>
        </w:rPr>
        <w:t xml:space="preserve"> </w:t>
      </w:r>
      <w:r>
        <w:t>the</w:t>
      </w:r>
      <w:r>
        <w:rPr>
          <w:spacing w:val="40"/>
        </w:rPr>
        <w:t xml:space="preserve"> </w:t>
      </w:r>
      <w:r>
        <w:t>rights</w:t>
      </w:r>
      <w:r>
        <w:rPr>
          <w:spacing w:val="40"/>
        </w:rPr>
        <w:t xml:space="preserve"> </w:t>
      </w:r>
      <w:r>
        <w:t>of</w:t>
      </w:r>
      <w:r>
        <w:rPr>
          <w:spacing w:val="40"/>
        </w:rPr>
        <w:t xml:space="preserve"> </w:t>
      </w:r>
      <w:r>
        <w:t>such</w:t>
      </w:r>
      <w:r>
        <w:rPr>
          <w:spacing w:val="40"/>
        </w:rPr>
        <w:t xml:space="preserve"> </w:t>
      </w:r>
      <w:r>
        <w:t>persons may</w:t>
      </w:r>
      <w:r>
        <w:rPr>
          <w:spacing w:val="36"/>
        </w:rPr>
        <w:t xml:space="preserve"> </w:t>
      </w:r>
      <w:r>
        <w:t>be</w:t>
      </w:r>
      <w:r>
        <w:rPr>
          <w:spacing w:val="36"/>
        </w:rPr>
        <w:t xml:space="preserve"> </w:t>
      </w:r>
      <w:r>
        <w:t>dealt</w:t>
      </w:r>
      <w:r>
        <w:rPr>
          <w:spacing w:val="36"/>
        </w:rPr>
        <w:t xml:space="preserve"> </w:t>
      </w:r>
      <w:r>
        <w:t>with</w:t>
      </w:r>
      <w:r>
        <w:rPr>
          <w:spacing w:val="36"/>
        </w:rPr>
        <w:t xml:space="preserve"> </w:t>
      </w:r>
      <w:r>
        <w:t>by</w:t>
      </w:r>
      <w:r>
        <w:rPr>
          <w:spacing w:val="36"/>
        </w:rPr>
        <w:t xml:space="preserve"> </w:t>
      </w:r>
      <w:r>
        <w:t>a</w:t>
      </w:r>
      <w:r>
        <w:rPr>
          <w:spacing w:val="36"/>
        </w:rPr>
        <w:t xml:space="preserve"> </w:t>
      </w:r>
      <w:r>
        <w:t>reorganization</w:t>
      </w:r>
      <w:r>
        <w:rPr>
          <w:spacing w:val="36"/>
        </w:rPr>
        <w:t xml:space="preserve"> </w:t>
      </w:r>
      <w:r>
        <w:t>plan;</w:t>
      </w:r>
      <w:r>
        <w:rPr>
          <w:spacing w:val="36"/>
        </w:rPr>
        <w:t xml:space="preserve"> </w:t>
      </w:r>
      <w:r>
        <w:t>whether</w:t>
      </w:r>
      <w:r>
        <w:rPr>
          <w:spacing w:val="36"/>
        </w:rPr>
        <w:t xml:space="preserve"> </w:t>
      </w:r>
      <w:r>
        <w:t>such</w:t>
      </w:r>
      <w:r>
        <w:rPr>
          <w:spacing w:val="36"/>
        </w:rPr>
        <w:t xml:space="preserve"> </w:t>
      </w:r>
      <w:r>
        <w:t>persons</w:t>
      </w:r>
      <w:r>
        <w:rPr>
          <w:spacing w:val="36"/>
        </w:rPr>
        <w:t xml:space="preserve"> </w:t>
      </w:r>
      <w:r>
        <w:t>are</w:t>
      </w:r>
      <w:r>
        <w:rPr>
          <w:spacing w:val="36"/>
        </w:rPr>
        <w:t xml:space="preserve"> </w:t>
      </w:r>
      <w:r>
        <w:t>entitled to</w:t>
      </w:r>
      <w:r>
        <w:rPr>
          <w:spacing w:val="36"/>
        </w:rPr>
        <w:t xml:space="preserve"> </w:t>
      </w:r>
      <w:r>
        <w:t>payment</w:t>
      </w:r>
      <w:r>
        <w:rPr>
          <w:spacing w:val="36"/>
        </w:rPr>
        <w:t xml:space="preserve"> </w:t>
      </w:r>
      <w:r>
        <w:t>in</w:t>
      </w:r>
      <w:r>
        <w:rPr>
          <w:spacing w:val="36"/>
        </w:rPr>
        <w:t xml:space="preserve"> </w:t>
      </w:r>
      <w:r>
        <w:t>a</w:t>
      </w:r>
      <w:r>
        <w:rPr>
          <w:spacing w:val="36"/>
        </w:rPr>
        <w:t xml:space="preserve"> </w:t>
      </w:r>
      <w:r>
        <w:t>liquidation</w:t>
      </w:r>
      <w:r>
        <w:rPr>
          <w:spacing w:val="36"/>
        </w:rPr>
        <w:t xml:space="preserve"> </w:t>
      </w:r>
      <w:r>
        <w:t>distribution;</w:t>
      </w:r>
      <w:r>
        <w:rPr>
          <w:spacing w:val="36"/>
        </w:rPr>
        <w:t xml:space="preserve"> </w:t>
      </w:r>
      <w:r>
        <w:t>or</w:t>
      </w:r>
      <w:r>
        <w:rPr>
          <w:spacing w:val="36"/>
        </w:rPr>
        <w:t xml:space="preserve"> </w:t>
      </w:r>
      <w:r>
        <w:t>whether</w:t>
      </w:r>
      <w:r>
        <w:rPr>
          <w:spacing w:val="36"/>
        </w:rPr>
        <w:t xml:space="preserve"> </w:t>
      </w:r>
      <w:r>
        <w:t>the</w:t>
      </w:r>
      <w:r>
        <w:rPr>
          <w:spacing w:val="36"/>
        </w:rPr>
        <w:t xml:space="preserve"> </w:t>
      </w:r>
      <w:r>
        <w:t>rights</w:t>
      </w:r>
      <w:r>
        <w:rPr>
          <w:spacing w:val="36"/>
        </w:rPr>
        <w:t xml:space="preserve"> </w:t>
      </w:r>
      <w:r>
        <w:t>of</w:t>
      </w:r>
      <w:r>
        <w:rPr>
          <w:spacing w:val="36"/>
        </w:rPr>
        <w:t xml:space="preserve"> </w:t>
      </w:r>
      <w:r>
        <w:t>such</w:t>
      </w:r>
      <w:r>
        <w:rPr>
          <w:spacing w:val="36"/>
        </w:rPr>
        <w:t xml:space="preserve"> </w:t>
      </w:r>
      <w:r>
        <w:t>persons to</w:t>
      </w:r>
      <w:r>
        <w:rPr>
          <w:spacing w:val="40"/>
        </w:rPr>
        <w:t xml:space="preserve"> </w:t>
      </w:r>
      <w:r>
        <w:t>proceed</w:t>
      </w:r>
      <w:r>
        <w:rPr>
          <w:spacing w:val="40"/>
        </w:rPr>
        <w:t xml:space="preserve"> </w:t>
      </w:r>
      <w:r>
        <w:t>against</w:t>
      </w:r>
      <w:r>
        <w:rPr>
          <w:spacing w:val="40"/>
        </w:rPr>
        <w:t xml:space="preserve"> </w:t>
      </w:r>
      <w:r>
        <w:t>the</w:t>
      </w:r>
      <w:r>
        <w:rPr>
          <w:spacing w:val="40"/>
        </w:rPr>
        <w:t xml:space="preserve"> </w:t>
      </w:r>
      <w:r>
        <w:t>reorganized</w:t>
      </w:r>
      <w:r>
        <w:rPr>
          <w:spacing w:val="40"/>
        </w:rPr>
        <w:t xml:space="preserve"> </w:t>
      </w:r>
      <w:r>
        <w:t>debtor</w:t>
      </w:r>
      <w:r>
        <w:rPr>
          <w:spacing w:val="40"/>
        </w:rPr>
        <w:t xml:space="preserve"> </w:t>
      </w:r>
      <w:r>
        <w:t>and</w:t>
      </w:r>
      <w:r>
        <w:rPr>
          <w:spacing w:val="40"/>
        </w:rPr>
        <w:t xml:space="preserve"> </w:t>
      </w:r>
      <w:r>
        <w:t>related</w:t>
      </w:r>
      <w:r>
        <w:rPr>
          <w:spacing w:val="40"/>
        </w:rPr>
        <w:t xml:space="preserve"> </w:t>
      </w:r>
      <w:r>
        <w:t>entities</w:t>
      </w:r>
      <w:r>
        <w:rPr>
          <w:spacing w:val="40"/>
        </w:rPr>
        <w:t xml:space="preserve"> </w:t>
      </w:r>
      <w:r>
        <w:t>may</w:t>
      </w:r>
      <w:r>
        <w:rPr>
          <w:spacing w:val="40"/>
        </w:rPr>
        <w:t xml:space="preserve"> </w:t>
      </w:r>
      <w:r>
        <w:t>be</w:t>
      </w:r>
      <w:r>
        <w:rPr>
          <w:spacing w:val="40"/>
        </w:rPr>
        <w:t xml:space="preserve"> </w:t>
      </w:r>
      <w:r>
        <w:t>termi- nated by the plan or court-issued injunction.</w:t>
      </w:r>
      <w:r>
        <w:rPr>
          <w:vertAlign w:val="superscript"/>
        </w:rPr>
        <w:t>1250</w:t>
      </w:r>
      <w:r>
        <w:t xml:space="preserve"> Even in Chapter 11 asbestos</w:t>
      </w:r>
      <w:r>
        <w:rPr>
          <w:spacing w:val="80"/>
        </w:rPr>
        <w:t xml:space="preserve"> </w:t>
      </w:r>
      <w:r>
        <w:t>cases, it is unclear whether section 524(g) provides the exclusive method for dealing with future claims or whether other methods may be used. The act amending</w:t>
      </w:r>
      <w:r>
        <w:rPr>
          <w:spacing w:val="40"/>
        </w:rPr>
        <w:t xml:space="preserve"> </w:t>
      </w:r>
      <w:r>
        <w:t>section</w:t>
      </w:r>
      <w:r>
        <w:rPr>
          <w:spacing w:val="40"/>
        </w:rPr>
        <w:t xml:space="preserve"> </w:t>
      </w:r>
      <w:r>
        <w:t>524</w:t>
      </w:r>
      <w:r>
        <w:rPr>
          <w:spacing w:val="40"/>
        </w:rPr>
        <w:t xml:space="preserve"> </w:t>
      </w:r>
      <w:r>
        <w:t>included</w:t>
      </w:r>
      <w:r>
        <w:rPr>
          <w:spacing w:val="40"/>
        </w:rPr>
        <w:t xml:space="preserve"> </w:t>
      </w:r>
      <w:r>
        <w:t>a</w:t>
      </w:r>
      <w:r>
        <w:rPr>
          <w:spacing w:val="40"/>
        </w:rPr>
        <w:t xml:space="preserve"> </w:t>
      </w:r>
      <w:r>
        <w:t>provision</w:t>
      </w:r>
      <w:r>
        <w:rPr>
          <w:spacing w:val="40"/>
        </w:rPr>
        <w:t xml:space="preserve"> </w:t>
      </w:r>
      <w:r>
        <w:t>stating</w:t>
      </w:r>
      <w:r>
        <w:rPr>
          <w:spacing w:val="40"/>
        </w:rPr>
        <w:t xml:space="preserve"> </w:t>
      </w:r>
      <w:r>
        <w:t>that</w:t>
      </w:r>
      <w:r>
        <w:rPr>
          <w:spacing w:val="40"/>
        </w:rPr>
        <w:t xml:space="preserve"> </w:t>
      </w:r>
      <w:r>
        <w:t>the</w:t>
      </w:r>
      <w:r>
        <w:rPr>
          <w:spacing w:val="40"/>
        </w:rPr>
        <w:t xml:space="preserve"> </w:t>
      </w:r>
      <w:r>
        <w:t>amendment</w:t>
      </w:r>
      <w:r>
        <w:rPr>
          <w:spacing w:val="40"/>
        </w:rPr>
        <w:t xml:space="preserve"> </w:t>
      </w:r>
      <w:r>
        <w:t>“shall not</w:t>
      </w:r>
      <w:r>
        <w:rPr>
          <w:spacing w:val="34"/>
        </w:rPr>
        <w:t xml:space="preserve"> </w:t>
      </w:r>
      <w:r>
        <w:t>be</w:t>
      </w:r>
      <w:r>
        <w:rPr>
          <w:spacing w:val="34"/>
        </w:rPr>
        <w:t xml:space="preserve"> </w:t>
      </w:r>
      <w:r>
        <w:t>construed</w:t>
      </w:r>
      <w:r>
        <w:rPr>
          <w:spacing w:val="34"/>
        </w:rPr>
        <w:t xml:space="preserve"> </w:t>
      </w:r>
      <w:r>
        <w:t>to</w:t>
      </w:r>
      <w:r>
        <w:rPr>
          <w:spacing w:val="34"/>
        </w:rPr>
        <w:t xml:space="preserve"> </w:t>
      </w:r>
      <w:r>
        <w:t>modify,</w:t>
      </w:r>
      <w:r>
        <w:rPr>
          <w:spacing w:val="34"/>
        </w:rPr>
        <w:t xml:space="preserve"> </w:t>
      </w:r>
      <w:r>
        <w:t>impair,</w:t>
      </w:r>
      <w:r>
        <w:rPr>
          <w:spacing w:val="34"/>
        </w:rPr>
        <w:t xml:space="preserve"> </w:t>
      </w:r>
      <w:r>
        <w:t>or</w:t>
      </w:r>
      <w:r>
        <w:rPr>
          <w:spacing w:val="34"/>
        </w:rPr>
        <w:t xml:space="preserve"> </w:t>
      </w:r>
      <w:r>
        <w:t>supersede</w:t>
      </w:r>
      <w:r>
        <w:rPr>
          <w:spacing w:val="34"/>
        </w:rPr>
        <w:t xml:space="preserve"> </w:t>
      </w:r>
      <w:r>
        <w:t>any</w:t>
      </w:r>
      <w:r>
        <w:rPr>
          <w:spacing w:val="34"/>
        </w:rPr>
        <w:t xml:space="preserve"> </w:t>
      </w:r>
      <w:r>
        <w:t>other</w:t>
      </w:r>
      <w:r>
        <w:rPr>
          <w:spacing w:val="34"/>
        </w:rPr>
        <w:t xml:space="preserve"> </w:t>
      </w:r>
      <w:r>
        <w:t>authority</w:t>
      </w:r>
      <w:r>
        <w:rPr>
          <w:spacing w:val="34"/>
        </w:rPr>
        <w:t xml:space="preserve"> </w:t>
      </w:r>
      <w:r>
        <w:t>the</w:t>
      </w:r>
      <w:r>
        <w:rPr>
          <w:spacing w:val="34"/>
        </w:rPr>
        <w:t xml:space="preserve"> </w:t>
      </w:r>
      <w:r>
        <w:t>court has to issue injunctions in connection with an order confirming a plan of reorganization.”</w:t>
      </w:r>
      <w:r>
        <w:rPr>
          <w:vertAlign w:val="superscript"/>
        </w:rPr>
        <w:t>1251</w:t>
      </w:r>
      <w:r>
        <w:t xml:space="preserve"> Uncertainties remain concerning the existence of any other authority to enjoin future claimants.</w:t>
      </w:r>
    </w:p>
    <w:p w14:paraId="3788883B" w14:textId="77777777" w:rsidR="006F2AD2" w:rsidRDefault="006F2AD2" w:rsidP="006F2AD2">
      <w:pPr>
        <w:pStyle w:val="BodyText"/>
        <w:spacing w:line="224" w:lineRule="exact"/>
        <w:ind w:left="1280"/>
        <w:jc w:val="both"/>
      </w:pPr>
      <w:r>
        <w:rPr>
          <w:w w:val="105"/>
        </w:rPr>
        <w:t>Despite</w:t>
      </w:r>
      <w:r>
        <w:rPr>
          <w:spacing w:val="58"/>
          <w:w w:val="105"/>
        </w:rPr>
        <w:t xml:space="preserve"> </w:t>
      </w:r>
      <w:r>
        <w:rPr>
          <w:w w:val="105"/>
        </w:rPr>
        <w:t>the</w:t>
      </w:r>
      <w:r>
        <w:rPr>
          <w:spacing w:val="59"/>
          <w:w w:val="105"/>
        </w:rPr>
        <w:t xml:space="preserve"> </w:t>
      </w:r>
      <w:r>
        <w:rPr>
          <w:w w:val="105"/>
        </w:rPr>
        <w:t>courts’</w:t>
      </w:r>
      <w:r>
        <w:rPr>
          <w:spacing w:val="58"/>
          <w:w w:val="105"/>
        </w:rPr>
        <w:t xml:space="preserve"> </w:t>
      </w:r>
      <w:r>
        <w:rPr>
          <w:w w:val="105"/>
        </w:rPr>
        <w:t>reliance</w:t>
      </w:r>
      <w:r>
        <w:rPr>
          <w:spacing w:val="59"/>
          <w:w w:val="105"/>
        </w:rPr>
        <w:t xml:space="preserve"> </w:t>
      </w:r>
      <w:r>
        <w:rPr>
          <w:w w:val="105"/>
        </w:rPr>
        <w:t>on</w:t>
      </w:r>
      <w:r>
        <w:rPr>
          <w:spacing w:val="58"/>
          <w:w w:val="105"/>
        </w:rPr>
        <w:t xml:space="preserve"> </w:t>
      </w:r>
      <w:r>
        <w:rPr>
          <w:w w:val="105"/>
        </w:rPr>
        <w:t>future</w:t>
      </w:r>
      <w:r>
        <w:rPr>
          <w:spacing w:val="59"/>
          <w:w w:val="105"/>
        </w:rPr>
        <w:t xml:space="preserve"> </w:t>
      </w:r>
      <w:r>
        <w:rPr>
          <w:w w:val="105"/>
        </w:rPr>
        <w:t>claims</w:t>
      </w:r>
      <w:r>
        <w:rPr>
          <w:spacing w:val="58"/>
          <w:w w:val="105"/>
        </w:rPr>
        <w:t xml:space="preserve"> </w:t>
      </w:r>
      <w:r>
        <w:rPr>
          <w:w w:val="105"/>
        </w:rPr>
        <w:t>representatives</w:t>
      </w:r>
      <w:r>
        <w:rPr>
          <w:spacing w:val="59"/>
          <w:w w:val="105"/>
        </w:rPr>
        <w:t xml:space="preserve"> </w:t>
      </w:r>
      <w:r>
        <w:rPr>
          <w:w w:val="105"/>
        </w:rPr>
        <w:t>and</w:t>
      </w:r>
      <w:r>
        <w:rPr>
          <w:spacing w:val="58"/>
          <w:w w:val="105"/>
        </w:rPr>
        <w:t xml:space="preserve"> </w:t>
      </w:r>
      <w:r>
        <w:rPr>
          <w:spacing w:val="-5"/>
          <w:w w:val="105"/>
        </w:rPr>
        <w:t>the</w:t>
      </w:r>
    </w:p>
    <w:p w14:paraId="0BDF1634" w14:textId="77777777" w:rsidR="006F2AD2" w:rsidRDefault="006F2AD2" w:rsidP="006F2AD2">
      <w:pPr>
        <w:pStyle w:val="BodyText"/>
        <w:spacing w:before="23" w:line="256" w:lineRule="auto"/>
        <w:ind w:left="920" w:right="910"/>
        <w:jc w:val="both"/>
      </w:pPr>
      <w:r>
        <w:rPr>
          <w:w w:val="105"/>
        </w:rPr>
        <w:t>analogy to the conditions that Congress found essential to a fair resolution of asbestos mass tort claims under section 524(g), uncertainty as to the constitu- tionality of binding future claimants remains. One unresolved issue is whether constitutionally adequate notice can be provided to future claimants. The Supreme Court has given conflicting signals. In 1950, the Court held that notice by publication in a single newspaper was sufficient with respect to “beneficiaries whose interests or addresses are unknown to the trustee,”</w:t>
      </w:r>
      <w:r>
        <w:rPr>
          <w:w w:val="105"/>
          <w:vertAlign w:val="superscript"/>
        </w:rPr>
        <w:t>1252</w:t>
      </w:r>
      <w:r>
        <w:rPr>
          <w:w w:val="105"/>
        </w:rPr>
        <w:t xml:space="preserve"> because “notice reasonably certain to reach most of those interested in object- ing is likely to safeguard the interests of all, since any objection sustained would inure to the benefit of all.”</w:t>
      </w:r>
      <w:r>
        <w:rPr>
          <w:w w:val="105"/>
          <w:vertAlign w:val="superscript"/>
        </w:rPr>
        <w:t>1253</w:t>
      </w:r>
      <w:r>
        <w:rPr>
          <w:w w:val="105"/>
        </w:rPr>
        <w:t xml:space="preserve"> Often, though, no form of notice will be</w:t>
      </w:r>
    </w:p>
    <w:p w14:paraId="08638968" w14:textId="77777777" w:rsidR="006F2AD2" w:rsidRDefault="006F2AD2" w:rsidP="006F2AD2">
      <w:pPr>
        <w:pStyle w:val="BodyText"/>
      </w:pPr>
    </w:p>
    <w:p w14:paraId="6D9B1D51" w14:textId="77777777" w:rsidR="006F2AD2" w:rsidRDefault="006F2AD2" w:rsidP="006F2AD2">
      <w:pPr>
        <w:pStyle w:val="BodyText"/>
      </w:pPr>
    </w:p>
    <w:p w14:paraId="72C091A7" w14:textId="77777777" w:rsidR="006F2AD2" w:rsidRDefault="006F2AD2" w:rsidP="006F2AD2">
      <w:pPr>
        <w:pStyle w:val="BodyText"/>
        <w:spacing w:before="26"/>
      </w:pPr>
    </w:p>
    <w:p w14:paraId="60A09CCA" w14:textId="77777777" w:rsidR="006F2AD2" w:rsidRDefault="006F2AD2" w:rsidP="006F2AD2">
      <w:pPr>
        <w:ind w:left="1160"/>
        <w:jc w:val="both"/>
        <w:rPr>
          <w:sz w:val="17"/>
        </w:rPr>
      </w:pPr>
      <w:r>
        <w:rPr>
          <w:w w:val="105"/>
          <w:sz w:val="17"/>
        </w:rPr>
        <w:t>1249.</w:t>
      </w:r>
      <w:r>
        <w:rPr>
          <w:spacing w:val="41"/>
          <w:w w:val="105"/>
          <w:sz w:val="17"/>
        </w:rPr>
        <w:t xml:space="preserve"> </w:t>
      </w:r>
      <w:r>
        <w:rPr>
          <w:i/>
          <w:w w:val="105"/>
          <w:sz w:val="17"/>
        </w:rPr>
        <w:t>Id.</w:t>
      </w:r>
      <w:r>
        <w:rPr>
          <w:i/>
          <w:spacing w:val="-10"/>
          <w:w w:val="105"/>
          <w:sz w:val="17"/>
        </w:rPr>
        <w:t xml:space="preserve"> </w:t>
      </w:r>
      <w:r>
        <w:rPr>
          <w:w w:val="105"/>
          <w:sz w:val="17"/>
        </w:rPr>
        <w:t>§</w:t>
      </w:r>
      <w:r>
        <w:rPr>
          <w:spacing w:val="-11"/>
          <w:w w:val="105"/>
          <w:sz w:val="17"/>
        </w:rPr>
        <w:t xml:space="preserve"> </w:t>
      </w:r>
      <w:r>
        <w:rPr>
          <w:spacing w:val="-2"/>
          <w:w w:val="105"/>
          <w:sz w:val="17"/>
        </w:rPr>
        <w:t>524(g)(4)(B)(i).</w:t>
      </w:r>
    </w:p>
    <w:p w14:paraId="0CABEB98" w14:textId="77777777" w:rsidR="006F2AD2" w:rsidRDefault="006F2AD2" w:rsidP="006F2AD2">
      <w:pPr>
        <w:spacing w:before="26" w:line="268" w:lineRule="auto"/>
        <w:ind w:left="920" w:right="911" w:firstLine="240"/>
        <w:jc w:val="both"/>
        <w:rPr>
          <w:sz w:val="17"/>
        </w:rPr>
      </w:pPr>
      <w:r>
        <w:rPr>
          <w:w w:val="105"/>
          <w:sz w:val="17"/>
        </w:rPr>
        <w:t xml:space="preserve">1250. </w:t>
      </w:r>
      <w:r>
        <w:rPr>
          <w:i/>
          <w:w w:val="105"/>
          <w:sz w:val="17"/>
        </w:rPr>
        <w:t xml:space="preserve">See </w:t>
      </w:r>
      <w:r>
        <w:rPr>
          <w:w w:val="105"/>
          <w:sz w:val="17"/>
        </w:rPr>
        <w:t>Nat’l Bankr. Rev. Comm’n, Bankruptcy: The Next Twenty Years: National Bankruptcy Review Commission Final Report 320–22 (1997) [hereinafter NBRC Report].</w:t>
      </w:r>
    </w:p>
    <w:p w14:paraId="3A79E383" w14:textId="77777777" w:rsidR="006F2AD2" w:rsidRDefault="006F2AD2" w:rsidP="006F2AD2">
      <w:pPr>
        <w:spacing w:line="190" w:lineRule="exact"/>
        <w:ind w:left="1160"/>
        <w:jc w:val="both"/>
        <w:rPr>
          <w:sz w:val="17"/>
        </w:rPr>
      </w:pPr>
      <w:r>
        <w:rPr>
          <w:w w:val="105"/>
          <w:sz w:val="17"/>
        </w:rPr>
        <w:t>1251.</w:t>
      </w:r>
      <w:r>
        <w:rPr>
          <w:spacing w:val="48"/>
          <w:w w:val="105"/>
          <w:sz w:val="17"/>
        </w:rPr>
        <w:t xml:space="preserve"> </w:t>
      </w:r>
      <w:r>
        <w:rPr>
          <w:w w:val="105"/>
          <w:sz w:val="17"/>
        </w:rPr>
        <w:t>Pub.</w:t>
      </w:r>
      <w:r>
        <w:rPr>
          <w:spacing w:val="-3"/>
          <w:w w:val="105"/>
          <w:sz w:val="17"/>
        </w:rPr>
        <w:t xml:space="preserve"> </w:t>
      </w:r>
      <w:r>
        <w:rPr>
          <w:w w:val="105"/>
          <w:sz w:val="17"/>
        </w:rPr>
        <w:t>L.</w:t>
      </w:r>
      <w:r>
        <w:rPr>
          <w:spacing w:val="-3"/>
          <w:w w:val="105"/>
          <w:sz w:val="17"/>
        </w:rPr>
        <w:t xml:space="preserve"> </w:t>
      </w:r>
      <w:r>
        <w:rPr>
          <w:w w:val="105"/>
          <w:sz w:val="17"/>
        </w:rPr>
        <w:t>No.</w:t>
      </w:r>
      <w:r>
        <w:rPr>
          <w:spacing w:val="-3"/>
          <w:w w:val="105"/>
          <w:sz w:val="17"/>
        </w:rPr>
        <w:t xml:space="preserve"> </w:t>
      </w:r>
      <w:r>
        <w:rPr>
          <w:w w:val="105"/>
          <w:sz w:val="17"/>
        </w:rPr>
        <w:t>103-394,</w:t>
      </w:r>
      <w:r>
        <w:rPr>
          <w:spacing w:val="-4"/>
          <w:w w:val="105"/>
          <w:sz w:val="17"/>
        </w:rPr>
        <w:t xml:space="preserve"> </w:t>
      </w:r>
      <w:r>
        <w:rPr>
          <w:w w:val="105"/>
          <w:sz w:val="17"/>
        </w:rPr>
        <w:t>§</w:t>
      </w:r>
      <w:r>
        <w:rPr>
          <w:spacing w:val="-3"/>
          <w:w w:val="105"/>
          <w:sz w:val="17"/>
        </w:rPr>
        <w:t xml:space="preserve"> </w:t>
      </w:r>
      <w:r>
        <w:rPr>
          <w:w w:val="105"/>
          <w:sz w:val="17"/>
        </w:rPr>
        <w:t>111(b),</w:t>
      </w:r>
      <w:r>
        <w:rPr>
          <w:spacing w:val="-3"/>
          <w:w w:val="105"/>
          <w:sz w:val="17"/>
        </w:rPr>
        <w:t xml:space="preserve"> </w:t>
      </w:r>
      <w:r>
        <w:rPr>
          <w:w w:val="105"/>
          <w:sz w:val="17"/>
        </w:rPr>
        <w:t>108</w:t>
      </w:r>
      <w:r>
        <w:rPr>
          <w:spacing w:val="-3"/>
          <w:w w:val="105"/>
          <w:sz w:val="17"/>
        </w:rPr>
        <w:t xml:space="preserve"> </w:t>
      </w:r>
      <w:r>
        <w:rPr>
          <w:w w:val="105"/>
          <w:sz w:val="17"/>
        </w:rPr>
        <w:t>Stat.</w:t>
      </w:r>
      <w:r>
        <w:rPr>
          <w:spacing w:val="-3"/>
          <w:w w:val="105"/>
          <w:sz w:val="17"/>
        </w:rPr>
        <w:t xml:space="preserve"> </w:t>
      </w:r>
      <w:r>
        <w:rPr>
          <w:w w:val="105"/>
          <w:sz w:val="17"/>
        </w:rPr>
        <w:t>4106,</w:t>
      </w:r>
      <w:r>
        <w:rPr>
          <w:spacing w:val="-3"/>
          <w:w w:val="105"/>
          <w:sz w:val="17"/>
        </w:rPr>
        <w:t xml:space="preserve"> </w:t>
      </w:r>
      <w:r>
        <w:rPr>
          <w:w w:val="105"/>
          <w:sz w:val="17"/>
        </w:rPr>
        <w:t>4117</w:t>
      </w:r>
      <w:r>
        <w:rPr>
          <w:spacing w:val="-3"/>
          <w:w w:val="105"/>
          <w:sz w:val="17"/>
        </w:rPr>
        <w:t xml:space="preserve"> </w:t>
      </w:r>
      <w:r>
        <w:rPr>
          <w:w w:val="105"/>
          <w:sz w:val="17"/>
        </w:rPr>
        <w:t>(codified</w:t>
      </w:r>
      <w:r>
        <w:rPr>
          <w:spacing w:val="-3"/>
          <w:w w:val="105"/>
          <w:sz w:val="17"/>
        </w:rPr>
        <w:t xml:space="preserve"> </w:t>
      </w:r>
      <w:r>
        <w:rPr>
          <w:w w:val="105"/>
          <w:sz w:val="17"/>
        </w:rPr>
        <w:t>as</w:t>
      </w:r>
      <w:r>
        <w:rPr>
          <w:spacing w:val="-3"/>
          <w:w w:val="105"/>
          <w:sz w:val="17"/>
        </w:rPr>
        <w:t xml:space="preserve"> </w:t>
      </w:r>
      <w:r>
        <w:rPr>
          <w:w w:val="105"/>
          <w:sz w:val="17"/>
        </w:rPr>
        <w:t>amended</w:t>
      </w:r>
      <w:r>
        <w:rPr>
          <w:spacing w:val="-3"/>
          <w:w w:val="105"/>
          <w:sz w:val="17"/>
        </w:rPr>
        <w:t xml:space="preserve"> </w:t>
      </w:r>
      <w:r>
        <w:rPr>
          <w:w w:val="105"/>
          <w:sz w:val="17"/>
        </w:rPr>
        <w:t>at</w:t>
      </w:r>
      <w:r>
        <w:rPr>
          <w:spacing w:val="-3"/>
          <w:w w:val="105"/>
          <w:sz w:val="17"/>
        </w:rPr>
        <w:t xml:space="preserve"> </w:t>
      </w:r>
      <w:r>
        <w:rPr>
          <w:w w:val="105"/>
          <w:sz w:val="17"/>
        </w:rPr>
        <w:t>11</w:t>
      </w:r>
      <w:r>
        <w:rPr>
          <w:spacing w:val="-3"/>
          <w:w w:val="105"/>
          <w:sz w:val="17"/>
        </w:rPr>
        <w:t xml:space="preserve"> </w:t>
      </w:r>
      <w:r>
        <w:rPr>
          <w:spacing w:val="-2"/>
          <w:w w:val="105"/>
          <w:sz w:val="17"/>
        </w:rPr>
        <w:t>U.S.C.</w:t>
      </w:r>
    </w:p>
    <w:p w14:paraId="7119E264" w14:textId="77777777" w:rsidR="006F2AD2" w:rsidRDefault="006F2AD2" w:rsidP="006F2AD2">
      <w:pPr>
        <w:spacing w:before="25"/>
        <w:ind w:left="920"/>
        <w:jc w:val="both"/>
        <w:rPr>
          <w:sz w:val="17"/>
        </w:rPr>
      </w:pPr>
      <w:r>
        <w:rPr>
          <w:w w:val="105"/>
          <w:sz w:val="17"/>
        </w:rPr>
        <w:t>§</w:t>
      </w:r>
      <w:r>
        <w:rPr>
          <w:spacing w:val="-10"/>
          <w:w w:val="105"/>
          <w:sz w:val="17"/>
        </w:rPr>
        <w:t xml:space="preserve"> </w:t>
      </w:r>
      <w:r>
        <w:rPr>
          <w:w w:val="105"/>
          <w:sz w:val="17"/>
        </w:rPr>
        <w:t>524</w:t>
      </w:r>
      <w:r>
        <w:rPr>
          <w:spacing w:val="-9"/>
          <w:w w:val="105"/>
          <w:sz w:val="17"/>
        </w:rPr>
        <w:t xml:space="preserve"> </w:t>
      </w:r>
      <w:r>
        <w:rPr>
          <w:w w:val="105"/>
          <w:sz w:val="17"/>
        </w:rPr>
        <w:t>(West</w:t>
      </w:r>
      <w:r>
        <w:rPr>
          <w:spacing w:val="-9"/>
          <w:w w:val="105"/>
          <w:sz w:val="17"/>
        </w:rPr>
        <w:t xml:space="preserve"> </w:t>
      </w:r>
      <w:r>
        <w:rPr>
          <w:w w:val="105"/>
          <w:sz w:val="17"/>
        </w:rPr>
        <w:t>2003),</w:t>
      </w:r>
      <w:r>
        <w:rPr>
          <w:spacing w:val="-9"/>
          <w:w w:val="105"/>
          <w:sz w:val="17"/>
        </w:rPr>
        <w:t xml:space="preserve"> </w:t>
      </w:r>
      <w:r>
        <w:rPr>
          <w:w w:val="105"/>
          <w:sz w:val="17"/>
        </w:rPr>
        <w:t>committee</w:t>
      </w:r>
      <w:r>
        <w:rPr>
          <w:spacing w:val="-9"/>
          <w:w w:val="105"/>
          <w:sz w:val="17"/>
        </w:rPr>
        <w:t xml:space="preserve"> </w:t>
      </w:r>
      <w:r>
        <w:rPr>
          <w:spacing w:val="-2"/>
          <w:w w:val="105"/>
          <w:sz w:val="17"/>
        </w:rPr>
        <w:t>note).</w:t>
      </w:r>
    </w:p>
    <w:p w14:paraId="090F1350" w14:textId="77777777" w:rsidR="006F2AD2" w:rsidRDefault="006F2AD2" w:rsidP="006F2AD2">
      <w:pPr>
        <w:spacing w:before="25"/>
        <w:ind w:left="1160"/>
        <w:jc w:val="both"/>
        <w:rPr>
          <w:sz w:val="17"/>
        </w:rPr>
      </w:pPr>
      <w:r>
        <w:rPr>
          <w:spacing w:val="-2"/>
          <w:w w:val="105"/>
          <w:sz w:val="17"/>
        </w:rPr>
        <w:t>1252.</w:t>
      </w:r>
      <w:r>
        <w:rPr>
          <w:spacing w:val="61"/>
          <w:w w:val="105"/>
          <w:sz w:val="17"/>
        </w:rPr>
        <w:t xml:space="preserve"> </w:t>
      </w:r>
      <w:r>
        <w:rPr>
          <w:spacing w:val="-2"/>
          <w:w w:val="105"/>
          <w:sz w:val="17"/>
        </w:rPr>
        <w:t>Mullane</w:t>
      </w:r>
      <w:r>
        <w:rPr>
          <w:spacing w:val="-5"/>
          <w:w w:val="105"/>
          <w:sz w:val="17"/>
        </w:rPr>
        <w:t xml:space="preserve"> </w:t>
      </w:r>
      <w:r>
        <w:rPr>
          <w:spacing w:val="-2"/>
          <w:w w:val="105"/>
          <w:sz w:val="17"/>
        </w:rPr>
        <w:t>v.</w:t>
      </w:r>
      <w:r>
        <w:rPr>
          <w:spacing w:val="-6"/>
          <w:w w:val="105"/>
          <w:sz w:val="17"/>
        </w:rPr>
        <w:t xml:space="preserve"> </w:t>
      </w:r>
      <w:r>
        <w:rPr>
          <w:spacing w:val="-2"/>
          <w:w w:val="105"/>
          <w:sz w:val="17"/>
        </w:rPr>
        <w:t>Cent.</w:t>
      </w:r>
      <w:r>
        <w:rPr>
          <w:spacing w:val="-6"/>
          <w:w w:val="105"/>
          <w:sz w:val="17"/>
        </w:rPr>
        <w:t xml:space="preserve"> </w:t>
      </w:r>
      <w:r>
        <w:rPr>
          <w:spacing w:val="-2"/>
          <w:w w:val="105"/>
          <w:sz w:val="17"/>
        </w:rPr>
        <w:t>Hanover</w:t>
      </w:r>
      <w:r>
        <w:rPr>
          <w:spacing w:val="-5"/>
          <w:w w:val="105"/>
          <w:sz w:val="17"/>
        </w:rPr>
        <w:t xml:space="preserve"> </w:t>
      </w:r>
      <w:r>
        <w:rPr>
          <w:spacing w:val="-2"/>
          <w:w w:val="105"/>
          <w:sz w:val="17"/>
        </w:rPr>
        <w:t>Bank</w:t>
      </w:r>
      <w:r>
        <w:rPr>
          <w:spacing w:val="-6"/>
          <w:w w:val="105"/>
          <w:sz w:val="17"/>
        </w:rPr>
        <w:t xml:space="preserve"> </w:t>
      </w:r>
      <w:r>
        <w:rPr>
          <w:spacing w:val="-2"/>
          <w:w w:val="105"/>
          <w:sz w:val="17"/>
        </w:rPr>
        <w:t>&amp;</w:t>
      </w:r>
      <w:r>
        <w:rPr>
          <w:spacing w:val="-5"/>
          <w:w w:val="105"/>
          <w:sz w:val="17"/>
        </w:rPr>
        <w:t xml:space="preserve"> </w:t>
      </w:r>
      <w:r>
        <w:rPr>
          <w:spacing w:val="-2"/>
          <w:w w:val="105"/>
          <w:sz w:val="17"/>
        </w:rPr>
        <w:t>Trust</w:t>
      </w:r>
      <w:r>
        <w:rPr>
          <w:spacing w:val="-5"/>
          <w:w w:val="105"/>
          <w:sz w:val="17"/>
        </w:rPr>
        <w:t xml:space="preserve"> </w:t>
      </w:r>
      <w:r>
        <w:rPr>
          <w:spacing w:val="-2"/>
          <w:w w:val="105"/>
          <w:sz w:val="17"/>
        </w:rPr>
        <w:t>Co.,</w:t>
      </w:r>
      <w:r>
        <w:rPr>
          <w:spacing w:val="-6"/>
          <w:w w:val="105"/>
          <w:sz w:val="17"/>
        </w:rPr>
        <w:t xml:space="preserve"> </w:t>
      </w:r>
      <w:r>
        <w:rPr>
          <w:spacing w:val="-2"/>
          <w:w w:val="105"/>
          <w:sz w:val="17"/>
        </w:rPr>
        <w:t>339</w:t>
      </w:r>
      <w:r>
        <w:rPr>
          <w:spacing w:val="-6"/>
          <w:w w:val="105"/>
          <w:sz w:val="17"/>
        </w:rPr>
        <w:t xml:space="preserve"> </w:t>
      </w:r>
      <w:r>
        <w:rPr>
          <w:spacing w:val="-2"/>
          <w:w w:val="105"/>
          <w:sz w:val="17"/>
        </w:rPr>
        <w:t>U.S.</w:t>
      </w:r>
      <w:r>
        <w:rPr>
          <w:spacing w:val="-5"/>
          <w:w w:val="105"/>
          <w:sz w:val="17"/>
        </w:rPr>
        <w:t xml:space="preserve"> </w:t>
      </w:r>
      <w:r>
        <w:rPr>
          <w:spacing w:val="-2"/>
          <w:w w:val="105"/>
          <w:sz w:val="17"/>
        </w:rPr>
        <w:t>306,</w:t>
      </w:r>
      <w:r>
        <w:rPr>
          <w:spacing w:val="-6"/>
          <w:w w:val="105"/>
          <w:sz w:val="17"/>
        </w:rPr>
        <w:t xml:space="preserve"> </w:t>
      </w:r>
      <w:r>
        <w:rPr>
          <w:spacing w:val="-2"/>
          <w:w w:val="105"/>
          <w:sz w:val="17"/>
        </w:rPr>
        <w:t>318</w:t>
      </w:r>
      <w:r>
        <w:rPr>
          <w:spacing w:val="-6"/>
          <w:w w:val="105"/>
          <w:sz w:val="17"/>
        </w:rPr>
        <w:t xml:space="preserve"> </w:t>
      </w:r>
      <w:r>
        <w:rPr>
          <w:spacing w:val="-2"/>
          <w:w w:val="105"/>
          <w:sz w:val="17"/>
        </w:rPr>
        <w:t>(1950).</w:t>
      </w:r>
    </w:p>
    <w:p w14:paraId="226496A4" w14:textId="77777777" w:rsidR="006F2AD2" w:rsidRDefault="006F2AD2" w:rsidP="006F2AD2">
      <w:pPr>
        <w:spacing w:before="25" w:line="268" w:lineRule="auto"/>
        <w:ind w:left="920" w:right="913" w:firstLine="240"/>
        <w:jc w:val="both"/>
        <w:rPr>
          <w:sz w:val="17"/>
        </w:rPr>
      </w:pPr>
      <w:r>
        <w:rPr>
          <w:w w:val="105"/>
          <w:sz w:val="17"/>
        </w:rPr>
        <w:t>1253.</w:t>
      </w:r>
      <w:r>
        <w:rPr>
          <w:spacing w:val="40"/>
          <w:w w:val="105"/>
          <w:sz w:val="17"/>
        </w:rPr>
        <w:t xml:space="preserve"> </w:t>
      </w:r>
      <w:r>
        <w:rPr>
          <w:i/>
          <w:w w:val="105"/>
          <w:sz w:val="17"/>
        </w:rPr>
        <w:t xml:space="preserve">Id. </w:t>
      </w:r>
      <w:r>
        <w:rPr>
          <w:w w:val="105"/>
          <w:sz w:val="17"/>
        </w:rPr>
        <w:t>at 319. Most authorities that have supported the treatment of future claims in mass tort bankruptcies have relied on the appointment of a future claims representative, not merely notice, as</w:t>
      </w:r>
      <w:r>
        <w:rPr>
          <w:spacing w:val="1"/>
          <w:w w:val="105"/>
          <w:sz w:val="17"/>
        </w:rPr>
        <w:t xml:space="preserve"> </w:t>
      </w:r>
      <w:r>
        <w:rPr>
          <w:w w:val="105"/>
          <w:sz w:val="17"/>
        </w:rPr>
        <w:t>the</w:t>
      </w:r>
      <w:r>
        <w:rPr>
          <w:spacing w:val="1"/>
          <w:w w:val="105"/>
          <w:sz w:val="17"/>
        </w:rPr>
        <w:t xml:space="preserve"> </w:t>
      </w:r>
      <w:r>
        <w:rPr>
          <w:w w:val="105"/>
          <w:sz w:val="17"/>
        </w:rPr>
        <w:t>key</w:t>
      </w:r>
      <w:r>
        <w:rPr>
          <w:spacing w:val="1"/>
          <w:w w:val="105"/>
          <w:sz w:val="17"/>
        </w:rPr>
        <w:t xml:space="preserve"> </w:t>
      </w:r>
      <w:r>
        <w:rPr>
          <w:w w:val="105"/>
          <w:sz w:val="17"/>
        </w:rPr>
        <w:t>to satisfying</w:t>
      </w:r>
      <w:r>
        <w:rPr>
          <w:spacing w:val="1"/>
          <w:w w:val="105"/>
          <w:sz w:val="17"/>
        </w:rPr>
        <w:t xml:space="preserve"> </w:t>
      </w:r>
      <w:r>
        <w:rPr>
          <w:w w:val="105"/>
          <w:sz w:val="17"/>
        </w:rPr>
        <w:t>due</w:t>
      </w:r>
      <w:r>
        <w:rPr>
          <w:spacing w:val="1"/>
          <w:w w:val="105"/>
          <w:sz w:val="17"/>
        </w:rPr>
        <w:t xml:space="preserve"> </w:t>
      </w:r>
      <w:r>
        <w:rPr>
          <w:w w:val="105"/>
          <w:sz w:val="17"/>
        </w:rPr>
        <w:t>process.</w:t>
      </w:r>
      <w:r>
        <w:rPr>
          <w:spacing w:val="-1"/>
          <w:w w:val="105"/>
          <w:sz w:val="17"/>
        </w:rPr>
        <w:t xml:space="preserve"> </w:t>
      </w:r>
      <w:r>
        <w:rPr>
          <w:i/>
          <w:w w:val="105"/>
          <w:sz w:val="17"/>
        </w:rPr>
        <w:t>See,</w:t>
      </w:r>
      <w:r>
        <w:rPr>
          <w:i/>
          <w:spacing w:val="1"/>
          <w:w w:val="105"/>
          <w:sz w:val="17"/>
        </w:rPr>
        <w:t xml:space="preserve"> </w:t>
      </w:r>
      <w:r>
        <w:rPr>
          <w:i/>
          <w:w w:val="105"/>
          <w:sz w:val="17"/>
        </w:rPr>
        <w:t>e.g.,</w:t>
      </w:r>
      <w:r>
        <w:rPr>
          <w:i/>
          <w:spacing w:val="-1"/>
          <w:w w:val="105"/>
          <w:sz w:val="17"/>
        </w:rPr>
        <w:t xml:space="preserve"> </w:t>
      </w:r>
      <w:r>
        <w:rPr>
          <w:w w:val="105"/>
          <w:sz w:val="17"/>
        </w:rPr>
        <w:t>NBRC</w:t>
      </w:r>
      <w:r>
        <w:rPr>
          <w:spacing w:val="1"/>
          <w:w w:val="105"/>
          <w:sz w:val="17"/>
        </w:rPr>
        <w:t xml:space="preserve"> </w:t>
      </w:r>
      <w:r>
        <w:rPr>
          <w:w w:val="105"/>
          <w:sz w:val="17"/>
        </w:rPr>
        <w:t xml:space="preserve">Report, </w:t>
      </w:r>
      <w:r>
        <w:rPr>
          <w:i/>
          <w:w w:val="105"/>
          <w:sz w:val="17"/>
        </w:rPr>
        <w:t>supra</w:t>
      </w:r>
      <w:r>
        <w:rPr>
          <w:i/>
          <w:spacing w:val="1"/>
          <w:w w:val="105"/>
          <w:sz w:val="17"/>
        </w:rPr>
        <w:t xml:space="preserve"> </w:t>
      </w:r>
      <w:r>
        <w:rPr>
          <w:w w:val="105"/>
          <w:sz w:val="17"/>
        </w:rPr>
        <w:t>note</w:t>
      </w:r>
      <w:r>
        <w:rPr>
          <w:spacing w:val="1"/>
          <w:w w:val="105"/>
          <w:sz w:val="17"/>
        </w:rPr>
        <w:t xml:space="preserve"> </w:t>
      </w:r>
      <w:r>
        <w:rPr>
          <w:w w:val="105"/>
          <w:sz w:val="17"/>
        </w:rPr>
        <w:t>1250,</w:t>
      </w:r>
      <w:r>
        <w:rPr>
          <w:spacing w:val="1"/>
          <w:w w:val="105"/>
          <w:sz w:val="17"/>
        </w:rPr>
        <w:t xml:space="preserve"> </w:t>
      </w:r>
      <w:r>
        <w:rPr>
          <w:w w:val="105"/>
          <w:sz w:val="17"/>
        </w:rPr>
        <w:t>at</w:t>
      </w:r>
      <w:r>
        <w:rPr>
          <w:spacing w:val="1"/>
          <w:w w:val="105"/>
          <w:sz w:val="17"/>
        </w:rPr>
        <w:t xml:space="preserve"> </w:t>
      </w:r>
      <w:r>
        <w:rPr>
          <w:spacing w:val="-2"/>
          <w:w w:val="105"/>
          <w:sz w:val="17"/>
        </w:rPr>
        <w:t>329–34;</w:t>
      </w:r>
    </w:p>
    <w:p w14:paraId="07F3DC5C" w14:textId="77777777" w:rsidR="006F2AD2" w:rsidRDefault="006F2AD2" w:rsidP="006F2AD2">
      <w:pPr>
        <w:widowControl/>
        <w:autoSpaceDE/>
        <w:autoSpaceDN/>
        <w:spacing w:line="268" w:lineRule="auto"/>
        <w:rPr>
          <w:sz w:val="17"/>
        </w:rPr>
        <w:sectPr w:rsidR="006F2AD2" w:rsidSect="006F2AD2">
          <w:pgSz w:w="12240" w:h="15840"/>
          <w:pgMar w:top="2100" w:right="1720" w:bottom="1880" w:left="1720" w:header="1913" w:footer="1688" w:gutter="0"/>
          <w:cols w:space="720"/>
        </w:sectPr>
      </w:pPr>
    </w:p>
    <w:p w14:paraId="3159738A" w14:textId="77777777" w:rsidR="006F2AD2" w:rsidRDefault="006F2AD2" w:rsidP="006F2AD2">
      <w:pPr>
        <w:pStyle w:val="BodyText"/>
        <w:spacing w:before="60"/>
      </w:pPr>
    </w:p>
    <w:p w14:paraId="4FB23EDD" w14:textId="77777777" w:rsidR="006F2AD2" w:rsidRDefault="006F2AD2" w:rsidP="006F2AD2">
      <w:pPr>
        <w:pStyle w:val="BodyText"/>
        <w:spacing w:line="256" w:lineRule="auto"/>
        <w:ind w:left="920" w:right="913"/>
        <w:jc w:val="both"/>
      </w:pPr>
      <w:r>
        <w:t>“reasonably</w:t>
      </w:r>
      <w:r>
        <w:rPr>
          <w:spacing w:val="40"/>
        </w:rPr>
        <w:t xml:space="preserve"> </w:t>
      </w:r>
      <w:r>
        <w:t>certain</w:t>
      </w:r>
      <w:r>
        <w:rPr>
          <w:spacing w:val="40"/>
        </w:rPr>
        <w:t xml:space="preserve"> </w:t>
      </w:r>
      <w:r>
        <w:t>to</w:t>
      </w:r>
      <w:r>
        <w:rPr>
          <w:spacing w:val="40"/>
        </w:rPr>
        <w:t xml:space="preserve"> </w:t>
      </w:r>
      <w:r>
        <w:t>reach</w:t>
      </w:r>
      <w:r>
        <w:rPr>
          <w:spacing w:val="40"/>
        </w:rPr>
        <w:t xml:space="preserve"> </w:t>
      </w:r>
      <w:r>
        <w:t>most”</w:t>
      </w:r>
      <w:r>
        <w:rPr>
          <w:spacing w:val="40"/>
        </w:rPr>
        <w:t xml:space="preserve"> </w:t>
      </w:r>
      <w:r>
        <w:t>future</w:t>
      </w:r>
      <w:r>
        <w:rPr>
          <w:spacing w:val="40"/>
        </w:rPr>
        <w:t xml:space="preserve"> </w:t>
      </w:r>
      <w:r>
        <w:t>mass</w:t>
      </w:r>
      <w:r>
        <w:rPr>
          <w:spacing w:val="40"/>
        </w:rPr>
        <w:t xml:space="preserve"> </w:t>
      </w:r>
      <w:r>
        <w:t>tort</w:t>
      </w:r>
      <w:r>
        <w:rPr>
          <w:spacing w:val="40"/>
        </w:rPr>
        <w:t xml:space="preserve"> </w:t>
      </w:r>
      <w:r>
        <w:t>claimants.</w:t>
      </w:r>
      <w:r>
        <w:rPr>
          <w:spacing w:val="40"/>
        </w:rPr>
        <w:t xml:space="preserve"> </w:t>
      </w:r>
      <w:r>
        <w:t>As</w:t>
      </w:r>
      <w:r>
        <w:rPr>
          <w:spacing w:val="40"/>
        </w:rPr>
        <w:t xml:space="preserve"> </w:t>
      </w:r>
      <w:r>
        <w:t>the</w:t>
      </w:r>
      <w:r>
        <w:rPr>
          <w:spacing w:val="40"/>
        </w:rPr>
        <w:t xml:space="preserve"> </w:t>
      </w:r>
      <w:r>
        <w:t xml:space="preserve">Court stated in </w:t>
      </w:r>
      <w:r>
        <w:rPr>
          <w:i/>
        </w:rPr>
        <w:t>Amchem Products, Inc. v. Windsor</w:t>
      </w:r>
      <w:r>
        <w:t>, “[m]any persons in the exposure- only category . . . may not even know of their exposure, or realize the extent of</w:t>
      </w:r>
      <w:r>
        <w:rPr>
          <w:spacing w:val="80"/>
        </w:rPr>
        <w:t xml:space="preserve"> </w:t>
      </w:r>
      <w:r>
        <w:t>the harm they may incur.”</w:t>
      </w:r>
      <w:r>
        <w:rPr>
          <w:vertAlign w:val="superscript"/>
        </w:rPr>
        <w:t>1254</w:t>
      </w:r>
    </w:p>
    <w:p w14:paraId="042273F0" w14:textId="77777777" w:rsidR="006F2AD2" w:rsidRDefault="006F2AD2" w:rsidP="006F2AD2">
      <w:pPr>
        <w:pStyle w:val="BodyText"/>
        <w:spacing w:line="254" w:lineRule="auto"/>
        <w:ind w:left="920" w:right="911" w:firstLine="360"/>
        <w:jc w:val="both"/>
      </w:pPr>
      <w:r>
        <w:rPr>
          <w:w w:val="105"/>
        </w:rPr>
        <w:t>The Court “recognize[d] the gravity of the question whether class action notice sufficient under the Constitution and Rule 23 could ever be given to legions so unselfconscious and amorphous.”</w:t>
      </w:r>
      <w:r>
        <w:rPr>
          <w:w w:val="105"/>
          <w:vertAlign w:val="superscript"/>
        </w:rPr>
        <w:t>1255</w:t>
      </w:r>
      <w:r>
        <w:rPr>
          <w:w w:val="105"/>
        </w:rPr>
        <w:t xml:space="preserve"> Whether it is possible to provide constitutionally adequate notice to future claimants in the bankruptcy context similarly remains open to question.</w:t>
      </w:r>
    </w:p>
    <w:p w14:paraId="38C674E3" w14:textId="77777777" w:rsidR="006F2AD2" w:rsidRDefault="006F2AD2" w:rsidP="006F2AD2">
      <w:pPr>
        <w:pStyle w:val="BodyText"/>
        <w:spacing w:before="7" w:line="256" w:lineRule="auto"/>
        <w:ind w:left="920" w:right="910" w:firstLine="360"/>
        <w:jc w:val="both"/>
      </w:pPr>
      <w:r>
        <w:rPr>
          <w:w w:val="105"/>
        </w:rPr>
        <w:t>Due process concerns also attend possible conflicts of interest within the class of future claimants. In other representational situations, the Supreme Court has insisted on a careful alignment of interests between the representa- tive and those represented and has prohibited grouping of class members with divergent interests.</w:t>
      </w:r>
      <w:r>
        <w:rPr>
          <w:w w:val="105"/>
          <w:vertAlign w:val="superscript"/>
        </w:rPr>
        <w:t>1256</w:t>
      </w:r>
      <w:r>
        <w:rPr>
          <w:w w:val="105"/>
        </w:rPr>
        <w:t xml:space="preserve"> A similar insistence in the bankruptcy context might require appointment of more than one future claims representative. For example, separate representatives might be necessary for seriously injured future claimants and for those future claimants who will suffer only minor injury.</w:t>
      </w:r>
      <w:r>
        <w:rPr>
          <w:w w:val="105"/>
          <w:vertAlign w:val="superscript"/>
        </w:rPr>
        <w:t>1257</w:t>
      </w:r>
      <w:r>
        <w:rPr>
          <w:w w:val="105"/>
        </w:rPr>
        <w:t xml:space="preserve"> Given the lack of clear precedent on the resolution of future claims in the bankruptcy context, courts should proceed with caution, recognizing the constitutional, statutory, and practical questions that remain unresolved.</w:t>
      </w:r>
      <w:r>
        <w:rPr>
          <w:spacing w:val="40"/>
          <w:w w:val="105"/>
        </w:rPr>
        <w:t xml:space="preserve"> </w:t>
      </w:r>
      <w:r>
        <w:rPr>
          <w:w w:val="105"/>
        </w:rPr>
        <w:t>Courts should draw on the practices that have been developed to provide procedural protections for future claimants.</w:t>
      </w:r>
    </w:p>
    <w:p w14:paraId="307EF2DF" w14:textId="77777777" w:rsidR="006F2AD2" w:rsidRDefault="006F2AD2" w:rsidP="006F2AD2">
      <w:pPr>
        <w:pStyle w:val="BodyText"/>
        <w:spacing w:before="57"/>
      </w:pPr>
    </w:p>
    <w:p w14:paraId="113816A7" w14:textId="77777777" w:rsidR="006F2AD2" w:rsidRDefault="006F2AD2" w:rsidP="006F2AD2">
      <w:pPr>
        <w:pStyle w:val="Heading4"/>
        <w:keepNext w:val="0"/>
        <w:keepLines w:val="0"/>
        <w:numPr>
          <w:ilvl w:val="1"/>
          <w:numId w:val="6"/>
        </w:numPr>
        <w:tabs>
          <w:tab w:val="left" w:pos="1639"/>
        </w:tabs>
        <w:spacing w:before="0" w:after="0"/>
        <w:ind w:left="1639" w:hanging="719"/>
      </w:pPr>
      <w:r>
        <w:t>Confirming</w:t>
      </w:r>
      <w:r>
        <w:rPr>
          <w:spacing w:val="-9"/>
        </w:rPr>
        <w:t xml:space="preserve"> </w:t>
      </w:r>
      <w:r>
        <w:t>a</w:t>
      </w:r>
      <w:r>
        <w:rPr>
          <w:spacing w:val="-9"/>
        </w:rPr>
        <w:t xml:space="preserve"> </w:t>
      </w:r>
      <w:r>
        <w:t>Reorganization</w:t>
      </w:r>
      <w:r>
        <w:rPr>
          <w:spacing w:val="-8"/>
        </w:rPr>
        <w:t xml:space="preserve"> </w:t>
      </w:r>
      <w:r>
        <w:rPr>
          <w:spacing w:val="-4"/>
        </w:rPr>
        <w:t>Plan</w:t>
      </w:r>
    </w:p>
    <w:p w14:paraId="2FC9BCA4" w14:textId="77777777" w:rsidR="006F2AD2" w:rsidRDefault="006F2AD2" w:rsidP="006F2AD2">
      <w:pPr>
        <w:pStyle w:val="BodyText"/>
        <w:spacing w:before="127" w:line="254" w:lineRule="auto"/>
        <w:ind w:left="920" w:right="912" w:firstLine="360"/>
        <w:jc w:val="both"/>
      </w:pPr>
      <w:r>
        <w:rPr>
          <w:w w:val="105"/>
        </w:rPr>
        <w:t>The Bankruptcy Code provides that “[a]fter notice, the court shall hold a hearing on confirmation of a plan”</w:t>
      </w:r>
      <w:r>
        <w:rPr>
          <w:w w:val="105"/>
          <w:vertAlign w:val="superscript"/>
        </w:rPr>
        <w:t>1258</w:t>
      </w:r>
      <w:r>
        <w:rPr>
          <w:w w:val="105"/>
        </w:rPr>
        <w:t xml:space="preserve"> and that “[a] party in interest may</w:t>
      </w:r>
      <w:r>
        <w:rPr>
          <w:spacing w:val="40"/>
          <w:w w:val="105"/>
        </w:rPr>
        <w:t xml:space="preserve"> </w:t>
      </w:r>
      <w:r>
        <w:rPr>
          <w:w w:val="105"/>
        </w:rPr>
        <w:t>object</w:t>
      </w:r>
      <w:r>
        <w:rPr>
          <w:spacing w:val="-12"/>
          <w:w w:val="105"/>
        </w:rPr>
        <w:t xml:space="preserve"> </w:t>
      </w:r>
      <w:r>
        <w:rPr>
          <w:w w:val="105"/>
        </w:rPr>
        <w:t>to</w:t>
      </w:r>
      <w:r>
        <w:rPr>
          <w:spacing w:val="-11"/>
          <w:w w:val="105"/>
        </w:rPr>
        <w:t xml:space="preserve"> </w:t>
      </w:r>
      <w:r>
        <w:rPr>
          <w:w w:val="105"/>
        </w:rPr>
        <w:t>confirmation</w:t>
      </w:r>
      <w:r>
        <w:rPr>
          <w:spacing w:val="-11"/>
          <w:w w:val="105"/>
        </w:rPr>
        <w:t xml:space="preserve"> </w:t>
      </w:r>
      <w:r>
        <w:rPr>
          <w:w w:val="105"/>
        </w:rPr>
        <w:t>of</w:t>
      </w:r>
      <w:r>
        <w:rPr>
          <w:spacing w:val="-10"/>
          <w:w w:val="105"/>
        </w:rPr>
        <w:t xml:space="preserve"> </w:t>
      </w:r>
      <w:r>
        <w:rPr>
          <w:w w:val="105"/>
        </w:rPr>
        <w:t>a</w:t>
      </w:r>
      <w:r>
        <w:rPr>
          <w:spacing w:val="-11"/>
          <w:w w:val="105"/>
        </w:rPr>
        <w:t xml:space="preserve"> </w:t>
      </w:r>
      <w:r>
        <w:rPr>
          <w:w w:val="105"/>
        </w:rPr>
        <w:t>plan.”</w:t>
      </w:r>
      <w:r>
        <w:rPr>
          <w:w w:val="105"/>
          <w:vertAlign w:val="superscript"/>
        </w:rPr>
        <w:t>1259</w:t>
      </w:r>
      <w:r>
        <w:rPr>
          <w:spacing w:val="-14"/>
          <w:w w:val="105"/>
        </w:rPr>
        <w:t xml:space="preserve"> </w:t>
      </w:r>
      <w:r>
        <w:rPr>
          <w:w w:val="105"/>
        </w:rPr>
        <w:t>Judicial</w:t>
      </w:r>
      <w:r>
        <w:rPr>
          <w:spacing w:val="-10"/>
          <w:w w:val="105"/>
        </w:rPr>
        <w:t xml:space="preserve"> </w:t>
      </w:r>
      <w:r>
        <w:rPr>
          <w:w w:val="105"/>
        </w:rPr>
        <w:t>review</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plan</w:t>
      </w:r>
      <w:r>
        <w:rPr>
          <w:spacing w:val="-10"/>
          <w:w w:val="105"/>
        </w:rPr>
        <w:t xml:space="preserve"> </w:t>
      </w:r>
      <w:r>
        <w:rPr>
          <w:w w:val="105"/>
        </w:rPr>
        <w:t>must</w:t>
      </w:r>
      <w:r>
        <w:rPr>
          <w:spacing w:val="-10"/>
          <w:w w:val="105"/>
        </w:rPr>
        <w:t xml:space="preserve"> </w:t>
      </w:r>
      <w:r>
        <w:rPr>
          <w:w w:val="105"/>
        </w:rPr>
        <w:t>take</w:t>
      </w:r>
      <w:r>
        <w:rPr>
          <w:spacing w:val="-10"/>
          <w:w w:val="105"/>
        </w:rPr>
        <w:t xml:space="preserve"> </w:t>
      </w:r>
      <w:r>
        <w:rPr>
          <w:spacing w:val="-2"/>
          <w:w w:val="105"/>
        </w:rPr>
        <w:t>place</w:t>
      </w:r>
    </w:p>
    <w:p w14:paraId="6956AD5A" w14:textId="77777777" w:rsidR="006F2AD2" w:rsidRDefault="006F2AD2" w:rsidP="006F2AD2">
      <w:pPr>
        <w:pStyle w:val="BodyText"/>
      </w:pPr>
    </w:p>
    <w:p w14:paraId="3D45445D" w14:textId="77777777" w:rsidR="006F2AD2" w:rsidRDefault="006F2AD2" w:rsidP="006F2AD2">
      <w:pPr>
        <w:pStyle w:val="BodyText"/>
      </w:pPr>
    </w:p>
    <w:p w14:paraId="255C887E" w14:textId="77777777" w:rsidR="006F2AD2" w:rsidRDefault="006F2AD2" w:rsidP="006F2AD2">
      <w:pPr>
        <w:pStyle w:val="BodyText"/>
      </w:pPr>
    </w:p>
    <w:p w14:paraId="69ED020B" w14:textId="77777777" w:rsidR="006F2AD2" w:rsidRDefault="006F2AD2" w:rsidP="006F2AD2">
      <w:pPr>
        <w:pStyle w:val="BodyText"/>
      </w:pPr>
    </w:p>
    <w:p w14:paraId="447449A5" w14:textId="77777777" w:rsidR="006F2AD2" w:rsidRDefault="006F2AD2" w:rsidP="006F2AD2">
      <w:pPr>
        <w:pStyle w:val="BodyText"/>
        <w:spacing w:before="138"/>
      </w:pPr>
    </w:p>
    <w:p w14:paraId="3C3A1D20" w14:textId="77777777" w:rsidR="006F2AD2" w:rsidRDefault="006F2AD2" w:rsidP="006F2AD2">
      <w:pPr>
        <w:spacing w:line="268" w:lineRule="auto"/>
        <w:ind w:left="920" w:right="913"/>
        <w:rPr>
          <w:sz w:val="17"/>
        </w:rPr>
      </w:pPr>
      <w:r>
        <w:rPr>
          <w:sz w:val="17"/>
        </w:rPr>
        <w:t>Kathryn</w:t>
      </w:r>
      <w:r>
        <w:rPr>
          <w:spacing w:val="24"/>
          <w:sz w:val="17"/>
        </w:rPr>
        <w:t xml:space="preserve"> </w:t>
      </w:r>
      <w:r>
        <w:rPr>
          <w:sz w:val="17"/>
        </w:rPr>
        <w:t>R.</w:t>
      </w:r>
      <w:r>
        <w:rPr>
          <w:spacing w:val="24"/>
          <w:sz w:val="17"/>
        </w:rPr>
        <w:t xml:space="preserve"> </w:t>
      </w:r>
      <w:r>
        <w:rPr>
          <w:sz w:val="17"/>
        </w:rPr>
        <w:t>Heidt,</w:t>
      </w:r>
      <w:r>
        <w:rPr>
          <w:spacing w:val="20"/>
          <w:sz w:val="17"/>
        </w:rPr>
        <w:t xml:space="preserve"> </w:t>
      </w:r>
      <w:r>
        <w:rPr>
          <w:i/>
          <w:sz w:val="17"/>
        </w:rPr>
        <w:t>Future</w:t>
      </w:r>
      <w:r>
        <w:rPr>
          <w:i/>
          <w:spacing w:val="24"/>
          <w:sz w:val="17"/>
        </w:rPr>
        <w:t xml:space="preserve"> </w:t>
      </w:r>
      <w:r>
        <w:rPr>
          <w:i/>
          <w:sz w:val="17"/>
        </w:rPr>
        <w:t>Claims</w:t>
      </w:r>
      <w:r>
        <w:rPr>
          <w:i/>
          <w:spacing w:val="24"/>
          <w:sz w:val="17"/>
        </w:rPr>
        <w:t xml:space="preserve"> </w:t>
      </w:r>
      <w:r>
        <w:rPr>
          <w:i/>
          <w:sz w:val="17"/>
        </w:rPr>
        <w:t>in</w:t>
      </w:r>
      <w:r>
        <w:rPr>
          <w:i/>
          <w:spacing w:val="24"/>
          <w:sz w:val="17"/>
        </w:rPr>
        <w:t xml:space="preserve"> </w:t>
      </w:r>
      <w:r>
        <w:rPr>
          <w:i/>
          <w:sz w:val="17"/>
        </w:rPr>
        <w:t>Bankruptcy:</w:t>
      </w:r>
      <w:r>
        <w:rPr>
          <w:i/>
          <w:spacing w:val="24"/>
          <w:sz w:val="17"/>
        </w:rPr>
        <w:t xml:space="preserve"> </w:t>
      </w:r>
      <w:r>
        <w:rPr>
          <w:i/>
          <w:sz w:val="17"/>
        </w:rPr>
        <w:t>The</w:t>
      </w:r>
      <w:r>
        <w:rPr>
          <w:i/>
          <w:spacing w:val="24"/>
          <w:sz w:val="17"/>
        </w:rPr>
        <w:t xml:space="preserve"> </w:t>
      </w:r>
      <w:r>
        <w:rPr>
          <w:i/>
          <w:sz w:val="17"/>
        </w:rPr>
        <w:t>NBC</w:t>
      </w:r>
      <w:r>
        <w:rPr>
          <w:i/>
          <w:spacing w:val="24"/>
          <w:sz w:val="17"/>
        </w:rPr>
        <w:t xml:space="preserve"> </w:t>
      </w:r>
      <w:r>
        <w:rPr>
          <w:i/>
          <w:sz w:val="17"/>
        </w:rPr>
        <w:t>Amendments</w:t>
      </w:r>
      <w:r>
        <w:rPr>
          <w:i/>
          <w:spacing w:val="24"/>
          <w:sz w:val="17"/>
        </w:rPr>
        <w:t xml:space="preserve"> </w:t>
      </w:r>
      <w:r>
        <w:rPr>
          <w:i/>
          <w:sz w:val="17"/>
        </w:rPr>
        <w:t>Do</w:t>
      </w:r>
      <w:r>
        <w:rPr>
          <w:i/>
          <w:spacing w:val="24"/>
          <w:sz w:val="17"/>
        </w:rPr>
        <w:t xml:space="preserve"> </w:t>
      </w:r>
      <w:r>
        <w:rPr>
          <w:i/>
          <w:sz w:val="17"/>
        </w:rPr>
        <w:t>Not</w:t>
      </w:r>
      <w:r>
        <w:rPr>
          <w:i/>
          <w:spacing w:val="24"/>
          <w:sz w:val="17"/>
        </w:rPr>
        <w:t xml:space="preserve"> </w:t>
      </w:r>
      <w:r>
        <w:rPr>
          <w:i/>
          <w:sz w:val="17"/>
        </w:rPr>
        <w:t>Go</w:t>
      </w:r>
      <w:r>
        <w:rPr>
          <w:i/>
          <w:spacing w:val="24"/>
          <w:sz w:val="17"/>
        </w:rPr>
        <w:t xml:space="preserve"> </w:t>
      </w:r>
      <w:r>
        <w:rPr>
          <w:i/>
          <w:sz w:val="17"/>
        </w:rPr>
        <w:t>Far</w:t>
      </w:r>
      <w:r>
        <w:rPr>
          <w:i/>
          <w:spacing w:val="24"/>
          <w:sz w:val="17"/>
        </w:rPr>
        <w:t xml:space="preserve"> </w:t>
      </w:r>
      <w:r>
        <w:rPr>
          <w:i/>
          <w:sz w:val="17"/>
        </w:rPr>
        <w:t>Enough</w:t>
      </w:r>
      <w:r>
        <w:rPr>
          <w:sz w:val="17"/>
        </w:rPr>
        <w:t xml:space="preserve">, 69 Am. Bankr. L.J. 515 (1995); Resnick, </w:t>
      </w:r>
      <w:r>
        <w:rPr>
          <w:i/>
          <w:sz w:val="17"/>
        </w:rPr>
        <w:t xml:space="preserve">supra </w:t>
      </w:r>
      <w:r>
        <w:rPr>
          <w:sz w:val="17"/>
        </w:rPr>
        <w:t>note 1183, at 2076.</w:t>
      </w:r>
    </w:p>
    <w:p w14:paraId="1C7C3AD4" w14:textId="77777777" w:rsidR="006F2AD2" w:rsidRDefault="006F2AD2" w:rsidP="006F2AD2">
      <w:pPr>
        <w:spacing w:line="195" w:lineRule="exact"/>
        <w:ind w:left="1160"/>
        <w:rPr>
          <w:sz w:val="17"/>
        </w:rPr>
      </w:pPr>
      <w:r>
        <w:rPr>
          <w:spacing w:val="-2"/>
          <w:w w:val="105"/>
          <w:sz w:val="17"/>
        </w:rPr>
        <w:t>1254.</w:t>
      </w:r>
      <w:r>
        <w:rPr>
          <w:spacing w:val="62"/>
          <w:w w:val="105"/>
          <w:sz w:val="17"/>
        </w:rPr>
        <w:t xml:space="preserve"> </w:t>
      </w:r>
      <w:r>
        <w:rPr>
          <w:spacing w:val="-2"/>
          <w:w w:val="105"/>
          <w:sz w:val="17"/>
        </w:rPr>
        <w:t>Amchem</w:t>
      </w:r>
      <w:r>
        <w:rPr>
          <w:spacing w:val="-5"/>
          <w:w w:val="105"/>
          <w:sz w:val="17"/>
        </w:rPr>
        <w:t xml:space="preserve"> </w:t>
      </w:r>
      <w:r>
        <w:rPr>
          <w:spacing w:val="-2"/>
          <w:w w:val="105"/>
          <w:sz w:val="17"/>
        </w:rPr>
        <w:t>Prods.,</w:t>
      </w:r>
      <w:r>
        <w:rPr>
          <w:spacing w:val="-6"/>
          <w:w w:val="105"/>
          <w:sz w:val="17"/>
        </w:rPr>
        <w:t xml:space="preserve"> </w:t>
      </w:r>
      <w:r>
        <w:rPr>
          <w:spacing w:val="-2"/>
          <w:w w:val="105"/>
          <w:sz w:val="17"/>
        </w:rPr>
        <w:t>Inc.</w:t>
      </w:r>
      <w:r>
        <w:rPr>
          <w:spacing w:val="-5"/>
          <w:w w:val="105"/>
          <w:sz w:val="17"/>
        </w:rPr>
        <w:t xml:space="preserve"> </w:t>
      </w:r>
      <w:r>
        <w:rPr>
          <w:spacing w:val="-2"/>
          <w:w w:val="105"/>
          <w:sz w:val="17"/>
        </w:rPr>
        <w:t>v.</w:t>
      </w:r>
      <w:r>
        <w:rPr>
          <w:spacing w:val="-6"/>
          <w:w w:val="105"/>
          <w:sz w:val="17"/>
        </w:rPr>
        <w:t xml:space="preserve"> </w:t>
      </w:r>
      <w:r>
        <w:rPr>
          <w:spacing w:val="-2"/>
          <w:w w:val="105"/>
          <w:sz w:val="17"/>
        </w:rPr>
        <w:t>Windsor,</w:t>
      </w:r>
      <w:r>
        <w:rPr>
          <w:spacing w:val="-5"/>
          <w:w w:val="105"/>
          <w:sz w:val="17"/>
        </w:rPr>
        <w:t xml:space="preserve"> </w:t>
      </w:r>
      <w:r>
        <w:rPr>
          <w:spacing w:val="-2"/>
          <w:w w:val="105"/>
          <w:sz w:val="17"/>
        </w:rPr>
        <w:t>521</w:t>
      </w:r>
      <w:r>
        <w:rPr>
          <w:spacing w:val="-5"/>
          <w:w w:val="105"/>
          <w:sz w:val="17"/>
        </w:rPr>
        <w:t xml:space="preserve"> </w:t>
      </w:r>
      <w:r>
        <w:rPr>
          <w:spacing w:val="-2"/>
          <w:w w:val="105"/>
          <w:sz w:val="17"/>
        </w:rPr>
        <w:t>U.S.</w:t>
      </w:r>
      <w:r>
        <w:rPr>
          <w:spacing w:val="-6"/>
          <w:w w:val="105"/>
          <w:sz w:val="17"/>
        </w:rPr>
        <w:t xml:space="preserve"> </w:t>
      </w:r>
      <w:r>
        <w:rPr>
          <w:spacing w:val="-2"/>
          <w:w w:val="105"/>
          <w:sz w:val="17"/>
        </w:rPr>
        <w:t>591,</w:t>
      </w:r>
      <w:r>
        <w:rPr>
          <w:spacing w:val="-5"/>
          <w:w w:val="105"/>
          <w:sz w:val="17"/>
        </w:rPr>
        <w:t xml:space="preserve"> </w:t>
      </w:r>
      <w:r>
        <w:rPr>
          <w:spacing w:val="-2"/>
          <w:w w:val="105"/>
          <w:sz w:val="17"/>
        </w:rPr>
        <w:t>628</w:t>
      </w:r>
      <w:r>
        <w:rPr>
          <w:spacing w:val="-6"/>
          <w:w w:val="105"/>
          <w:sz w:val="17"/>
        </w:rPr>
        <w:t xml:space="preserve"> </w:t>
      </w:r>
      <w:r>
        <w:rPr>
          <w:spacing w:val="-2"/>
          <w:w w:val="105"/>
          <w:sz w:val="17"/>
        </w:rPr>
        <w:t>(1997).</w:t>
      </w:r>
    </w:p>
    <w:p w14:paraId="64E9A790" w14:textId="77777777" w:rsidR="006F2AD2" w:rsidRDefault="006F2AD2" w:rsidP="006F2AD2">
      <w:pPr>
        <w:spacing w:before="26"/>
        <w:ind w:left="1160"/>
        <w:rPr>
          <w:i/>
          <w:sz w:val="17"/>
        </w:rPr>
      </w:pPr>
      <w:r>
        <w:rPr>
          <w:sz w:val="17"/>
        </w:rPr>
        <w:t>1255.</w:t>
      </w:r>
      <w:r>
        <w:rPr>
          <w:spacing w:val="52"/>
          <w:sz w:val="17"/>
        </w:rPr>
        <w:t xml:space="preserve"> </w:t>
      </w:r>
      <w:r>
        <w:rPr>
          <w:i/>
          <w:spacing w:val="-5"/>
          <w:sz w:val="17"/>
        </w:rPr>
        <w:t>Id.</w:t>
      </w:r>
    </w:p>
    <w:p w14:paraId="72CE2344" w14:textId="77777777" w:rsidR="006F2AD2" w:rsidRDefault="006F2AD2" w:rsidP="006F2AD2">
      <w:pPr>
        <w:spacing w:before="20"/>
        <w:ind w:left="1160"/>
        <w:rPr>
          <w:sz w:val="17"/>
        </w:rPr>
      </w:pPr>
      <w:r>
        <w:rPr>
          <w:w w:val="105"/>
          <w:sz w:val="17"/>
        </w:rPr>
        <w:t>1256.</w:t>
      </w:r>
      <w:r>
        <w:rPr>
          <w:spacing w:val="54"/>
          <w:w w:val="105"/>
          <w:sz w:val="17"/>
        </w:rPr>
        <w:t xml:space="preserve"> </w:t>
      </w:r>
      <w:r>
        <w:rPr>
          <w:i/>
          <w:w w:val="105"/>
          <w:sz w:val="17"/>
        </w:rPr>
        <w:t>See</w:t>
      </w:r>
      <w:r>
        <w:rPr>
          <w:i/>
          <w:spacing w:val="26"/>
          <w:w w:val="105"/>
          <w:sz w:val="17"/>
        </w:rPr>
        <w:t xml:space="preserve"> </w:t>
      </w:r>
      <w:r>
        <w:rPr>
          <w:w w:val="105"/>
          <w:sz w:val="17"/>
        </w:rPr>
        <w:t>Ortiz</w:t>
      </w:r>
      <w:r>
        <w:rPr>
          <w:spacing w:val="17"/>
          <w:w w:val="105"/>
          <w:sz w:val="17"/>
        </w:rPr>
        <w:t xml:space="preserve"> </w:t>
      </w:r>
      <w:r>
        <w:rPr>
          <w:w w:val="105"/>
          <w:sz w:val="17"/>
        </w:rPr>
        <w:t>v.</w:t>
      </w:r>
      <w:r>
        <w:rPr>
          <w:spacing w:val="18"/>
          <w:w w:val="105"/>
          <w:sz w:val="17"/>
        </w:rPr>
        <w:t xml:space="preserve"> </w:t>
      </w:r>
      <w:r>
        <w:rPr>
          <w:w w:val="105"/>
          <w:sz w:val="17"/>
        </w:rPr>
        <w:t>Fibreboard</w:t>
      </w:r>
      <w:r>
        <w:rPr>
          <w:spacing w:val="18"/>
          <w:w w:val="105"/>
          <w:sz w:val="17"/>
        </w:rPr>
        <w:t xml:space="preserve"> </w:t>
      </w:r>
      <w:r>
        <w:rPr>
          <w:w w:val="105"/>
          <w:sz w:val="17"/>
        </w:rPr>
        <w:t>Corp.,</w:t>
      </w:r>
      <w:r>
        <w:rPr>
          <w:spacing w:val="17"/>
          <w:w w:val="105"/>
          <w:sz w:val="17"/>
        </w:rPr>
        <w:t xml:space="preserve"> </w:t>
      </w:r>
      <w:r>
        <w:rPr>
          <w:w w:val="105"/>
          <w:sz w:val="17"/>
        </w:rPr>
        <w:t>527</w:t>
      </w:r>
      <w:r>
        <w:rPr>
          <w:spacing w:val="18"/>
          <w:w w:val="105"/>
          <w:sz w:val="17"/>
        </w:rPr>
        <w:t xml:space="preserve"> </w:t>
      </w:r>
      <w:r>
        <w:rPr>
          <w:w w:val="105"/>
          <w:sz w:val="17"/>
        </w:rPr>
        <w:t>U.S.</w:t>
      </w:r>
      <w:r>
        <w:rPr>
          <w:spacing w:val="18"/>
          <w:w w:val="105"/>
          <w:sz w:val="17"/>
        </w:rPr>
        <w:t xml:space="preserve"> </w:t>
      </w:r>
      <w:r>
        <w:rPr>
          <w:w w:val="105"/>
          <w:sz w:val="17"/>
        </w:rPr>
        <w:t>815,</w:t>
      </w:r>
      <w:r>
        <w:rPr>
          <w:spacing w:val="17"/>
          <w:w w:val="105"/>
          <w:sz w:val="17"/>
        </w:rPr>
        <w:t xml:space="preserve"> </w:t>
      </w:r>
      <w:r>
        <w:rPr>
          <w:w w:val="105"/>
          <w:sz w:val="17"/>
        </w:rPr>
        <w:t>856–57</w:t>
      </w:r>
      <w:r>
        <w:rPr>
          <w:spacing w:val="18"/>
          <w:w w:val="105"/>
          <w:sz w:val="17"/>
        </w:rPr>
        <w:t xml:space="preserve"> </w:t>
      </w:r>
      <w:r>
        <w:rPr>
          <w:w w:val="105"/>
          <w:sz w:val="17"/>
        </w:rPr>
        <w:t>(1999);</w:t>
      </w:r>
      <w:r>
        <w:rPr>
          <w:spacing w:val="14"/>
          <w:w w:val="105"/>
          <w:sz w:val="17"/>
        </w:rPr>
        <w:t xml:space="preserve"> </w:t>
      </w:r>
      <w:r>
        <w:rPr>
          <w:i/>
          <w:w w:val="105"/>
          <w:sz w:val="17"/>
        </w:rPr>
        <w:t>Amchem</w:t>
      </w:r>
      <w:r>
        <w:rPr>
          <w:w w:val="105"/>
          <w:sz w:val="17"/>
        </w:rPr>
        <w:t>,</w:t>
      </w:r>
      <w:r>
        <w:rPr>
          <w:spacing w:val="22"/>
          <w:w w:val="105"/>
          <w:sz w:val="17"/>
        </w:rPr>
        <w:t xml:space="preserve"> </w:t>
      </w:r>
      <w:r>
        <w:rPr>
          <w:w w:val="105"/>
          <w:sz w:val="17"/>
        </w:rPr>
        <w:t>521</w:t>
      </w:r>
      <w:r>
        <w:rPr>
          <w:spacing w:val="23"/>
          <w:w w:val="105"/>
          <w:sz w:val="17"/>
        </w:rPr>
        <w:t xml:space="preserve"> </w:t>
      </w:r>
      <w:r>
        <w:rPr>
          <w:w w:val="105"/>
          <w:sz w:val="17"/>
        </w:rPr>
        <w:t>U.S.</w:t>
      </w:r>
      <w:r>
        <w:rPr>
          <w:spacing w:val="22"/>
          <w:w w:val="105"/>
          <w:sz w:val="17"/>
        </w:rPr>
        <w:t xml:space="preserve"> </w:t>
      </w:r>
      <w:r>
        <w:rPr>
          <w:spacing w:val="-5"/>
          <w:w w:val="105"/>
          <w:sz w:val="17"/>
        </w:rPr>
        <w:t>at</w:t>
      </w:r>
    </w:p>
    <w:p w14:paraId="692BCD61" w14:textId="77777777" w:rsidR="006F2AD2" w:rsidRDefault="006F2AD2" w:rsidP="006F2AD2">
      <w:pPr>
        <w:spacing w:before="25"/>
        <w:ind w:left="920"/>
        <w:rPr>
          <w:sz w:val="17"/>
        </w:rPr>
      </w:pPr>
      <w:r>
        <w:rPr>
          <w:spacing w:val="-2"/>
          <w:sz w:val="17"/>
        </w:rPr>
        <w:t>625–28.</w:t>
      </w:r>
    </w:p>
    <w:p w14:paraId="5072EECF" w14:textId="77777777" w:rsidR="006F2AD2" w:rsidRDefault="006F2AD2" w:rsidP="006F2AD2">
      <w:pPr>
        <w:spacing w:before="26" w:line="268" w:lineRule="auto"/>
        <w:ind w:left="920" w:right="913" w:firstLine="240"/>
        <w:rPr>
          <w:sz w:val="17"/>
        </w:rPr>
      </w:pPr>
      <w:r>
        <w:rPr>
          <w:sz w:val="17"/>
        </w:rPr>
        <w:t>1257.</w:t>
      </w:r>
      <w:r>
        <w:rPr>
          <w:spacing w:val="76"/>
          <w:sz w:val="17"/>
        </w:rPr>
        <w:t xml:space="preserve"> </w:t>
      </w:r>
      <w:r>
        <w:rPr>
          <w:i/>
          <w:sz w:val="17"/>
        </w:rPr>
        <w:t>See</w:t>
      </w:r>
      <w:r>
        <w:rPr>
          <w:i/>
          <w:spacing w:val="40"/>
          <w:sz w:val="17"/>
        </w:rPr>
        <w:t xml:space="preserve"> </w:t>
      </w:r>
      <w:r>
        <w:rPr>
          <w:sz w:val="17"/>
        </w:rPr>
        <w:t>S.</w:t>
      </w:r>
      <w:r>
        <w:rPr>
          <w:spacing w:val="40"/>
          <w:sz w:val="17"/>
        </w:rPr>
        <w:t xml:space="preserve"> </w:t>
      </w:r>
      <w:r>
        <w:rPr>
          <w:sz w:val="17"/>
        </w:rPr>
        <w:t>Elizabeth</w:t>
      </w:r>
      <w:r>
        <w:rPr>
          <w:spacing w:val="40"/>
          <w:sz w:val="17"/>
        </w:rPr>
        <w:t xml:space="preserve"> </w:t>
      </w:r>
      <w:r>
        <w:rPr>
          <w:sz w:val="17"/>
        </w:rPr>
        <w:t>Gibson,</w:t>
      </w:r>
      <w:r>
        <w:rPr>
          <w:spacing w:val="40"/>
          <w:sz w:val="17"/>
        </w:rPr>
        <w:t xml:space="preserve"> </w:t>
      </w:r>
      <w:r>
        <w:rPr>
          <w:i/>
          <w:sz w:val="17"/>
        </w:rPr>
        <w:t>A</w:t>
      </w:r>
      <w:r>
        <w:rPr>
          <w:i/>
          <w:spacing w:val="40"/>
          <w:sz w:val="17"/>
        </w:rPr>
        <w:t xml:space="preserve"> </w:t>
      </w:r>
      <w:r>
        <w:rPr>
          <w:i/>
          <w:sz w:val="17"/>
        </w:rPr>
        <w:t>Response</w:t>
      </w:r>
      <w:r>
        <w:rPr>
          <w:i/>
          <w:spacing w:val="40"/>
          <w:sz w:val="17"/>
        </w:rPr>
        <w:t xml:space="preserve"> </w:t>
      </w:r>
      <w:r>
        <w:rPr>
          <w:i/>
          <w:sz w:val="17"/>
        </w:rPr>
        <w:t>to</w:t>
      </w:r>
      <w:r>
        <w:rPr>
          <w:i/>
          <w:spacing w:val="40"/>
          <w:sz w:val="17"/>
        </w:rPr>
        <w:t xml:space="preserve"> </w:t>
      </w:r>
      <w:r>
        <w:rPr>
          <w:i/>
          <w:sz w:val="17"/>
        </w:rPr>
        <w:t>Professor</w:t>
      </w:r>
      <w:r>
        <w:rPr>
          <w:i/>
          <w:spacing w:val="40"/>
          <w:sz w:val="17"/>
        </w:rPr>
        <w:t xml:space="preserve"> </w:t>
      </w:r>
      <w:r>
        <w:rPr>
          <w:i/>
          <w:sz w:val="17"/>
        </w:rPr>
        <w:t>Resnick:</w:t>
      </w:r>
      <w:r>
        <w:rPr>
          <w:i/>
          <w:spacing w:val="40"/>
          <w:sz w:val="17"/>
        </w:rPr>
        <w:t xml:space="preserve"> </w:t>
      </w:r>
      <w:r>
        <w:rPr>
          <w:i/>
          <w:sz w:val="17"/>
        </w:rPr>
        <w:t>Will</w:t>
      </w:r>
      <w:r>
        <w:rPr>
          <w:i/>
          <w:spacing w:val="40"/>
          <w:sz w:val="17"/>
        </w:rPr>
        <w:t xml:space="preserve"> </w:t>
      </w:r>
      <w:r>
        <w:rPr>
          <w:i/>
          <w:sz w:val="17"/>
        </w:rPr>
        <w:t>This</w:t>
      </w:r>
      <w:r>
        <w:rPr>
          <w:i/>
          <w:spacing w:val="40"/>
          <w:sz w:val="17"/>
        </w:rPr>
        <w:t xml:space="preserve"> </w:t>
      </w:r>
      <w:r>
        <w:rPr>
          <w:i/>
          <w:sz w:val="17"/>
        </w:rPr>
        <w:t>Vehicle</w:t>
      </w:r>
      <w:r>
        <w:rPr>
          <w:i/>
          <w:spacing w:val="40"/>
          <w:sz w:val="17"/>
        </w:rPr>
        <w:t xml:space="preserve"> </w:t>
      </w:r>
      <w:r>
        <w:rPr>
          <w:i/>
          <w:sz w:val="17"/>
        </w:rPr>
        <w:t>Pass Inspection?</w:t>
      </w:r>
      <w:r>
        <w:rPr>
          <w:sz w:val="17"/>
        </w:rPr>
        <w:t>, 148 U. Pa. L. Rev. 2095, 2114–15 (2000).</w:t>
      </w:r>
    </w:p>
    <w:p w14:paraId="64405C9B" w14:textId="77777777" w:rsidR="006F2AD2" w:rsidRDefault="006F2AD2" w:rsidP="006F2AD2">
      <w:pPr>
        <w:spacing w:line="195" w:lineRule="exact"/>
        <w:ind w:left="1160"/>
        <w:rPr>
          <w:sz w:val="17"/>
        </w:rPr>
      </w:pPr>
      <w:r>
        <w:rPr>
          <w:sz w:val="17"/>
        </w:rPr>
        <w:t>1258.</w:t>
      </w:r>
      <w:r>
        <w:rPr>
          <w:spacing w:val="71"/>
          <w:sz w:val="17"/>
        </w:rPr>
        <w:t xml:space="preserve"> </w:t>
      </w:r>
      <w:r>
        <w:rPr>
          <w:sz w:val="17"/>
        </w:rPr>
        <w:t>11</w:t>
      </w:r>
      <w:r>
        <w:rPr>
          <w:spacing w:val="-1"/>
          <w:sz w:val="17"/>
        </w:rPr>
        <w:t xml:space="preserve"> </w:t>
      </w:r>
      <w:r>
        <w:rPr>
          <w:sz w:val="17"/>
        </w:rPr>
        <w:t>U.S.C.</w:t>
      </w:r>
      <w:r>
        <w:rPr>
          <w:spacing w:val="-1"/>
          <w:sz w:val="17"/>
        </w:rPr>
        <w:t xml:space="preserve"> </w:t>
      </w:r>
      <w:r>
        <w:rPr>
          <w:sz w:val="17"/>
        </w:rPr>
        <w:t>§</w:t>
      </w:r>
      <w:r>
        <w:rPr>
          <w:spacing w:val="-1"/>
          <w:sz w:val="17"/>
        </w:rPr>
        <w:t xml:space="preserve"> </w:t>
      </w:r>
      <w:r>
        <w:rPr>
          <w:sz w:val="17"/>
        </w:rPr>
        <w:t>1128(a)</w:t>
      </w:r>
      <w:r>
        <w:rPr>
          <w:spacing w:val="-1"/>
          <w:sz w:val="17"/>
        </w:rPr>
        <w:t xml:space="preserve"> </w:t>
      </w:r>
      <w:r>
        <w:rPr>
          <w:spacing w:val="-2"/>
          <w:sz w:val="17"/>
        </w:rPr>
        <w:t>(2000).</w:t>
      </w:r>
    </w:p>
    <w:p w14:paraId="142D853F" w14:textId="77777777" w:rsidR="006F2AD2" w:rsidRDefault="006F2AD2" w:rsidP="006F2AD2">
      <w:pPr>
        <w:spacing w:before="25"/>
        <w:ind w:left="1160"/>
        <w:rPr>
          <w:sz w:val="17"/>
        </w:rPr>
      </w:pPr>
      <w:r>
        <w:rPr>
          <w:w w:val="105"/>
          <w:sz w:val="17"/>
        </w:rPr>
        <w:t>1259.</w:t>
      </w:r>
      <w:r>
        <w:rPr>
          <w:spacing w:val="39"/>
          <w:w w:val="105"/>
          <w:sz w:val="17"/>
        </w:rPr>
        <w:t xml:space="preserve"> </w:t>
      </w:r>
      <w:r>
        <w:rPr>
          <w:i/>
          <w:w w:val="105"/>
          <w:sz w:val="17"/>
        </w:rPr>
        <w:t>Id.</w:t>
      </w:r>
      <w:r>
        <w:rPr>
          <w:i/>
          <w:spacing w:val="-11"/>
          <w:w w:val="105"/>
          <w:sz w:val="17"/>
        </w:rPr>
        <w:t xml:space="preserve"> </w:t>
      </w:r>
      <w:r>
        <w:rPr>
          <w:w w:val="105"/>
          <w:sz w:val="17"/>
        </w:rPr>
        <w:t>§</w:t>
      </w:r>
      <w:r>
        <w:rPr>
          <w:spacing w:val="-11"/>
          <w:w w:val="105"/>
          <w:sz w:val="17"/>
        </w:rPr>
        <w:t xml:space="preserve"> </w:t>
      </w:r>
      <w:r>
        <w:rPr>
          <w:spacing w:val="-2"/>
          <w:w w:val="105"/>
          <w:sz w:val="17"/>
        </w:rPr>
        <w:t>1128(b).</w:t>
      </w:r>
    </w:p>
    <w:p w14:paraId="315D7AAF" w14:textId="77777777" w:rsidR="006F2AD2" w:rsidRDefault="006F2AD2" w:rsidP="006F2AD2">
      <w:pPr>
        <w:widowControl/>
        <w:autoSpaceDE/>
        <w:autoSpaceDN/>
        <w:rPr>
          <w:sz w:val="17"/>
        </w:rPr>
        <w:sectPr w:rsidR="006F2AD2" w:rsidSect="006F2AD2">
          <w:pgSz w:w="12240" w:h="15840"/>
          <w:pgMar w:top="2100" w:right="1720" w:bottom="1880" w:left="1720" w:header="1913" w:footer="1688" w:gutter="0"/>
          <w:pgNumType w:start="401"/>
          <w:cols w:space="720"/>
        </w:sectPr>
      </w:pPr>
    </w:p>
    <w:p w14:paraId="6A385946" w14:textId="77777777" w:rsidR="006F2AD2" w:rsidRDefault="006F2AD2" w:rsidP="006F2AD2">
      <w:pPr>
        <w:pStyle w:val="BodyText"/>
        <w:spacing w:before="60"/>
      </w:pPr>
    </w:p>
    <w:p w14:paraId="0EC5BA22" w14:textId="77777777" w:rsidR="006F2AD2" w:rsidRDefault="006F2AD2" w:rsidP="006F2AD2">
      <w:pPr>
        <w:pStyle w:val="BodyText"/>
        <w:spacing w:line="254" w:lineRule="auto"/>
        <w:ind w:left="920" w:right="914"/>
        <w:jc w:val="both"/>
      </w:pPr>
      <w:r>
        <w:t xml:space="preserve">even if every impaired class of claims or interests has affirmatively accepted the </w:t>
      </w:r>
      <w:r>
        <w:rPr>
          <w:spacing w:val="-2"/>
        </w:rPr>
        <w:t>plan.</w:t>
      </w:r>
      <w:r>
        <w:rPr>
          <w:spacing w:val="-2"/>
          <w:vertAlign w:val="superscript"/>
        </w:rPr>
        <w:t>1260</w:t>
      </w:r>
    </w:p>
    <w:p w14:paraId="52826CD0" w14:textId="77777777" w:rsidR="006F2AD2" w:rsidRDefault="006F2AD2" w:rsidP="006F2AD2">
      <w:pPr>
        <w:pStyle w:val="BodyText"/>
        <w:spacing w:before="2" w:line="256" w:lineRule="auto"/>
        <w:ind w:left="920" w:right="913" w:firstLine="360"/>
        <w:jc w:val="both"/>
      </w:pPr>
      <w:r>
        <w:rPr>
          <w:w w:val="105"/>
        </w:rPr>
        <w:t>Before confirming a plan, the Bankruptcy Code requires the court to determine whether the plan satisfies thirteen statutory requirements. For example, the Code explicitly requires that a Chapter 11 reorganization plan identify and designate separate classes of creditors’ claims and equity holders’ interests, specify the treatment to be afforded each class of claims or interests affected</w:t>
      </w:r>
      <w:r>
        <w:rPr>
          <w:spacing w:val="-5"/>
          <w:w w:val="105"/>
        </w:rPr>
        <w:t xml:space="preserve"> </w:t>
      </w:r>
      <w:r>
        <w:rPr>
          <w:w w:val="105"/>
        </w:rPr>
        <w:t>by</w:t>
      </w:r>
      <w:r>
        <w:rPr>
          <w:spacing w:val="-5"/>
          <w:w w:val="105"/>
        </w:rPr>
        <w:t xml:space="preserve"> </w:t>
      </w:r>
      <w:r>
        <w:rPr>
          <w:w w:val="105"/>
        </w:rPr>
        <w:t>the</w:t>
      </w:r>
      <w:r>
        <w:rPr>
          <w:spacing w:val="-5"/>
          <w:w w:val="105"/>
        </w:rPr>
        <w:t xml:space="preserve"> </w:t>
      </w:r>
      <w:r>
        <w:rPr>
          <w:w w:val="105"/>
        </w:rPr>
        <w:t>plan,</w:t>
      </w:r>
      <w:r>
        <w:rPr>
          <w:spacing w:val="-5"/>
          <w:w w:val="105"/>
        </w:rPr>
        <w:t xml:space="preserve"> </w:t>
      </w:r>
      <w:r>
        <w:rPr>
          <w:w w:val="105"/>
        </w:rPr>
        <w:t>provide</w:t>
      </w:r>
      <w:r>
        <w:rPr>
          <w:spacing w:val="-5"/>
          <w:w w:val="105"/>
        </w:rPr>
        <w:t xml:space="preserve"> </w:t>
      </w:r>
      <w:r>
        <w:rPr>
          <w:w w:val="105"/>
        </w:rPr>
        <w:t>equal</w:t>
      </w:r>
      <w:r>
        <w:rPr>
          <w:spacing w:val="-5"/>
          <w:w w:val="105"/>
        </w:rPr>
        <w:t xml:space="preserve"> </w:t>
      </w:r>
      <w:r>
        <w:rPr>
          <w:w w:val="105"/>
        </w:rPr>
        <w:t>treatment</w:t>
      </w:r>
      <w:r>
        <w:rPr>
          <w:spacing w:val="-5"/>
          <w:w w:val="105"/>
        </w:rPr>
        <w:t xml:space="preserve"> </w:t>
      </w:r>
      <w:r>
        <w:rPr>
          <w:w w:val="105"/>
        </w:rPr>
        <w:t>for</w:t>
      </w:r>
      <w:r>
        <w:rPr>
          <w:spacing w:val="-5"/>
          <w:w w:val="105"/>
        </w:rPr>
        <w:t xml:space="preserve"> </w:t>
      </w:r>
      <w:r>
        <w:rPr>
          <w:w w:val="105"/>
        </w:rPr>
        <w:t>each</w:t>
      </w:r>
      <w:r>
        <w:rPr>
          <w:spacing w:val="-5"/>
          <w:w w:val="105"/>
        </w:rPr>
        <w:t xml:space="preserve"> </w:t>
      </w:r>
      <w:r>
        <w:rPr>
          <w:w w:val="105"/>
        </w:rPr>
        <w:t>claim</w:t>
      </w:r>
      <w:r>
        <w:rPr>
          <w:spacing w:val="-5"/>
          <w:w w:val="105"/>
        </w:rPr>
        <w:t xml:space="preserve"> </w:t>
      </w:r>
      <w:r>
        <w:rPr>
          <w:w w:val="105"/>
        </w:rPr>
        <w:t>or</w:t>
      </w:r>
      <w:r>
        <w:rPr>
          <w:spacing w:val="-5"/>
          <w:w w:val="105"/>
        </w:rPr>
        <w:t xml:space="preserve"> </w:t>
      </w:r>
      <w:r>
        <w:rPr>
          <w:w w:val="105"/>
        </w:rPr>
        <w:t>interest</w:t>
      </w:r>
      <w:r>
        <w:rPr>
          <w:spacing w:val="-5"/>
          <w:w w:val="105"/>
        </w:rPr>
        <w:t xml:space="preserve"> </w:t>
      </w:r>
      <w:r>
        <w:rPr>
          <w:w w:val="105"/>
        </w:rPr>
        <w:t>within</w:t>
      </w:r>
      <w:r>
        <w:rPr>
          <w:spacing w:val="-5"/>
          <w:w w:val="105"/>
        </w:rPr>
        <w:t xml:space="preserve"> </w:t>
      </w:r>
      <w:r>
        <w:rPr>
          <w:w w:val="105"/>
        </w:rPr>
        <w:t>a particular class, and avoid benefiting directors, officers, and trustees at the expense of creditors and interest holders.</w:t>
      </w:r>
      <w:r>
        <w:rPr>
          <w:w w:val="105"/>
          <w:vertAlign w:val="superscript"/>
        </w:rPr>
        <w:t>1261</w:t>
      </w:r>
    </w:p>
    <w:p w14:paraId="709545D2" w14:textId="77777777" w:rsidR="006F2AD2" w:rsidRDefault="006F2AD2" w:rsidP="006F2AD2">
      <w:pPr>
        <w:pStyle w:val="BodyText"/>
        <w:spacing w:line="256" w:lineRule="auto"/>
        <w:ind w:left="920" w:right="911" w:firstLine="360"/>
        <w:jc w:val="both"/>
      </w:pPr>
      <w:r>
        <w:rPr>
          <w:w w:val="105"/>
        </w:rPr>
        <w:t>It</w:t>
      </w:r>
      <w:r>
        <w:rPr>
          <w:spacing w:val="-4"/>
          <w:w w:val="105"/>
        </w:rPr>
        <w:t xml:space="preserve"> </w:t>
      </w:r>
      <w:r>
        <w:rPr>
          <w:w w:val="105"/>
        </w:rPr>
        <w:t>is</w:t>
      </w:r>
      <w:r>
        <w:rPr>
          <w:spacing w:val="-4"/>
          <w:w w:val="105"/>
        </w:rPr>
        <w:t xml:space="preserve"> </w:t>
      </w:r>
      <w:r>
        <w:rPr>
          <w:w w:val="105"/>
        </w:rPr>
        <w:t>generally</w:t>
      </w:r>
      <w:r>
        <w:rPr>
          <w:spacing w:val="-4"/>
          <w:w w:val="105"/>
        </w:rPr>
        <w:t xml:space="preserve"> </w:t>
      </w:r>
      <w:r>
        <w:rPr>
          <w:w w:val="105"/>
        </w:rPr>
        <w:t>efficient</w:t>
      </w:r>
      <w:r>
        <w:rPr>
          <w:spacing w:val="-4"/>
          <w:w w:val="105"/>
        </w:rPr>
        <w:t xml:space="preserve"> </w:t>
      </w:r>
      <w:r>
        <w:rPr>
          <w:w w:val="105"/>
        </w:rPr>
        <w:t>to</w:t>
      </w:r>
      <w:r>
        <w:rPr>
          <w:spacing w:val="-4"/>
          <w:w w:val="105"/>
        </w:rPr>
        <w:t xml:space="preserve"> </w:t>
      </w:r>
      <w:r>
        <w:rPr>
          <w:w w:val="105"/>
        </w:rPr>
        <w:t>have</w:t>
      </w:r>
      <w:r>
        <w:rPr>
          <w:spacing w:val="-4"/>
          <w:w w:val="105"/>
        </w:rPr>
        <w:t xml:space="preserve"> </w:t>
      </w:r>
      <w:r>
        <w:rPr>
          <w:w w:val="105"/>
        </w:rPr>
        <w:t>the</w:t>
      </w:r>
      <w:r>
        <w:rPr>
          <w:spacing w:val="-4"/>
          <w:w w:val="105"/>
        </w:rPr>
        <w:t xml:space="preserve"> </w:t>
      </w:r>
      <w:r>
        <w:rPr>
          <w:w w:val="105"/>
        </w:rPr>
        <w:t>bankruptcy</w:t>
      </w:r>
      <w:r>
        <w:rPr>
          <w:spacing w:val="-4"/>
          <w:w w:val="105"/>
        </w:rPr>
        <w:t xml:space="preserve"> </w:t>
      </w:r>
      <w:r>
        <w:rPr>
          <w:w w:val="105"/>
        </w:rPr>
        <w:t>judge</w:t>
      </w:r>
      <w:r>
        <w:rPr>
          <w:spacing w:val="-4"/>
          <w:w w:val="105"/>
        </w:rPr>
        <w:t xml:space="preserve"> </w:t>
      </w:r>
      <w:r>
        <w:rPr>
          <w:w w:val="105"/>
        </w:rPr>
        <w:t>and</w:t>
      </w:r>
      <w:r>
        <w:rPr>
          <w:spacing w:val="-4"/>
          <w:w w:val="105"/>
        </w:rPr>
        <w:t xml:space="preserve"> </w:t>
      </w:r>
      <w:r>
        <w:rPr>
          <w:w w:val="105"/>
        </w:rPr>
        <w:t>a</w:t>
      </w:r>
      <w:r>
        <w:rPr>
          <w:spacing w:val="-4"/>
          <w:w w:val="105"/>
        </w:rPr>
        <w:t xml:space="preserve"> </w:t>
      </w:r>
      <w:r>
        <w:rPr>
          <w:w w:val="105"/>
        </w:rPr>
        <w:t>district</w:t>
      </w:r>
      <w:r>
        <w:rPr>
          <w:spacing w:val="-4"/>
          <w:w w:val="105"/>
        </w:rPr>
        <w:t xml:space="preserve"> </w:t>
      </w:r>
      <w:r>
        <w:rPr>
          <w:w w:val="105"/>
        </w:rPr>
        <w:t>judge</w:t>
      </w:r>
      <w:r>
        <w:rPr>
          <w:spacing w:val="-4"/>
          <w:w w:val="105"/>
        </w:rPr>
        <w:t xml:space="preserve"> </w:t>
      </w:r>
      <w:r>
        <w:rPr>
          <w:w w:val="105"/>
        </w:rPr>
        <w:t>sit jointly to decide whether a proposed plan should be confirmed. In an asbestos bankruptcy (or one following the asbestos statutory model), this approach streamlines the process because, under the statute, the district judge has to either issue or affirm the confirmation order for a channeling injunction to become valid and enforceable.</w:t>
      </w:r>
      <w:r>
        <w:rPr>
          <w:w w:val="105"/>
          <w:vertAlign w:val="superscript"/>
        </w:rPr>
        <w:t>1262</w:t>
      </w:r>
      <w:r>
        <w:rPr>
          <w:w w:val="105"/>
        </w:rPr>
        <w:t xml:space="preserve"> In circuits without a bankruptcy appeals panel, a joint sitting may also bypass what would otherwise be an appeal of right from a bankruptcy judge’s ruling to a judge of the district court.</w:t>
      </w:r>
      <w:r>
        <w:rPr>
          <w:w w:val="105"/>
          <w:vertAlign w:val="superscript"/>
        </w:rPr>
        <w:t>1263</w:t>
      </w:r>
      <w:r>
        <w:rPr>
          <w:w w:val="105"/>
        </w:rPr>
        <w:t xml:space="preserve"> Instead, an appeal of the joint decision would proceed directly to the court of </w:t>
      </w:r>
      <w:r>
        <w:rPr>
          <w:spacing w:val="-2"/>
          <w:w w:val="105"/>
        </w:rPr>
        <w:t>appeals.</w:t>
      </w:r>
      <w:r>
        <w:rPr>
          <w:spacing w:val="-2"/>
          <w:w w:val="105"/>
          <w:vertAlign w:val="superscript"/>
        </w:rPr>
        <w:t>1264</w:t>
      </w:r>
    </w:p>
    <w:p w14:paraId="29A47676" w14:textId="77777777" w:rsidR="006F2AD2" w:rsidRDefault="006F2AD2" w:rsidP="006F2AD2">
      <w:pPr>
        <w:pStyle w:val="BodyText"/>
      </w:pPr>
    </w:p>
    <w:p w14:paraId="2561595F" w14:textId="77777777" w:rsidR="006F2AD2" w:rsidRDefault="006F2AD2" w:rsidP="006F2AD2">
      <w:pPr>
        <w:pStyle w:val="BodyText"/>
      </w:pPr>
    </w:p>
    <w:p w14:paraId="22AE5673" w14:textId="77777777" w:rsidR="006F2AD2" w:rsidRDefault="006F2AD2" w:rsidP="006F2AD2">
      <w:pPr>
        <w:pStyle w:val="BodyText"/>
      </w:pPr>
    </w:p>
    <w:p w14:paraId="15373174" w14:textId="77777777" w:rsidR="006F2AD2" w:rsidRDefault="006F2AD2" w:rsidP="006F2AD2">
      <w:pPr>
        <w:pStyle w:val="BodyText"/>
      </w:pPr>
    </w:p>
    <w:p w14:paraId="0170E10C" w14:textId="77777777" w:rsidR="006F2AD2" w:rsidRDefault="006F2AD2" w:rsidP="006F2AD2">
      <w:pPr>
        <w:pStyle w:val="BodyText"/>
      </w:pPr>
    </w:p>
    <w:p w14:paraId="62763BC9" w14:textId="77777777" w:rsidR="006F2AD2" w:rsidRDefault="006F2AD2" w:rsidP="006F2AD2">
      <w:pPr>
        <w:pStyle w:val="BodyText"/>
      </w:pPr>
    </w:p>
    <w:p w14:paraId="6CE07139" w14:textId="77777777" w:rsidR="006F2AD2" w:rsidRDefault="006F2AD2" w:rsidP="006F2AD2">
      <w:pPr>
        <w:pStyle w:val="BodyText"/>
      </w:pPr>
    </w:p>
    <w:p w14:paraId="79648FE4" w14:textId="77777777" w:rsidR="006F2AD2" w:rsidRDefault="006F2AD2" w:rsidP="006F2AD2">
      <w:pPr>
        <w:pStyle w:val="BodyText"/>
        <w:spacing w:before="136"/>
      </w:pPr>
    </w:p>
    <w:p w14:paraId="21F10528" w14:textId="77777777" w:rsidR="006F2AD2" w:rsidRDefault="006F2AD2" w:rsidP="006F2AD2">
      <w:pPr>
        <w:spacing w:line="268" w:lineRule="auto"/>
        <w:ind w:left="920" w:right="918" w:firstLine="240"/>
        <w:jc w:val="both"/>
        <w:rPr>
          <w:sz w:val="17"/>
        </w:rPr>
      </w:pPr>
      <w:r>
        <w:rPr>
          <w:w w:val="105"/>
          <w:sz w:val="17"/>
        </w:rPr>
        <w:t>1260.</w:t>
      </w:r>
      <w:r>
        <w:rPr>
          <w:spacing w:val="40"/>
          <w:w w:val="105"/>
          <w:sz w:val="17"/>
        </w:rPr>
        <w:t xml:space="preserve"> </w:t>
      </w:r>
      <w:r>
        <w:rPr>
          <w:i/>
          <w:w w:val="105"/>
          <w:sz w:val="17"/>
        </w:rPr>
        <w:t xml:space="preserve">See </w:t>
      </w:r>
      <w:r>
        <w:rPr>
          <w:w w:val="105"/>
          <w:sz w:val="17"/>
        </w:rPr>
        <w:t xml:space="preserve">Gerald F. Munitz &amp; Karen M. Gebbia, </w:t>
      </w:r>
      <w:r>
        <w:rPr>
          <w:i/>
          <w:w w:val="105"/>
          <w:sz w:val="17"/>
        </w:rPr>
        <w:t>The Chapter 11 Plan, Confirmation and Cramdown</w:t>
      </w:r>
      <w:r>
        <w:rPr>
          <w:w w:val="105"/>
          <w:sz w:val="17"/>
        </w:rPr>
        <w:t xml:space="preserve">, </w:t>
      </w:r>
      <w:r>
        <w:rPr>
          <w:i/>
          <w:w w:val="105"/>
          <w:sz w:val="17"/>
        </w:rPr>
        <w:t xml:space="preserve">in </w:t>
      </w:r>
      <w:r>
        <w:rPr>
          <w:w w:val="105"/>
          <w:sz w:val="17"/>
        </w:rPr>
        <w:t>Basics of Bankruptcy and Reorganization 339, 355 (1992).</w:t>
      </w:r>
    </w:p>
    <w:p w14:paraId="365F9597" w14:textId="77777777" w:rsidR="006F2AD2" w:rsidRDefault="006F2AD2" w:rsidP="006F2AD2">
      <w:pPr>
        <w:spacing w:line="195" w:lineRule="exact"/>
        <w:ind w:left="1160"/>
        <w:jc w:val="both"/>
        <w:rPr>
          <w:i/>
          <w:sz w:val="17"/>
        </w:rPr>
      </w:pPr>
      <w:r>
        <w:rPr>
          <w:w w:val="105"/>
          <w:sz w:val="17"/>
        </w:rPr>
        <w:t>1261.</w:t>
      </w:r>
      <w:r>
        <w:rPr>
          <w:spacing w:val="65"/>
          <w:w w:val="105"/>
          <w:sz w:val="17"/>
        </w:rPr>
        <w:t xml:space="preserve"> </w:t>
      </w:r>
      <w:r>
        <w:rPr>
          <w:i/>
          <w:w w:val="105"/>
          <w:sz w:val="17"/>
        </w:rPr>
        <w:t>See</w:t>
      </w:r>
      <w:r>
        <w:rPr>
          <w:i/>
          <w:spacing w:val="34"/>
          <w:w w:val="105"/>
          <w:sz w:val="17"/>
        </w:rPr>
        <w:t xml:space="preserve"> </w:t>
      </w:r>
      <w:r>
        <w:rPr>
          <w:w w:val="105"/>
          <w:sz w:val="17"/>
        </w:rPr>
        <w:t>11</w:t>
      </w:r>
      <w:r>
        <w:rPr>
          <w:spacing w:val="25"/>
          <w:w w:val="105"/>
          <w:sz w:val="17"/>
        </w:rPr>
        <w:t xml:space="preserve"> </w:t>
      </w:r>
      <w:r>
        <w:rPr>
          <w:w w:val="105"/>
          <w:sz w:val="17"/>
        </w:rPr>
        <w:t>U.S.C.</w:t>
      </w:r>
      <w:r>
        <w:rPr>
          <w:spacing w:val="25"/>
          <w:w w:val="105"/>
          <w:sz w:val="17"/>
        </w:rPr>
        <w:t xml:space="preserve"> </w:t>
      </w:r>
      <w:r>
        <w:rPr>
          <w:w w:val="105"/>
          <w:sz w:val="17"/>
        </w:rPr>
        <w:t>§</w:t>
      </w:r>
      <w:r>
        <w:rPr>
          <w:spacing w:val="24"/>
          <w:w w:val="105"/>
          <w:sz w:val="17"/>
        </w:rPr>
        <w:t xml:space="preserve"> </w:t>
      </w:r>
      <w:r>
        <w:rPr>
          <w:w w:val="105"/>
          <w:sz w:val="17"/>
        </w:rPr>
        <w:t>1129(a)(1)–(13)</w:t>
      </w:r>
      <w:r>
        <w:rPr>
          <w:spacing w:val="25"/>
          <w:w w:val="105"/>
          <w:sz w:val="17"/>
        </w:rPr>
        <w:t xml:space="preserve"> </w:t>
      </w:r>
      <w:r>
        <w:rPr>
          <w:w w:val="105"/>
          <w:sz w:val="17"/>
        </w:rPr>
        <w:t>(West</w:t>
      </w:r>
      <w:r>
        <w:rPr>
          <w:spacing w:val="25"/>
          <w:w w:val="105"/>
          <w:sz w:val="17"/>
        </w:rPr>
        <w:t xml:space="preserve"> </w:t>
      </w:r>
      <w:r>
        <w:rPr>
          <w:w w:val="105"/>
          <w:sz w:val="17"/>
        </w:rPr>
        <w:t>2003).</w:t>
      </w:r>
      <w:r>
        <w:rPr>
          <w:spacing w:val="25"/>
          <w:w w:val="105"/>
          <w:sz w:val="17"/>
        </w:rPr>
        <w:t xml:space="preserve"> </w:t>
      </w:r>
      <w:r>
        <w:rPr>
          <w:w w:val="105"/>
          <w:sz w:val="17"/>
        </w:rPr>
        <w:t>For</w:t>
      </w:r>
      <w:r>
        <w:rPr>
          <w:spacing w:val="25"/>
          <w:w w:val="105"/>
          <w:sz w:val="17"/>
        </w:rPr>
        <w:t xml:space="preserve"> </w:t>
      </w:r>
      <w:r>
        <w:rPr>
          <w:w w:val="105"/>
          <w:sz w:val="17"/>
        </w:rPr>
        <w:t>additional</w:t>
      </w:r>
      <w:r>
        <w:rPr>
          <w:spacing w:val="24"/>
          <w:w w:val="105"/>
          <w:sz w:val="17"/>
        </w:rPr>
        <w:t xml:space="preserve"> </w:t>
      </w:r>
      <w:r>
        <w:rPr>
          <w:w w:val="105"/>
          <w:sz w:val="17"/>
        </w:rPr>
        <w:t>requirements,</w:t>
      </w:r>
      <w:r>
        <w:rPr>
          <w:spacing w:val="25"/>
          <w:w w:val="105"/>
          <w:sz w:val="17"/>
        </w:rPr>
        <w:t xml:space="preserve"> </w:t>
      </w:r>
      <w:r>
        <w:rPr>
          <w:w w:val="105"/>
          <w:sz w:val="17"/>
        </w:rPr>
        <w:t>see</w:t>
      </w:r>
      <w:r>
        <w:rPr>
          <w:spacing w:val="20"/>
          <w:w w:val="105"/>
          <w:sz w:val="17"/>
        </w:rPr>
        <w:t xml:space="preserve"> </w:t>
      </w:r>
      <w:r>
        <w:rPr>
          <w:i/>
          <w:spacing w:val="-5"/>
          <w:w w:val="105"/>
          <w:sz w:val="17"/>
        </w:rPr>
        <w:t>id.</w:t>
      </w:r>
    </w:p>
    <w:p w14:paraId="0BFA9554" w14:textId="77777777" w:rsidR="006F2AD2" w:rsidRDefault="006F2AD2" w:rsidP="006F2AD2">
      <w:pPr>
        <w:spacing w:before="25" w:line="266" w:lineRule="auto"/>
        <w:ind w:left="920" w:right="919"/>
        <w:jc w:val="both"/>
        <w:rPr>
          <w:sz w:val="17"/>
        </w:rPr>
      </w:pPr>
      <w:r>
        <w:rPr>
          <w:w w:val="105"/>
          <w:sz w:val="17"/>
        </w:rPr>
        <w:t>§</w:t>
      </w:r>
      <w:r>
        <w:rPr>
          <w:spacing w:val="-2"/>
          <w:w w:val="105"/>
          <w:sz w:val="17"/>
        </w:rPr>
        <w:t xml:space="preserve"> </w:t>
      </w:r>
      <w:r>
        <w:rPr>
          <w:w w:val="105"/>
          <w:sz w:val="17"/>
        </w:rPr>
        <w:t xml:space="preserve">1129(b)–(d); for requirements relating to the contents of a reorganization plan, see </w:t>
      </w:r>
      <w:r>
        <w:rPr>
          <w:i/>
          <w:w w:val="105"/>
          <w:sz w:val="17"/>
        </w:rPr>
        <w:t xml:space="preserve">id. </w:t>
      </w:r>
      <w:r>
        <w:rPr>
          <w:w w:val="105"/>
          <w:sz w:val="17"/>
        </w:rPr>
        <w:t>§</w:t>
      </w:r>
      <w:r>
        <w:rPr>
          <w:spacing w:val="-3"/>
          <w:w w:val="105"/>
          <w:sz w:val="17"/>
        </w:rPr>
        <w:t xml:space="preserve"> </w:t>
      </w:r>
      <w:r>
        <w:rPr>
          <w:w w:val="105"/>
          <w:sz w:val="17"/>
        </w:rPr>
        <w:t>1123. For</w:t>
      </w:r>
      <w:r>
        <w:rPr>
          <w:spacing w:val="-11"/>
          <w:w w:val="105"/>
          <w:sz w:val="17"/>
        </w:rPr>
        <w:t xml:space="preserve"> </w:t>
      </w:r>
      <w:r>
        <w:rPr>
          <w:w w:val="105"/>
          <w:sz w:val="17"/>
        </w:rPr>
        <w:t>an</w:t>
      </w:r>
      <w:r>
        <w:rPr>
          <w:spacing w:val="-11"/>
          <w:w w:val="105"/>
          <w:sz w:val="17"/>
        </w:rPr>
        <w:t xml:space="preserve"> </w:t>
      </w:r>
      <w:r>
        <w:rPr>
          <w:w w:val="105"/>
          <w:sz w:val="17"/>
        </w:rPr>
        <w:t>example</w:t>
      </w:r>
      <w:r>
        <w:rPr>
          <w:spacing w:val="-11"/>
          <w:w w:val="105"/>
          <w:sz w:val="17"/>
        </w:rPr>
        <w:t xml:space="preserve"> </w:t>
      </w:r>
      <w:r>
        <w:rPr>
          <w:w w:val="105"/>
          <w:sz w:val="17"/>
        </w:rPr>
        <w:t>of</w:t>
      </w:r>
      <w:r>
        <w:rPr>
          <w:spacing w:val="-11"/>
          <w:w w:val="105"/>
          <w:sz w:val="17"/>
        </w:rPr>
        <w:t xml:space="preserve"> </w:t>
      </w:r>
      <w:r>
        <w:rPr>
          <w:w w:val="105"/>
          <w:sz w:val="17"/>
        </w:rPr>
        <w:t>a</w:t>
      </w:r>
      <w:r>
        <w:rPr>
          <w:spacing w:val="-11"/>
          <w:w w:val="105"/>
          <w:sz w:val="17"/>
        </w:rPr>
        <w:t xml:space="preserve"> </w:t>
      </w:r>
      <w:r>
        <w:rPr>
          <w:w w:val="105"/>
          <w:sz w:val="17"/>
        </w:rPr>
        <w:t>confirmation</w:t>
      </w:r>
      <w:r>
        <w:rPr>
          <w:spacing w:val="-11"/>
          <w:w w:val="105"/>
          <w:sz w:val="17"/>
        </w:rPr>
        <w:t xml:space="preserve"> </w:t>
      </w:r>
      <w:r>
        <w:rPr>
          <w:w w:val="105"/>
          <w:sz w:val="17"/>
        </w:rPr>
        <w:t>ruling</w:t>
      </w:r>
      <w:r>
        <w:rPr>
          <w:spacing w:val="-11"/>
          <w:w w:val="105"/>
          <w:sz w:val="17"/>
        </w:rPr>
        <w:t xml:space="preserve"> </w:t>
      </w:r>
      <w:r>
        <w:rPr>
          <w:w w:val="105"/>
          <w:sz w:val="17"/>
        </w:rPr>
        <w:t>and</w:t>
      </w:r>
      <w:r>
        <w:rPr>
          <w:spacing w:val="-11"/>
          <w:w w:val="105"/>
          <w:sz w:val="17"/>
        </w:rPr>
        <w:t xml:space="preserve"> </w:t>
      </w:r>
      <w:r>
        <w:rPr>
          <w:w w:val="105"/>
          <w:sz w:val="17"/>
        </w:rPr>
        <w:t>order,</w:t>
      </w:r>
      <w:r>
        <w:rPr>
          <w:spacing w:val="-11"/>
          <w:w w:val="105"/>
          <w:sz w:val="17"/>
        </w:rPr>
        <w:t xml:space="preserve"> </w:t>
      </w:r>
      <w:r>
        <w:rPr>
          <w:w w:val="105"/>
          <w:sz w:val="17"/>
        </w:rPr>
        <w:t>see</w:t>
      </w:r>
      <w:r>
        <w:rPr>
          <w:spacing w:val="-11"/>
          <w:w w:val="105"/>
          <w:sz w:val="17"/>
        </w:rPr>
        <w:t xml:space="preserve"> </w:t>
      </w:r>
      <w:r>
        <w:rPr>
          <w:i/>
          <w:w w:val="105"/>
          <w:sz w:val="17"/>
        </w:rPr>
        <w:t>In</w:t>
      </w:r>
      <w:r>
        <w:rPr>
          <w:i/>
          <w:spacing w:val="-10"/>
          <w:w w:val="105"/>
          <w:sz w:val="17"/>
        </w:rPr>
        <w:t xml:space="preserve"> </w:t>
      </w:r>
      <w:r>
        <w:rPr>
          <w:i/>
          <w:w w:val="105"/>
          <w:sz w:val="17"/>
        </w:rPr>
        <w:t>re</w:t>
      </w:r>
      <w:r>
        <w:rPr>
          <w:i/>
          <w:spacing w:val="-10"/>
          <w:w w:val="105"/>
          <w:sz w:val="17"/>
        </w:rPr>
        <w:t xml:space="preserve"> </w:t>
      </w:r>
      <w:r>
        <w:rPr>
          <w:i/>
          <w:w w:val="105"/>
          <w:sz w:val="17"/>
        </w:rPr>
        <w:t>Eagle-Picher</w:t>
      </w:r>
      <w:r>
        <w:rPr>
          <w:i/>
          <w:spacing w:val="-10"/>
          <w:w w:val="105"/>
          <w:sz w:val="17"/>
        </w:rPr>
        <w:t xml:space="preserve"> </w:t>
      </w:r>
      <w:r>
        <w:rPr>
          <w:i/>
          <w:w w:val="105"/>
          <w:sz w:val="17"/>
        </w:rPr>
        <w:t>Industries</w:t>
      </w:r>
      <w:r>
        <w:rPr>
          <w:w w:val="105"/>
          <w:sz w:val="17"/>
        </w:rPr>
        <w:t>,</w:t>
      </w:r>
      <w:r>
        <w:rPr>
          <w:spacing w:val="-11"/>
          <w:w w:val="105"/>
          <w:sz w:val="17"/>
        </w:rPr>
        <w:t xml:space="preserve"> </w:t>
      </w:r>
      <w:r>
        <w:rPr>
          <w:w w:val="105"/>
          <w:sz w:val="17"/>
        </w:rPr>
        <w:t>203</w:t>
      </w:r>
      <w:r>
        <w:rPr>
          <w:spacing w:val="-11"/>
          <w:w w:val="105"/>
          <w:sz w:val="17"/>
        </w:rPr>
        <w:t xml:space="preserve"> </w:t>
      </w:r>
      <w:r>
        <w:rPr>
          <w:w w:val="105"/>
          <w:sz w:val="17"/>
        </w:rPr>
        <w:t>B.R.</w:t>
      </w:r>
      <w:r>
        <w:rPr>
          <w:spacing w:val="-10"/>
          <w:w w:val="105"/>
          <w:sz w:val="17"/>
        </w:rPr>
        <w:t xml:space="preserve"> </w:t>
      </w:r>
      <w:r>
        <w:rPr>
          <w:w w:val="105"/>
          <w:sz w:val="17"/>
        </w:rPr>
        <w:t>256 (Bankr. S.D. Ohio 1996).</w:t>
      </w:r>
    </w:p>
    <w:p w14:paraId="273F7855" w14:textId="77777777" w:rsidR="006F2AD2" w:rsidRDefault="006F2AD2" w:rsidP="006F2AD2">
      <w:pPr>
        <w:spacing w:before="1"/>
        <w:ind w:left="1160"/>
        <w:jc w:val="both"/>
        <w:rPr>
          <w:sz w:val="17"/>
        </w:rPr>
      </w:pPr>
      <w:r>
        <w:rPr>
          <w:sz w:val="17"/>
        </w:rPr>
        <w:t>1262.</w:t>
      </w:r>
      <w:r>
        <w:rPr>
          <w:spacing w:val="60"/>
          <w:w w:val="150"/>
          <w:sz w:val="17"/>
        </w:rPr>
        <w:t xml:space="preserve"> </w:t>
      </w:r>
      <w:r>
        <w:rPr>
          <w:sz w:val="17"/>
        </w:rPr>
        <w:t>11</w:t>
      </w:r>
      <w:r>
        <w:rPr>
          <w:spacing w:val="3"/>
          <w:sz w:val="17"/>
        </w:rPr>
        <w:t xml:space="preserve"> </w:t>
      </w:r>
      <w:r>
        <w:rPr>
          <w:sz w:val="17"/>
        </w:rPr>
        <w:t>U.S.C.</w:t>
      </w:r>
      <w:r>
        <w:rPr>
          <w:spacing w:val="3"/>
          <w:sz w:val="17"/>
        </w:rPr>
        <w:t xml:space="preserve"> </w:t>
      </w:r>
      <w:r>
        <w:rPr>
          <w:sz w:val="17"/>
        </w:rPr>
        <w:t>§</w:t>
      </w:r>
      <w:r>
        <w:rPr>
          <w:spacing w:val="3"/>
          <w:sz w:val="17"/>
        </w:rPr>
        <w:t xml:space="preserve"> </w:t>
      </w:r>
      <w:r>
        <w:rPr>
          <w:sz w:val="17"/>
        </w:rPr>
        <w:t>524(g)(3)(A)</w:t>
      </w:r>
      <w:r>
        <w:rPr>
          <w:spacing w:val="3"/>
          <w:sz w:val="17"/>
        </w:rPr>
        <w:t xml:space="preserve"> </w:t>
      </w:r>
      <w:r>
        <w:rPr>
          <w:sz w:val="17"/>
        </w:rPr>
        <w:t>(West</w:t>
      </w:r>
      <w:r>
        <w:rPr>
          <w:spacing w:val="3"/>
          <w:sz w:val="17"/>
        </w:rPr>
        <w:t xml:space="preserve"> </w:t>
      </w:r>
      <w:r>
        <w:rPr>
          <w:spacing w:val="-2"/>
          <w:sz w:val="17"/>
        </w:rPr>
        <w:t>2003).</w:t>
      </w:r>
    </w:p>
    <w:p w14:paraId="48F80CED" w14:textId="77777777" w:rsidR="006F2AD2" w:rsidRDefault="006F2AD2" w:rsidP="006F2AD2">
      <w:pPr>
        <w:spacing w:before="25" w:line="268" w:lineRule="auto"/>
        <w:ind w:left="920" w:right="910" w:firstLine="240"/>
        <w:jc w:val="both"/>
        <w:rPr>
          <w:sz w:val="17"/>
        </w:rPr>
      </w:pPr>
      <w:r>
        <w:rPr>
          <w:w w:val="105"/>
          <w:sz w:val="17"/>
        </w:rPr>
        <w:t>1263.</w:t>
      </w:r>
      <w:r>
        <w:rPr>
          <w:spacing w:val="40"/>
          <w:w w:val="105"/>
          <w:sz w:val="17"/>
        </w:rPr>
        <w:t xml:space="preserve"> </w:t>
      </w:r>
      <w:r>
        <w:rPr>
          <w:w w:val="105"/>
          <w:sz w:val="17"/>
        </w:rPr>
        <w:t xml:space="preserve">28 U.S.C. § 158(a) (West 2003). </w:t>
      </w:r>
      <w:r>
        <w:rPr>
          <w:i/>
          <w:w w:val="105"/>
          <w:sz w:val="17"/>
        </w:rPr>
        <w:t xml:space="preserve">See, e.g., In re </w:t>
      </w:r>
      <w:r>
        <w:rPr>
          <w:w w:val="105"/>
          <w:sz w:val="17"/>
        </w:rPr>
        <w:t xml:space="preserve">Eagle-Picher Indus., 203 B.R. 256 (Bankr. S.D. Ohio 1996). In the </w:t>
      </w:r>
      <w:r>
        <w:rPr>
          <w:i/>
          <w:w w:val="105"/>
          <w:sz w:val="17"/>
        </w:rPr>
        <w:t xml:space="preserve">A.H. Robins </w:t>
      </w:r>
      <w:r>
        <w:rPr>
          <w:w w:val="105"/>
          <w:sz w:val="17"/>
        </w:rPr>
        <w:t>reorganization, the district judge and bankruptcy judge sat jointly throughout the bankruptcy proceedings. Gibson, Case Studies,</w:t>
      </w:r>
      <w:r>
        <w:rPr>
          <w:spacing w:val="-5"/>
          <w:w w:val="105"/>
          <w:sz w:val="17"/>
        </w:rPr>
        <w:t xml:space="preserve"> </w:t>
      </w:r>
      <w:r>
        <w:rPr>
          <w:i/>
          <w:w w:val="105"/>
          <w:sz w:val="17"/>
        </w:rPr>
        <w:t xml:space="preserve">supra </w:t>
      </w:r>
      <w:r>
        <w:rPr>
          <w:w w:val="105"/>
          <w:sz w:val="17"/>
        </w:rPr>
        <w:t xml:space="preserve">note 1160, at 190. Because a bankruptcy appellate panel serves as a substitute for appeal to a district court, </w:t>
      </w:r>
      <w:r>
        <w:rPr>
          <w:i/>
          <w:w w:val="105"/>
          <w:sz w:val="17"/>
        </w:rPr>
        <w:t xml:space="preserve">see </w:t>
      </w:r>
      <w:r>
        <w:rPr>
          <w:w w:val="105"/>
          <w:sz w:val="17"/>
        </w:rPr>
        <w:t>28 U.S.C. § 158 (b)(1) (West 2003), a joint hearing with a bankruptcy judge and a district judge would not save a step in the process. Appeal from that joint decision would lie with a</w:t>
      </w:r>
      <w:r>
        <w:rPr>
          <w:spacing w:val="40"/>
          <w:w w:val="105"/>
          <w:sz w:val="17"/>
        </w:rPr>
        <w:t xml:space="preserve"> </w:t>
      </w:r>
      <w:r>
        <w:rPr>
          <w:w w:val="105"/>
          <w:sz w:val="17"/>
        </w:rPr>
        <w:t>three-judge bankruptcy appellate panel and then with the court of appeals. 28 U.S.C</w:t>
      </w:r>
      <w:r>
        <w:rPr>
          <w:i/>
          <w:w w:val="105"/>
          <w:sz w:val="17"/>
        </w:rPr>
        <w:t xml:space="preserve">. </w:t>
      </w:r>
      <w:r>
        <w:rPr>
          <w:w w:val="105"/>
          <w:sz w:val="17"/>
        </w:rPr>
        <w:t>§§</w:t>
      </w:r>
      <w:r>
        <w:rPr>
          <w:spacing w:val="19"/>
          <w:w w:val="105"/>
          <w:sz w:val="17"/>
        </w:rPr>
        <w:t xml:space="preserve"> </w:t>
      </w:r>
      <w:r>
        <w:rPr>
          <w:w w:val="105"/>
          <w:sz w:val="17"/>
        </w:rPr>
        <w:t>158(c)</w:t>
      </w:r>
      <w:r>
        <w:rPr>
          <w:spacing w:val="40"/>
          <w:w w:val="105"/>
          <w:sz w:val="17"/>
        </w:rPr>
        <w:t xml:space="preserve"> </w:t>
      </w:r>
      <w:r>
        <w:rPr>
          <w:w w:val="105"/>
          <w:sz w:val="17"/>
        </w:rPr>
        <w:t>&amp; (d) (West 2003).</w:t>
      </w:r>
    </w:p>
    <w:p w14:paraId="6F14B4D7" w14:textId="77777777" w:rsidR="006F2AD2" w:rsidRDefault="006F2AD2" w:rsidP="006F2AD2">
      <w:pPr>
        <w:spacing w:line="190" w:lineRule="exact"/>
        <w:ind w:left="1160"/>
        <w:jc w:val="both"/>
        <w:rPr>
          <w:sz w:val="17"/>
        </w:rPr>
      </w:pPr>
      <w:r>
        <w:rPr>
          <w:w w:val="105"/>
          <w:sz w:val="17"/>
        </w:rPr>
        <w:t>1264.</w:t>
      </w:r>
      <w:r>
        <w:rPr>
          <w:spacing w:val="41"/>
          <w:w w:val="105"/>
          <w:sz w:val="17"/>
        </w:rPr>
        <w:t xml:space="preserve"> </w:t>
      </w:r>
      <w:r>
        <w:rPr>
          <w:i/>
          <w:w w:val="105"/>
          <w:sz w:val="17"/>
        </w:rPr>
        <w:t>Id.</w:t>
      </w:r>
      <w:r>
        <w:rPr>
          <w:i/>
          <w:spacing w:val="-11"/>
          <w:w w:val="105"/>
          <w:sz w:val="17"/>
        </w:rPr>
        <w:t xml:space="preserve"> </w:t>
      </w:r>
      <w:r>
        <w:rPr>
          <w:w w:val="105"/>
          <w:sz w:val="17"/>
        </w:rPr>
        <w:t>§</w:t>
      </w:r>
      <w:r>
        <w:rPr>
          <w:spacing w:val="-11"/>
          <w:w w:val="105"/>
          <w:sz w:val="17"/>
        </w:rPr>
        <w:t xml:space="preserve"> </w:t>
      </w:r>
      <w:r>
        <w:rPr>
          <w:spacing w:val="-2"/>
          <w:w w:val="105"/>
          <w:sz w:val="17"/>
        </w:rPr>
        <w:t>158(d).</w:t>
      </w:r>
    </w:p>
    <w:p w14:paraId="09397A47" w14:textId="77777777" w:rsidR="004D2F2D" w:rsidRDefault="004D2F2D"/>
    <w:sectPr w:rsidR="004D2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F60A4"/>
    <w:multiLevelType w:val="multilevel"/>
    <w:tmpl w:val="81E6DBAC"/>
    <w:lvl w:ilvl="0">
      <w:start w:val="20"/>
      <w:numFmt w:val="decimal"/>
      <w:lvlText w:val="%1."/>
      <w:lvlJc w:val="left"/>
      <w:pPr>
        <w:ind w:left="1434" w:hanging="515"/>
      </w:pPr>
      <w:rPr>
        <w:rFonts w:ascii="Times New Roman" w:eastAsia="Times New Roman" w:hAnsi="Times New Roman" w:cs="Times New Roman" w:hint="default"/>
        <w:b w:val="0"/>
        <w:bCs w:val="0"/>
        <w:i w:val="0"/>
        <w:iCs w:val="0"/>
        <w:spacing w:val="0"/>
        <w:w w:val="96"/>
        <w:sz w:val="36"/>
        <w:szCs w:val="36"/>
        <w:lang w:val="en-US" w:eastAsia="en-US" w:bidi="ar-SA"/>
      </w:rPr>
    </w:lvl>
    <w:lvl w:ilvl="1">
      <w:start w:val="1"/>
      <w:numFmt w:val="decimal"/>
      <w:lvlText w:val="%1.%2"/>
      <w:lvlJc w:val="left"/>
      <w:pPr>
        <w:ind w:left="1640" w:hanging="720"/>
      </w:pPr>
      <w:rPr>
        <w:rFonts w:ascii="Times New Roman" w:eastAsia="Times New Roman" w:hAnsi="Times New Roman" w:cs="Times New Roman" w:hint="default"/>
        <w:b w:val="0"/>
        <w:bCs w:val="0"/>
        <w:i w:val="0"/>
        <w:iCs w:val="0"/>
        <w:spacing w:val="0"/>
        <w:w w:val="98"/>
        <w:sz w:val="31"/>
        <w:szCs w:val="31"/>
        <w:lang w:val="en-US" w:eastAsia="en-US" w:bidi="ar-SA"/>
      </w:rPr>
    </w:lvl>
    <w:lvl w:ilvl="2">
      <w:start w:val="11"/>
      <w:numFmt w:val="decimal"/>
      <w:lvlText w:val=".%3"/>
      <w:lvlJc w:val="left"/>
      <w:pPr>
        <w:ind w:left="1534" w:hanging="255"/>
      </w:pPr>
      <w:rPr>
        <w:rFonts w:ascii="Times New Roman" w:eastAsia="Times New Roman" w:hAnsi="Times New Roman" w:cs="Times New Roman" w:hint="default"/>
        <w:b w:val="0"/>
        <w:bCs w:val="0"/>
        <w:i w:val="0"/>
        <w:iCs w:val="0"/>
        <w:spacing w:val="0"/>
        <w:w w:val="100"/>
        <w:sz w:val="17"/>
        <w:szCs w:val="17"/>
        <w:lang w:val="en-US" w:eastAsia="en-US" w:bidi="ar-SA"/>
      </w:rPr>
    </w:lvl>
    <w:lvl w:ilvl="3">
      <w:start w:val="131"/>
      <w:numFmt w:val="decimal"/>
      <w:lvlText w:val=".%4"/>
      <w:lvlJc w:val="left"/>
      <w:pPr>
        <w:ind w:left="1811" w:hanging="340"/>
      </w:pPr>
      <w:rPr>
        <w:rFonts w:ascii="Times New Roman" w:eastAsia="Times New Roman" w:hAnsi="Times New Roman" w:cs="Times New Roman" w:hint="default"/>
        <w:b w:val="0"/>
        <w:bCs w:val="0"/>
        <w:i w:val="0"/>
        <w:iCs w:val="0"/>
        <w:spacing w:val="0"/>
        <w:w w:val="100"/>
        <w:sz w:val="17"/>
        <w:szCs w:val="17"/>
        <w:lang w:val="en-US" w:eastAsia="en-US" w:bidi="ar-SA"/>
      </w:rPr>
    </w:lvl>
    <w:lvl w:ilvl="4">
      <w:numFmt w:val="bullet"/>
      <w:lvlText w:val="•"/>
      <w:lvlJc w:val="left"/>
      <w:pPr>
        <w:ind w:left="2817" w:hanging="340"/>
      </w:pPr>
      <w:rPr>
        <w:lang w:val="en-US" w:eastAsia="en-US" w:bidi="ar-SA"/>
      </w:rPr>
    </w:lvl>
    <w:lvl w:ilvl="5">
      <w:numFmt w:val="bullet"/>
      <w:lvlText w:val="•"/>
      <w:lvlJc w:val="left"/>
      <w:pPr>
        <w:ind w:left="3814" w:hanging="340"/>
      </w:pPr>
      <w:rPr>
        <w:lang w:val="en-US" w:eastAsia="en-US" w:bidi="ar-SA"/>
      </w:rPr>
    </w:lvl>
    <w:lvl w:ilvl="6">
      <w:numFmt w:val="bullet"/>
      <w:lvlText w:val="•"/>
      <w:lvlJc w:val="left"/>
      <w:pPr>
        <w:ind w:left="4811" w:hanging="340"/>
      </w:pPr>
      <w:rPr>
        <w:lang w:val="en-US" w:eastAsia="en-US" w:bidi="ar-SA"/>
      </w:rPr>
    </w:lvl>
    <w:lvl w:ilvl="7">
      <w:numFmt w:val="bullet"/>
      <w:lvlText w:val="•"/>
      <w:lvlJc w:val="left"/>
      <w:pPr>
        <w:ind w:left="5808" w:hanging="340"/>
      </w:pPr>
      <w:rPr>
        <w:lang w:val="en-US" w:eastAsia="en-US" w:bidi="ar-SA"/>
      </w:rPr>
    </w:lvl>
    <w:lvl w:ilvl="8">
      <w:numFmt w:val="bullet"/>
      <w:lvlText w:val="•"/>
      <w:lvlJc w:val="left"/>
      <w:pPr>
        <w:ind w:left="6805" w:hanging="340"/>
      </w:pPr>
      <w:rPr>
        <w:lang w:val="en-US" w:eastAsia="en-US" w:bidi="ar-SA"/>
      </w:rPr>
    </w:lvl>
  </w:abstractNum>
  <w:abstractNum w:abstractNumId="1" w15:restartNumberingAfterBreak="0">
    <w:nsid w:val="34B71D11"/>
    <w:multiLevelType w:val="hybridMultilevel"/>
    <w:tmpl w:val="A282C72E"/>
    <w:lvl w:ilvl="0" w:tplc="E0A0167A">
      <w:start w:val="51"/>
      <w:numFmt w:val="decimal"/>
      <w:lvlText w:val=".%1"/>
      <w:lvlJc w:val="left"/>
      <w:pPr>
        <w:ind w:left="1534" w:hanging="255"/>
      </w:pPr>
      <w:rPr>
        <w:rFonts w:ascii="Times New Roman" w:eastAsia="Times New Roman" w:hAnsi="Times New Roman" w:cs="Times New Roman" w:hint="default"/>
        <w:b w:val="0"/>
        <w:bCs w:val="0"/>
        <w:i w:val="0"/>
        <w:iCs w:val="0"/>
        <w:spacing w:val="0"/>
        <w:w w:val="100"/>
        <w:sz w:val="17"/>
        <w:szCs w:val="17"/>
        <w:lang w:val="en-US" w:eastAsia="en-US" w:bidi="ar-SA"/>
      </w:rPr>
    </w:lvl>
    <w:lvl w:ilvl="1" w:tplc="9514A74A">
      <w:start w:val="541"/>
      <w:numFmt w:val="decimal"/>
      <w:lvlText w:val=".%2"/>
      <w:lvlJc w:val="left"/>
      <w:pPr>
        <w:ind w:left="1811" w:hanging="340"/>
      </w:pPr>
      <w:rPr>
        <w:rFonts w:ascii="Times New Roman" w:eastAsia="Times New Roman" w:hAnsi="Times New Roman" w:cs="Times New Roman" w:hint="default"/>
        <w:b w:val="0"/>
        <w:bCs w:val="0"/>
        <w:i w:val="0"/>
        <w:iCs w:val="0"/>
        <w:spacing w:val="0"/>
        <w:w w:val="100"/>
        <w:sz w:val="17"/>
        <w:szCs w:val="17"/>
        <w:lang w:val="en-US" w:eastAsia="en-US" w:bidi="ar-SA"/>
      </w:rPr>
    </w:lvl>
    <w:lvl w:ilvl="2" w:tplc="6EFC2574">
      <w:numFmt w:val="bullet"/>
      <w:lvlText w:val="•"/>
      <w:lvlJc w:val="left"/>
      <w:pPr>
        <w:ind w:left="2595" w:hanging="340"/>
      </w:pPr>
      <w:rPr>
        <w:lang w:val="en-US" w:eastAsia="en-US" w:bidi="ar-SA"/>
      </w:rPr>
    </w:lvl>
    <w:lvl w:ilvl="3" w:tplc="45FC3FB6">
      <w:numFmt w:val="bullet"/>
      <w:lvlText w:val="•"/>
      <w:lvlJc w:val="left"/>
      <w:pPr>
        <w:ind w:left="3371" w:hanging="340"/>
      </w:pPr>
      <w:rPr>
        <w:lang w:val="en-US" w:eastAsia="en-US" w:bidi="ar-SA"/>
      </w:rPr>
    </w:lvl>
    <w:lvl w:ilvl="4" w:tplc="76A8A10E">
      <w:numFmt w:val="bullet"/>
      <w:lvlText w:val="•"/>
      <w:lvlJc w:val="left"/>
      <w:pPr>
        <w:ind w:left="4146" w:hanging="340"/>
      </w:pPr>
      <w:rPr>
        <w:lang w:val="en-US" w:eastAsia="en-US" w:bidi="ar-SA"/>
      </w:rPr>
    </w:lvl>
    <w:lvl w:ilvl="5" w:tplc="035AEE56">
      <w:numFmt w:val="bullet"/>
      <w:lvlText w:val="•"/>
      <w:lvlJc w:val="left"/>
      <w:pPr>
        <w:ind w:left="4922" w:hanging="340"/>
      </w:pPr>
      <w:rPr>
        <w:lang w:val="en-US" w:eastAsia="en-US" w:bidi="ar-SA"/>
      </w:rPr>
    </w:lvl>
    <w:lvl w:ilvl="6" w:tplc="0554A590">
      <w:numFmt w:val="bullet"/>
      <w:lvlText w:val="•"/>
      <w:lvlJc w:val="left"/>
      <w:pPr>
        <w:ind w:left="5697" w:hanging="340"/>
      </w:pPr>
      <w:rPr>
        <w:lang w:val="en-US" w:eastAsia="en-US" w:bidi="ar-SA"/>
      </w:rPr>
    </w:lvl>
    <w:lvl w:ilvl="7" w:tplc="1E949A04">
      <w:numFmt w:val="bullet"/>
      <w:lvlText w:val="•"/>
      <w:lvlJc w:val="left"/>
      <w:pPr>
        <w:ind w:left="6473" w:hanging="340"/>
      </w:pPr>
      <w:rPr>
        <w:lang w:val="en-US" w:eastAsia="en-US" w:bidi="ar-SA"/>
      </w:rPr>
    </w:lvl>
    <w:lvl w:ilvl="8" w:tplc="3208B730">
      <w:numFmt w:val="bullet"/>
      <w:lvlText w:val="•"/>
      <w:lvlJc w:val="left"/>
      <w:pPr>
        <w:ind w:left="7248" w:hanging="340"/>
      </w:pPr>
      <w:rPr>
        <w:lang w:val="en-US" w:eastAsia="en-US" w:bidi="ar-SA"/>
      </w:rPr>
    </w:lvl>
  </w:abstractNum>
  <w:abstractNum w:abstractNumId="2" w15:restartNumberingAfterBreak="0">
    <w:nsid w:val="3B1F41ED"/>
    <w:multiLevelType w:val="multilevel"/>
    <w:tmpl w:val="AE30D996"/>
    <w:lvl w:ilvl="0">
      <w:start w:val="22"/>
      <w:numFmt w:val="decimal"/>
      <w:lvlText w:val="%1"/>
      <w:lvlJc w:val="left"/>
      <w:pPr>
        <w:ind w:left="1640" w:hanging="721"/>
      </w:pPr>
      <w:rPr>
        <w:lang w:val="en-US" w:eastAsia="en-US" w:bidi="ar-SA"/>
      </w:rPr>
    </w:lvl>
    <w:lvl w:ilvl="1">
      <w:start w:val="51"/>
      <w:numFmt w:val="decimal"/>
      <w:lvlText w:val="%1.%2"/>
      <w:lvlJc w:val="left"/>
      <w:pPr>
        <w:ind w:left="1640" w:hanging="721"/>
      </w:pPr>
      <w:rPr>
        <w:rFonts w:ascii="Times New Roman" w:eastAsia="Times New Roman" w:hAnsi="Times New Roman" w:cs="Times New Roman" w:hint="default"/>
        <w:b w:val="0"/>
        <w:bCs w:val="0"/>
        <w:i w:val="0"/>
        <w:iCs w:val="0"/>
        <w:spacing w:val="0"/>
        <w:w w:val="95"/>
        <w:sz w:val="28"/>
        <w:szCs w:val="28"/>
        <w:lang w:val="en-US" w:eastAsia="en-US" w:bidi="ar-SA"/>
      </w:rPr>
    </w:lvl>
    <w:lvl w:ilvl="2">
      <w:start w:val="541"/>
      <w:numFmt w:val="decimal"/>
      <w:lvlText w:val=".%3"/>
      <w:lvlJc w:val="left"/>
      <w:pPr>
        <w:ind w:left="1619" w:hanging="340"/>
      </w:pPr>
      <w:rPr>
        <w:rFonts w:ascii="Times New Roman" w:eastAsia="Times New Roman" w:hAnsi="Times New Roman" w:cs="Times New Roman" w:hint="default"/>
        <w:b w:val="0"/>
        <w:bCs w:val="0"/>
        <w:i w:val="0"/>
        <w:iCs w:val="0"/>
        <w:spacing w:val="0"/>
        <w:w w:val="100"/>
        <w:sz w:val="17"/>
        <w:szCs w:val="17"/>
        <w:lang w:val="en-US" w:eastAsia="en-US" w:bidi="ar-SA"/>
      </w:rPr>
    </w:lvl>
    <w:lvl w:ilvl="3">
      <w:numFmt w:val="bullet"/>
      <w:lvlText w:val="•"/>
      <w:lvlJc w:val="left"/>
      <w:pPr>
        <w:ind w:left="3231" w:hanging="340"/>
      </w:pPr>
      <w:rPr>
        <w:lang w:val="en-US" w:eastAsia="en-US" w:bidi="ar-SA"/>
      </w:rPr>
    </w:lvl>
    <w:lvl w:ilvl="4">
      <w:numFmt w:val="bullet"/>
      <w:lvlText w:val="•"/>
      <w:lvlJc w:val="left"/>
      <w:pPr>
        <w:ind w:left="4026" w:hanging="340"/>
      </w:pPr>
      <w:rPr>
        <w:lang w:val="en-US" w:eastAsia="en-US" w:bidi="ar-SA"/>
      </w:rPr>
    </w:lvl>
    <w:lvl w:ilvl="5">
      <w:numFmt w:val="bullet"/>
      <w:lvlText w:val="•"/>
      <w:lvlJc w:val="left"/>
      <w:pPr>
        <w:ind w:left="4822" w:hanging="340"/>
      </w:pPr>
      <w:rPr>
        <w:lang w:val="en-US" w:eastAsia="en-US" w:bidi="ar-SA"/>
      </w:rPr>
    </w:lvl>
    <w:lvl w:ilvl="6">
      <w:numFmt w:val="bullet"/>
      <w:lvlText w:val="•"/>
      <w:lvlJc w:val="left"/>
      <w:pPr>
        <w:ind w:left="5617" w:hanging="340"/>
      </w:pPr>
      <w:rPr>
        <w:lang w:val="en-US" w:eastAsia="en-US" w:bidi="ar-SA"/>
      </w:rPr>
    </w:lvl>
    <w:lvl w:ilvl="7">
      <w:numFmt w:val="bullet"/>
      <w:lvlText w:val="•"/>
      <w:lvlJc w:val="left"/>
      <w:pPr>
        <w:ind w:left="6413" w:hanging="340"/>
      </w:pPr>
      <w:rPr>
        <w:lang w:val="en-US" w:eastAsia="en-US" w:bidi="ar-SA"/>
      </w:rPr>
    </w:lvl>
    <w:lvl w:ilvl="8">
      <w:numFmt w:val="bullet"/>
      <w:lvlText w:val="•"/>
      <w:lvlJc w:val="left"/>
      <w:pPr>
        <w:ind w:left="7208" w:hanging="340"/>
      </w:pPr>
      <w:rPr>
        <w:lang w:val="en-US" w:eastAsia="en-US" w:bidi="ar-SA"/>
      </w:rPr>
    </w:lvl>
  </w:abstractNum>
  <w:abstractNum w:abstractNumId="3" w15:restartNumberingAfterBreak="0">
    <w:nsid w:val="5F631514"/>
    <w:multiLevelType w:val="hybridMultilevel"/>
    <w:tmpl w:val="AD90EA96"/>
    <w:lvl w:ilvl="0" w:tplc="0248C410">
      <w:numFmt w:val="bullet"/>
      <w:lvlText w:val="•"/>
      <w:lvlJc w:val="left"/>
      <w:pPr>
        <w:ind w:left="1654" w:hanging="173"/>
      </w:pPr>
      <w:rPr>
        <w:rFonts w:ascii="Times New Roman" w:eastAsia="Times New Roman" w:hAnsi="Times New Roman" w:cs="Times New Roman" w:hint="default"/>
        <w:b w:val="0"/>
        <w:bCs w:val="0"/>
        <w:i w:val="0"/>
        <w:iCs w:val="0"/>
        <w:spacing w:val="0"/>
        <w:w w:val="86"/>
        <w:sz w:val="21"/>
        <w:szCs w:val="21"/>
        <w:lang w:val="en-US" w:eastAsia="en-US" w:bidi="ar-SA"/>
      </w:rPr>
    </w:lvl>
    <w:lvl w:ilvl="1" w:tplc="423EADC6">
      <w:numFmt w:val="bullet"/>
      <w:lvlText w:val="•"/>
      <w:lvlJc w:val="left"/>
      <w:pPr>
        <w:ind w:left="2374" w:hanging="173"/>
      </w:pPr>
      <w:rPr>
        <w:lang w:val="en-US" w:eastAsia="en-US" w:bidi="ar-SA"/>
      </w:rPr>
    </w:lvl>
    <w:lvl w:ilvl="2" w:tplc="3AE027C6">
      <w:numFmt w:val="bullet"/>
      <w:lvlText w:val="•"/>
      <w:lvlJc w:val="left"/>
      <w:pPr>
        <w:ind w:left="3088" w:hanging="173"/>
      </w:pPr>
      <w:rPr>
        <w:lang w:val="en-US" w:eastAsia="en-US" w:bidi="ar-SA"/>
      </w:rPr>
    </w:lvl>
    <w:lvl w:ilvl="3" w:tplc="19A06DD8">
      <w:numFmt w:val="bullet"/>
      <w:lvlText w:val="•"/>
      <w:lvlJc w:val="left"/>
      <w:pPr>
        <w:ind w:left="3802" w:hanging="173"/>
      </w:pPr>
      <w:rPr>
        <w:lang w:val="en-US" w:eastAsia="en-US" w:bidi="ar-SA"/>
      </w:rPr>
    </w:lvl>
    <w:lvl w:ilvl="4" w:tplc="5F06E64A">
      <w:numFmt w:val="bullet"/>
      <w:lvlText w:val="•"/>
      <w:lvlJc w:val="left"/>
      <w:pPr>
        <w:ind w:left="4516" w:hanging="173"/>
      </w:pPr>
      <w:rPr>
        <w:lang w:val="en-US" w:eastAsia="en-US" w:bidi="ar-SA"/>
      </w:rPr>
    </w:lvl>
    <w:lvl w:ilvl="5" w:tplc="4B602F4A">
      <w:numFmt w:val="bullet"/>
      <w:lvlText w:val="•"/>
      <w:lvlJc w:val="left"/>
      <w:pPr>
        <w:ind w:left="5230" w:hanging="173"/>
      </w:pPr>
      <w:rPr>
        <w:lang w:val="en-US" w:eastAsia="en-US" w:bidi="ar-SA"/>
      </w:rPr>
    </w:lvl>
    <w:lvl w:ilvl="6" w:tplc="71A8A906">
      <w:numFmt w:val="bullet"/>
      <w:lvlText w:val="•"/>
      <w:lvlJc w:val="left"/>
      <w:pPr>
        <w:ind w:left="5944" w:hanging="173"/>
      </w:pPr>
      <w:rPr>
        <w:lang w:val="en-US" w:eastAsia="en-US" w:bidi="ar-SA"/>
      </w:rPr>
    </w:lvl>
    <w:lvl w:ilvl="7" w:tplc="CE8094F4">
      <w:numFmt w:val="bullet"/>
      <w:lvlText w:val="•"/>
      <w:lvlJc w:val="left"/>
      <w:pPr>
        <w:ind w:left="6658" w:hanging="173"/>
      </w:pPr>
      <w:rPr>
        <w:lang w:val="en-US" w:eastAsia="en-US" w:bidi="ar-SA"/>
      </w:rPr>
    </w:lvl>
    <w:lvl w:ilvl="8" w:tplc="FB5230E2">
      <w:numFmt w:val="bullet"/>
      <w:lvlText w:val="•"/>
      <w:lvlJc w:val="left"/>
      <w:pPr>
        <w:ind w:left="7372" w:hanging="173"/>
      </w:pPr>
      <w:rPr>
        <w:lang w:val="en-US" w:eastAsia="en-US" w:bidi="ar-SA"/>
      </w:rPr>
    </w:lvl>
  </w:abstractNum>
  <w:abstractNum w:abstractNumId="4" w15:restartNumberingAfterBreak="0">
    <w:nsid w:val="6282609C"/>
    <w:multiLevelType w:val="hybridMultilevel"/>
    <w:tmpl w:val="14F2C918"/>
    <w:lvl w:ilvl="0" w:tplc="2C2CE040">
      <w:numFmt w:val="bullet"/>
      <w:lvlText w:val="•"/>
      <w:lvlJc w:val="left"/>
      <w:pPr>
        <w:ind w:left="1654" w:hanging="173"/>
      </w:pPr>
      <w:rPr>
        <w:rFonts w:ascii="Times New Roman" w:eastAsia="Times New Roman" w:hAnsi="Times New Roman" w:cs="Times New Roman" w:hint="default"/>
        <w:b w:val="0"/>
        <w:bCs w:val="0"/>
        <w:i w:val="0"/>
        <w:iCs w:val="0"/>
        <w:spacing w:val="0"/>
        <w:w w:val="86"/>
        <w:sz w:val="21"/>
        <w:szCs w:val="21"/>
        <w:lang w:val="en-US" w:eastAsia="en-US" w:bidi="ar-SA"/>
      </w:rPr>
    </w:lvl>
    <w:lvl w:ilvl="1" w:tplc="807215EC">
      <w:numFmt w:val="bullet"/>
      <w:lvlText w:val="•"/>
      <w:lvlJc w:val="left"/>
      <w:pPr>
        <w:ind w:left="2374" w:hanging="173"/>
      </w:pPr>
      <w:rPr>
        <w:lang w:val="en-US" w:eastAsia="en-US" w:bidi="ar-SA"/>
      </w:rPr>
    </w:lvl>
    <w:lvl w:ilvl="2" w:tplc="484258D4">
      <w:numFmt w:val="bullet"/>
      <w:lvlText w:val="•"/>
      <w:lvlJc w:val="left"/>
      <w:pPr>
        <w:ind w:left="3088" w:hanging="173"/>
      </w:pPr>
      <w:rPr>
        <w:lang w:val="en-US" w:eastAsia="en-US" w:bidi="ar-SA"/>
      </w:rPr>
    </w:lvl>
    <w:lvl w:ilvl="3" w:tplc="11F05FBE">
      <w:numFmt w:val="bullet"/>
      <w:lvlText w:val="•"/>
      <w:lvlJc w:val="left"/>
      <w:pPr>
        <w:ind w:left="3802" w:hanging="173"/>
      </w:pPr>
      <w:rPr>
        <w:lang w:val="en-US" w:eastAsia="en-US" w:bidi="ar-SA"/>
      </w:rPr>
    </w:lvl>
    <w:lvl w:ilvl="4" w:tplc="96E659C6">
      <w:numFmt w:val="bullet"/>
      <w:lvlText w:val="•"/>
      <w:lvlJc w:val="left"/>
      <w:pPr>
        <w:ind w:left="4516" w:hanging="173"/>
      </w:pPr>
      <w:rPr>
        <w:lang w:val="en-US" w:eastAsia="en-US" w:bidi="ar-SA"/>
      </w:rPr>
    </w:lvl>
    <w:lvl w:ilvl="5" w:tplc="640C93D0">
      <w:numFmt w:val="bullet"/>
      <w:lvlText w:val="•"/>
      <w:lvlJc w:val="left"/>
      <w:pPr>
        <w:ind w:left="5230" w:hanging="173"/>
      </w:pPr>
      <w:rPr>
        <w:lang w:val="en-US" w:eastAsia="en-US" w:bidi="ar-SA"/>
      </w:rPr>
    </w:lvl>
    <w:lvl w:ilvl="6" w:tplc="35CE75E2">
      <w:numFmt w:val="bullet"/>
      <w:lvlText w:val="•"/>
      <w:lvlJc w:val="left"/>
      <w:pPr>
        <w:ind w:left="5944" w:hanging="173"/>
      </w:pPr>
      <w:rPr>
        <w:lang w:val="en-US" w:eastAsia="en-US" w:bidi="ar-SA"/>
      </w:rPr>
    </w:lvl>
    <w:lvl w:ilvl="7" w:tplc="D786EE06">
      <w:numFmt w:val="bullet"/>
      <w:lvlText w:val="•"/>
      <w:lvlJc w:val="left"/>
      <w:pPr>
        <w:ind w:left="6658" w:hanging="173"/>
      </w:pPr>
      <w:rPr>
        <w:lang w:val="en-US" w:eastAsia="en-US" w:bidi="ar-SA"/>
      </w:rPr>
    </w:lvl>
    <w:lvl w:ilvl="8" w:tplc="016CE734">
      <w:numFmt w:val="bullet"/>
      <w:lvlText w:val="•"/>
      <w:lvlJc w:val="left"/>
      <w:pPr>
        <w:ind w:left="7372" w:hanging="173"/>
      </w:pPr>
      <w:rPr>
        <w:lang w:val="en-US" w:eastAsia="en-US" w:bidi="ar-SA"/>
      </w:rPr>
    </w:lvl>
  </w:abstractNum>
  <w:abstractNum w:abstractNumId="5" w15:restartNumberingAfterBreak="0">
    <w:nsid w:val="7DE931FF"/>
    <w:multiLevelType w:val="multilevel"/>
    <w:tmpl w:val="7CD0CE88"/>
    <w:lvl w:ilvl="0">
      <w:start w:val="22"/>
      <w:numFmt w:val="decimal"/>
      <w:lvlText w:val="%1"/>
      <w:lvlJc w:val="left"/>
      <w:pPr>
        <w:ind w:left="1640" w:hanging="720"/>
      </w:pPr>
      <w:rPr>
        <w:lang w:val="en-US" w:eastAsia="en-US" w:bidi="ar-SA"/>
      </w:rPr>
    </w:lvl>
    <w:lvl w:ilvl="1">
      <w:start w:val="541"/>
      <w:numFmt w:val="decimal"/>
      <w:lvlText w:val="%1.%2"/>
      <w:lvlJc w:val="left"/>
      <w:pPr>
        <w:ind w:left="1640" w:hanging="720"/>
      </w:pPr>
      <w:rPr>
        <w:rFonts w:ascii="Times New Roman" w:eastAsia="Times New Roman" w:hAnsi="Times New Roman" w:cs="Times New Roman" w:hint="default"/>
        <w:b w:val="0"/>
        <w:bCs w:val="0"/>
        <w:i w:val="0"/>
        <w:iCs w:val="0"/>
        <w:spacing w:val="-1"/>
        <w:w w:val="96"/>
        <w:sz w:val="24"/>
        <w:szCs w:val="24"/>
        <w:lang w:val="en-US" w:eastAsia="en-US" w:bidi="ar-SA"/>
      </w:rPr>
    </w:lvl>
    <w:lvl w:ilvl="2">
      <w:numFmt w:val="bullet"/>
      <w:lvlText w:val="•"/>
      <w:lvlJc w:val="left"/>
      <w:pPr>
        <w:ind w:left="3072" w:hanging="720"/>
      </w:pPr>
      <w:rPr>
        <w:lang w:val="en-US" w:eastAsia="en-US" w:bidi="ar-SA"/>
      </w:rPr>
    </w:lvl>
    <w:lvl w:ilvl="3">
      <w:numFmt w:val="bullet"/>
      <w:lvlText w:val="•"/>
      <w:lvlJc w:val="left"/>
      <w:pPr>
        <w:ind w:left="3788" w:hanging="720"/>
      </w:pPr>
      <w:rPr>
        <w:lang w:val="en-US" w:eastAsia="en-US" w:bidi="ar-SA"/>
      </w:rPr>
    </w:lvl>
    <w:lvl w:ilvl="4">
      <w:numFmt w:val="bullet"/>
      <w:lvlText w:val="•"/>
      <w:lvlJc w:val="left"/>
      <w:pPr>
        <w:ind w:left="4504" w:hanging="720"/>
      </w:pPr>
      <w:rPr>
        <w:lang w:val="en-US" w:eastAsia="en-US" w:bidi="ar-SA"/>
      </w:rPr>
    </w:lvl>
    <w:lvl w:ilvl="5">
      <w:numFmt w:val="bullet"/>
      <w:lvlText w:val="•"/>
      <w:lvlJc w:val="left"/>
      <w:pPr>
        <w:ind w:left="5220" w:hanging="720"/>
      </w:pPr>
      <w:rPr>
        <w:lang w:val="en-US" w:eastAsia="en-US" w:bidi="ar-SA"/>
      </w:rPr>
    </w:lvl>
    <w:lvl w:ilvl="6">
      <w:numFmt w:val="bullet"/>
      <w:lvlText w:val="•"/>
      <w:lvlJc w:val="left"/>
      <w:pPr>
        <w:ind w:left="5936" w:hanging="720"/>
      </w:pPr>
      <w:rPr>
        <w:lang w:val="en-US" w:eastAsia="en-US" w:bidi="ar-SA"/>
      </w:rPr>
    </w:lvl>
    <w:lvl w:ilvl="7">
      <w:numFmt w:val="bullet"/>
      <w:lvlText w:val="•"/>
      <w:lvlJc w:val="left"/>
      <w:pPr>
        <w:ind w:left="6652" w:hanging="720"/>
      </w:pPr>
      <w:rPr>
        <w:lang w:val="en-US" w:eastAsia="en-US" w:bidi="ar-SA"/>
      </w:rPr>
    </w:lvl>
    <w:lvl w:ilvl="8">
      <w:numFmt w:val="bullet"/>
      <w:lvlText w:val="•"/>
      <w:lvlJc w:val="left"/>
      <w:pPr>
        <w:ind w:left="7368" w:hanging="720"/>
      </w:pPr>
      <w:rPr>
        <w:lang w:val="en-US" w:eastAsia="en-US" w:bidi="ar-SA"/>
      </w:rPr>
    </w:lvl>
  </w:abstractNum>
  <w:num w:numId="1" w16cid:durableId="1940793953">
    <w:abstractNumId w:val="0"/>
  </w:num>
  <w:num w:numId="2" w16cid:durableId="2104110597">
    <w:abstractNumId w:val="0"/>
    <w:lvlOverride w:ilvl="0">
      <w:startOverride w:val="20"/>
    </w:lvlOverride>
    <w:lvlOverride w:ilvl="1">
      <w:startOverride w:val="1"/>
    </w:lvlOverride>
    <w:lvlOverride w:ilvl="2">
      <w:startOverride w:val="11"/>
    </w:lvlOverride>
    <w:lvlOverride w:ilvl="3">
      <w:startOverride w:val="131"/>
    </w:lvlOverride>
    <w:lvlOverride w:ilvl="4"/>
    <w:lvlOverride w:ilvl="5"/>
    <w:lvlOverride w:ilvl="6"/>
    <w:lvlOverride w:ilvl="7"/>
    <w:lvlOverride w:ilvl="8"/>
  </w:num>
  <w:num w:numId="3" w16cid:durableId="458567661">
    <w:abstractNumId w:val="1"/>
  </w:num>
  <w:num w:numId="4" w16cid:durableId="1114862545">
    <w:abstractNumId w:val="1"/>
    <w:lvlOverride w:ilvl="0">
      <w:startOverride w:val="51"/>
    </w:lvlOverride>
    <w:lvlOverride w:ilvl="1">
      <w:startOverride w:val="541"/>
    </w:lvlOverride>
    <w:lvlOverride w:ilvl="2"/>
    <w:lvlOverride w:ilvl="3"/>
    <w:lvlOverride w:ilvl="4"/>
    <w:lvlOverride w:ilvl="5"/>
    <w:lvlOverride w:ilvl="6"/>
    <w:lvlOverride w:ilvl="7"/>
    <w:lvlOverride w:ilvl="8"/>
  </w:num>
  <w:num w:numId="5" w16cid:durableId="1358045557">
    <w:abstractNumId w:val="2"/>
  </w:num>
  <w:num w:numId="6" w16cid:durableId="918516052">
    <w:abstractNumId w:val="2"/>
    <w:lvlOverride w:ilvl="0">
      <w:startOverride w:val="22"/>
    </w:lvlOverride>
    <w:lvlOverride w:ilvl="1">
      <w:startOverride w:val="51"/>
    </w:lvlOverride>
    <w:lvlOverride w:ilvl="2">
      <w:startOverride w:val="541"/>
    </w:lvlOverride>
    <w:lvlOverride w:ilvl="3"/>
    <w:lvlOverride w:ilvl="4"/>
    <w:lvlOverride w:ilvl="5"/>
    <w:lvlOverride w:ilvl="6"/>
    <w:lvlOverride w:ilvl="7"/>
    <w:lvlOverride w:ilvl="8"/>
  </w:num>
  <w:num w:numId="7" w16cid:durableId="1076630495">
    <w:abstractNumId w:val="5"/>
  </w:num>
  <w:num w:numId="8" w16cid:durableId="126510498">
    <w:abstractNumId w:val="5"/>
    <w:lvlOverride w:ilvl="0">
      <w:startOverride w:val="22"/>
    </w:lvlOverride>
    <w:lvlOverride w:ilvl="1">
      <w:startOverride w:val="541"/>
    </w:lvlOverride>
    <w:lvlOverride w:ilvl="2"/>
    <w:lvlOverride w:ilvl="3"/>
    <w:lvlOverride w:ilvl="4"/>
    <w:lvlOverride w:ilvl="5"/>
    <w:lvlOverride w:ilvl="6"/>
    <w:lvlOverride w:ilvl="7"/>
    <w:lvlOverride w:ilvl="8"/>
  </w:num>
  <w:num w:numId="9" w16cid:durableId="1423642926">
    <w:abstractNumId w:val="4"/>
  </w:num>
  <w:num w:numId="10" w16cid:durableId="885991127">
    <w:abstractNumId w:val="4"/>
    <w:lvlOverride w:ilvl="0"/>
    <w:lvlOverride w:ilvl="1"/>
    <w:lvlOverride w:ilvl="2"/>
    <w:lvlOverride w:ilvl="3"/>
    <w:lvlOverride w:ilvl="4"/>
    <w:lvlOverride w:ilvl="5"/>
    <w:lvlOverride w:ilvl="6"/>
    <w:lvlOverride w:ilvl="7"/>
    <w:lvlOverride w:ilvl="8"/>
  </w:num>
  <w:num w:numId="11" w16cid:durableId="380830049">
    <w:abstractNumId w:val="3"/>
  </w:num>
  <w:num w:numId="12" w16cid:durableId="12897979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D2"/>
    <w:rsid w:val="004D2F2D"/>
    <w:rsid w:val="006F2AD2"/>
    <w:rsid w:val="00CC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09FB"/>
  <w15:chartTrackingRefBased/>
  <w15:docId w15:val="{E60FE9DA-18BB-48E4-B7AC-2C493A98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D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F2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AD2"/>
    <w:rPr>
      <w:rFonts w:eastAsiaTheme="majorEastAsia" w:cstheme="majorBidi"/>
      <w:color w:val="272727" w:themeColor="text1" w:themeTint="D8"/>
    </w:rPr>
  </w:style>
  <w:style w:type="paragraph" w:styleId="Title">
    <w:name w:val="Title"/>
    <w:basedOn w:val="Normal"/>
    <w:next w:val="Normal"/>
    <w:link w:val="TitleChar"/>
    <w:uiPriority w:val="10"/>
    <w:qFormat/>
    <w:rsid w:val="006F2A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AD2"/>
    <w:pPr>
      <w:spacing w:before="160"/>
      <w:jc w:val="center"/>
    </w:pPr>
    <w:rPr>
      <w:i/>
      <w:iCs/>
      <w:color w:val="404040" w:themeColor="text1" w:themeTint="BF"/>
    </w:rPr>
  </w:style>
  <w:style w:type="character" w:customStyle="1" w:styleId="QuoteChar">
    <w:name w:val="Quote Char"/>
    <w:basedOn w:val="DefaultParagraphFont"/>
    <w:link w:val="Quote"/>
    <w:uiPriority w:val="29"/>
    <w:rsid w:val="006F2AD2"/>
    <w:rPr>
      <w:i/>
      <w:iCs/>
      <w:color w:val="404040" w:themeColor="text1" w:themeTint="BF"/>
    </w:rPr>
  </w:style>
  <w:style w:type="paragraph" w:styleId="ListParagraph">
    <w:name w:val="List Paragraph"/>
    <w:basedOn w:val="Normal"/>
    <w:uiPriority w:val="1"/>
    <w:qFormat/>
    <w:rsid w:val="006F2AD2"/>
    <w:pPr>
      <w:ind w:left="720"/>
      <w:contextualSpacing/>
    </w:pPr>
  </w:style>
  <w:style w:type="character" w:styleId="IntenseEmphasis">
    <w:name w:val="Intense Emphasis"/>
    <w:basedOn w:val="DefaultParagraphFont"/>
    <w:uiPriority w:val="21"/>
    <w:qFormat/>
    <w:rsid w:val="006F2AD2"/>
    <w:rPr>
      <w:i/>
      <w:iCs/>
      <w:color w:val="0F4761" w:themeColor="accent1" w:themeShade="BF"/>
    </w:rPr>
  </w:style>
  <w:style w:type="paragraph" w:styleId="IntenseQuote">
    <w:name w:val="Intense Quote"/>
    <w:basedOn w:val="Normal"/>
    <w:next w:val="Normal"/>
    <w:link w:val="IntenseQuoteChar"/>
    <w:uiPriority w:val="30"/>
    <w:qFormat/>
    <w:rsid w:val="006F2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AD2"/>
    <w:rPr>
      <w:i/>
      <w:iCs/>
      <w:color w:val="0F4761" w:themeColor="accent1" w:themeShade="BF"/>
    </w:rPr>
  </w:style>
  <w:style w:type="character" w:styleId="IntenseReference">
    <w:name w:val="Intense Reference"/>
    <w:basedOn w:val="DefaultParagraphFont"/>
    <w:uiPriority w:val="32"/>
    <w:qFormat/>
    <w:rsid w:val="006F2AD2"/>
    <w:rPr>
      <w:b/>
      <w:bCs/>
      <w:smallCaps/>
      <w:color w:val="0F4761" w:themeColor="accent1" w:themeShade="BF"/>
      <w:spacing w:val="5"/>
    </w:rPr>
  </w:style>
  <w:style w:type="paragraph" w:customStyle="1" w:styleId="msonormal0">
    <w:name w:val="msonormal"/>
    <w:basedOn w:val="Normal"/>
    <w:rsid w:val="006F2AD2"/>
    <w:pPr>
      <w:widowControl/>
      <w:autoSpaceDE/>
      <w:autoSpaceDN/>
      <w:spacing w:before="100" w:beforeAutospacing="1" w:after="100" w:afterAutospacing="1"/>
    </w:pPr>
    <w:rPr>
      <w:sz w:val="24"/>
      <w:szCs w:val="24"/>
    </w:rPr>
  </w:style>
  <w:style w:type="paragraph" w:styleId="BodyText">
    <w:name w:val="Body Text"/>
    <w:basedOn w:val="Normal"/>
    <w:link w:val="BodyTextChar"/>
    <w:uiPriority w:val="1"/>
    <w:semiHidden/>
    <w:unhideWhenUsed/>
    <w:qFormat/>
    <w:rsid w:val="006F2AD2"/>
    <w:rPr>
      <w:sz w:val="21"/>
      <w:szCs w:val="21"/>
    </w:rPr>
  </w:style>
  <w:style w:type="character" w:customStyle="1" w:styleId="BodyTextChar">
    <w:name w:val="Body Text Char"/>
    <w:basedOn w:val="DefaultParagraphFont"/>
    <w:link w:val="BodyText"/>
    <w:uiPriority w:val="1"/>
    <w:semiHidden/>
    <w:rsid w:val="006F2AD2"/>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6F2AD2"/>
    <w:pPr>
      <w:spacing w:before="1"/>
    </w:pPr>
  </w:style>
  <w:style w:type="character" w:styleId="Hyperlink">
    <w:name w:val="Hyperlink"/>
    <w:basedOn w:val="DefaultParagraphFont"/>
    <w:uiPriority w:val="99"/>
    <w:semiHidden/>
    <w:unhideWhenUsed/>
    <w:rsid w:val="006F2AD2"/>
    <w:rPr>
      <w:color w:val="0000FF"/>
      <w:u w:val="single"/>
    </w:rPr>
  </w:style>
  <w:style w:type="character" w:styleId="FollowedHyperlink">
    <w:name w:val="FollowedHyperlink"/>
    <w:basedOn w:val="DefaultParagraphFont"/>
    <w:uiPriority w:val="99"/>
    <w:semiHidden/>
    <w:unhideWhenUsed/>
    <w:rsid w:val="006F2A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7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and.org/publications/DB/DB3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10864</Words>
  <Characters>61927</Characters>
  <Application>Microsoft Office Word</Application>
  <DocSecurity>0</DocSecurity>
  <Lines>516</Lines>
  <Paragraphs>145</Paragraphs>
  <ScaleCrop>false</ScaleCrop>
  <Company/>
  <LinksUpToDate>false</LinksUpToDate>
  <CharactersWithSpaces>72646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1</cp:revision>
  <dcterms:created xsi:type="dcterms:W3CDTF">2024-10-26T19:15:00Z</dcterms:created>
  <dcterms:modified xsi:type="dcterms:W3CDTF">2024-10-26T19:16:00Z</dcterms:modified>
</cp:coreProperties>
</file>