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3CD2D" w14:textId="77777777" w:rsidR="000F6E83" w:rsidRPr="00B43065" w:rsidRDefault="000F6E83" w:rsidP="000F6E83">
      <w:pPr>
        <w:shd w:val="clear" w:color="auto" w:fill="FFFFFF"/>
        <w:spacing w:after="0" w:line="240" w:lineRule="auto"/>
        <w:jc w:val="center"/>
        <w:rPr>
          <w:rFonts w:ascii="Century Schoolbook" w:eastAsia="Times New Roman" w:hAnsi="Century Schoolbook" w:cs="Arial"/>
          <w:b/>
          <w:bCs/>
          <w:color w:val="222222"/>
          <w:kern w:val="0"/>
          <w:sz w:val="24"/>
          <w:szCs w:val="24"/>
          <w14:ligatures w14:val="none"/>
        </w:rPr>
      </w:pPr>
      <w:bookmarkStart w:id="0" w:name="_Hlk158443840"/>
      <w:r w:rsidRPr="00B43065">
        <w:rPr>
          <w:noProof/>
        </w:rPr>
        <w:drawing>
          <wp:inline distT="0" distB="0" distL="0" distR="0" wp14:anchorId="1FB0BF02" wp14:editId="5A9C6D9E">
            <wp:extent cx="5943600" cy="828675"/>
            <wp:effectExtent l="0" t="0" r="0" b="9525"/>
            <wp:docPr id="5" name="Picture 5"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with medium confidence"/>
                    <pic:cNvPicPr>
                      <a:picLocks noChangeAspect="1" noChangeArrowheads="1"/>
                    </pic:cNvPicPr>
                  </pic:nvPicPr>
                  <pic:blipFill rotWithShape="1">
                    <a:blip r:embed="rId8">
                      <a:extLst>
                        <a:ext uri="{28A0092B-C50C-407E-A947-70E740481C1C}">
                          <a14:useLocalDpi xmlns:a14="http://schemas.microsoft.com/office/drawing/2010/main" val="0"/>
                        </a:ext>
                      </a:extLst>
                    </a:blip>
                    <a:srcRect l="-481" t="18882" r="481" b="63826"/>
                    <a:stretch/>
                  </pic:blipFill>
                  <pic:spPr bwMode="auto">
                    <a:xfrm>
                      <a:off x="0" y="0"/>
                      <a:ext cx="5943600" cy="828675"/>
                    </a:xfrm>
                    <a:prstGeom prst="rect">
                      <a:avLst/>
                    </a:prstGeom>
                    <a:noFill/>
                    <a:ln>
                      <a:noFill/>
                    </a:ln>
                    <a:extLst>
                      <a:ext uri="{53640926-AAD7-44D8-BBD7-CCE9431645EC}">
                        <a14:shadowObscured xmlns:a14="http://schemas.microsoft.com/office/drawing/2010/main"/>
                      </a:ext>
                    </a:extLst>
                  </pic:spPr>
                </pic:pic>
              </a:graphicData>
            </a:graphic>
          </wp:inline>
        </w:drawing>
      </w:r>
    </w:p>
    <w:p w14:paraId="40861652" w14:textId="77777777" w:rsidR="000F6E83" w:rsidRPr="00B43065" w:rsidRDefault="000F6E83" w:rsidP="000F6E83">
      <w:pPr>
        <w:shd w:val="clear" w:color="auto" w:fill="FFFFFF"/>
        <w:spacing w:after="0" w:line="240" w:lineRule="auto"/>
        <w:jc w:val="center"/>
        <w:rPr>
          <w:rFonts w:ascii="Century Schoolbook" w:eastAsia="Times New Roman" w:hAnsi="Century Schoolbook" w:cs="Arial"/>
          <w:b/>
          <w:bCs/>
          <w:color w:val="222222"/>
          <w:kern w:val="0"/>
          <w:sz w:val="24"/>
          <w:szCs w:val="24"/>
          <w14:ligatures w14:val="none"/>
        </w:rPr>
      </w:pPr>
    </w:p>
    <w:p w14:paraId="731315A3" w14:textId="77777777" w:rsidR="000F6E83" w:rsidRPr="00B43065" w:rsidRDefault="000F6E83" w:rsidP="000F6E83">
      <w:pPr>
        <w:shd w:val="clear" w:color="auto" w:fill="FFFFFF"/>
        <w:spacing w:after="0" w:line="240" w:lineRule="auto"/>
        <w:jc w:val="center"/>
        <w:rPr>
          <w:rFonts w:ascii="Times New Roman" w:eastAsia="Times New Roman" w:hAnsi="Times New Roman" w:cs="Times New Roman"/>
          <w:b/>
          <w:bCs/>
          <w:color w:val="222222"/>
          <w:kern w:val="0"/>
          <w:sz w:val="24"/>
          <w:szCs w:val="24"/>
          <w14:ligatures w14:val="none"/>
        </w:rPr>
      </w:pPr>
      <w:r w:rsidRPr="00B43065">
        <w:rPr>
          <w:rFonts w:ascii="Times New Roman" w:eastAsia="Times New Roman" w:hAnsi="Times New Roman" w:cs="Times New Roman"/>
          <w:b/>
          <w:bCs/>
          <w:color w:val="222222"/>
          <w:kern w:val="0"/>
          <w:sz w:val="24"/>
          <w:szCs w:val="24"/>
          <w14:ligatures w14:val="none"/>
        </w:rPr>
        <w:t>OPTIMUM PROPORTIONALITY EDISCOVERY STANDARD</w:t>
      </w:r>
    </w:p>
    <w:p w14:paraId="3E3203DA" w14:textId="77777777" w:rsidR="000F6E83" w:rsidRPr="00B43065" w:rsidRDefault="000F6E83" w:rsidP="000F6E83">
      <w:pPr>
        <w:shd w:val="clear" w:color="auto" w:fill="FFFFFF"/>
        <w:spacing w:after="0" w:line="240" w:lineRule="auto"/>
        <w:jc w:val="center"/>
        <w:rPr>
          <w:rFonts w:ascii="Times New Roman" w:eastAsia="Times New Roman" w:hAnsi="Times New Roman" w:cs="Times New Roman"/>
          <w:b/>
          <w:bCs/>
          <w:color w:val="222222"/>
          <w:kern w:val="0"/>
          <w:sz w:val="24"/>
          <w:szCs w:val="24"/>
          <w14:ligatures w14:val="none"/>
        </w:rPr>
      </w:pPr>
      <w:r w:rsidRPr="00B43065">
        <w:rPr>
          <w:rFonts w:ascii="Times New Roman" w:eastAsia="Times New Roman" w:hAnsi="Times New Roman" w:cs="Times New Roman"/>
          <w:b/>
          <w:bCs/>
          <w:color w:val="222222"/>
          <w:kern w:val="0"/>
          <w:sz w:val="24"/>
          <w:szCs w:val="24"/>
          <w14:ligatures w14:val="none"/>
        </w:rPr>
        <w:t>GUIDELINES AND BEST PRACTICES</w:t>
      </w:r>
      <w:r>
        <w:rPr>
          <w:rStyle w:val="FootnoteReference"/>
          <w:rFonts w:ascii="Times New Roman" w:eastAsia="Times New Roman" w:hAnsi="Times New Roman" w:cs="Times New Roman"/>
          <w:b/>
          <w:bCs/>
          <w:color w:val="222222"/>
          <w:kern w:val="0"/>
          <w:sz w:val="24"/>
          <w:szCs w:val="24"/>
          <w14:ligatures w14:val="none"/>
        </w:rPr>
        <w:footnoteReference w:id="1"/>
      </w:r>
    </w:p>
    <w:p w14:paraId="1FCAA2EE" w14:textId="1C11AECF" w:rsidR="000F6E83" w:rsidRPr="00B43065" w:rsidRDefault="00F44F09" w:rsidP="000F6E83">
      <w:pPr>
        <w:shd w:val="clear" w:color="auto" w:fill="FFFFFF"/>
        <w:spacing w:after="0" w:line="240" w:lineRule="auto"/>
        <w:jc w:val="center"/>
        <w:rPr>
          <w:rFonts w:ascii="Times New Roman" w:eastAsia="Times New Roman" w:hAnsi="Times New Roman" w:cs="Times New Roman"/>
          <w:b/>
          <w:bCs/>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April 1</w:t>
      </w:r>
      <w:r w:rsidR="005F0610">
        <w:rPr>
          <w:rFonts w:ascii="Times New Roman" w:eastAsia="Times New Roman" w:hAnsi="Times New Roman" w:cs="Times New Roman"/>
          <w:b/>
          <w:bCs/>
          <w:color w:val="222222"/>
          <w:kern w:val="0"/>
          <w:sz w:val="24"/>
          <w:szCs w:val="24"/>
          <w14:ligatures w14:val="none"/>
        </w:rPr>
        <w:t>4</w:t>
      </w:r>
      <w:r w:rsidR="002E4F71">
        <w:rPr>
          <w:rFonts w:ascii="Times New Roman" w:eastAsia="Times New Roman" w:hAnsi="Times New Roman" w:cs="Times New Roman"/>
          <w:b/>
          <w:bCs/>
          <w:color w:val="222222"/>
          <w:kern w:val="0"/>
          <w:sz w:val="24"/>
          <w:szCs w:val="24"/>
          <w14:ligatures w14:val="none"/>
        </w:rPr>
        <w:t>, 2024</w:t>
      </w:r>
    </w:p>
    <w:p w14:paraId="3BD94B0B" w14:textId="77777777" w:rsidR="000F6E83" w:rsidRDefault="000F6E83"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1A20C2E2" w14:textId="77777777" w:rsidR="000F6E83" w:rsidRPr="003C338E" w:rsidRDefault="000F6E83" w:rsidP="000F6E83">
      <w:pPr>
        <w:shd w:val="clear" w:color="auto" w:fill="FFFFFF"/>
        <w:spacing w:after="0" w:line="240" w:lineRule="auto"/>
        <w:jc w:val="both"/>
        <w:rPr>
          <w:rFonts w:ascii="Times New Roman" w:eastAsia="Times New Roman" w:hAnsi="Times New Roman" w:cs="Times New Roman"/>
          <w:b/>
          <w:bCs/>
          <w:color w:val="222222"/>
          <w:kern w:val="0"/>
          <w:sz w:val="24"/>
          <w:szCs w:val="24"/>
          <w14:ligatures w14:val="none"/>
        </w:rPr>
      </w:pPr>
      <w:r w:rsidRPr="003C338E">
        <w:rPr>
          <w:rFonts w:ascii="Times New Roman" w:eastAsia="Times New Roman" w:hAnsi="Times New Roman" w:cs="Times New Roman"/>
          <w:b/>
          <w:bCs/>
          <w:color w:val="222222"/>
          <w:kern w:val="0"/>
          <w:sz w:val="24"/>
          <w:szCs w:val="24"/>
          <w14:ligatures w14:val="none"/>
        </w:rPr>
        <w:t>INTRODUCTION</w:t>
      </w:r>
    </w:p>
    <w:p w14:paraId="75E1226D" w14:textId="77777777" w:rsidR="000F6E83" w:rsidRPr="001334EF" w:rsidRDefault="000F6E83"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0D5C6D5D" w14:textId="47FF256D" w:rsidR="00A6196A" w:rsidRDefault="0015190F" w:rsidP="005F0610">
      <w:pPr>
        <w:spacing w:after="0" w:line="240" w:lineRule="auto"/>
        <w:jc w:val="both"/>
        <w:rPr>
          <w:rFonts w:ascii="Times New Roman" w:eastAsia="Times New Roman" w:hAnsi="Times New Roman" w:cs="Times New Roman"/>
          <w:color w:val="222222"/>
          <w:kern w:val="0"/>
          <w:sz w:val="24"/>
          <w:szCs w:val="24"/>
          <w14:ligatures w14:val="none"/>
        </w:rPr>
      </w:pPr>
      <w:r w:rsidRPr="0015190F">
        <w:rPr>
          <w:rFonts w:ascii="Times New Roman" w:hAnsi="Times New Roman" w:cs="Times New Roman"/>
          <w:sz w:val="24"/>
          <w:szCs w:val="24"/>
        </w:rPr>
        <w:t xml:space="preserve">The volume of </w:t>
      </w:r>
      <w:proofErr w:type="spellStart"/>
      <w:r w:rsidR="00F44F09">
        <w:rPr>
          <w:rFonts w:ascii="Times New Roman" w:hAnsi="Times New Roman" w:cs="Times New Roman"/>
          <w:sz w:val="24"/>
          <w:szCs w:val="24"/>
        </w:rPr>
        <w:t>e</w:t>
      </w:r>
      <w:r w:rsidRPr="0015190F">
        <w:rPr>
          <w:rFonts w:ascii="Times New Roman" w:hAnsi="Times New Roman" w:cs="Times New Roman"/>
          <w:sz w:val="24"/>
          <w:szCs w:val="24"/>
        </w:rPr>
        <w:t>discovery</w:t>
      </w:r>
      <w:proofErr w:type="spellEnd"/>
      <w:r w:rsidRPr="0015190F">
        <w:rPr>
          <w:rFonts w:ascii="Times New Roman" w:hAnsi="Times New Roman" w:cs="Times New Roman"/>
          <w:sz w:val="24"/>
          <w:szCs w:val="24"/>
        </w:rPr>
        <w:t xml:space="preserve"> is overwhelming the system, which is most evident in mass-tort MDLs.  </w:t>
      </w:r>
      <w:r w:rsidR="007F3450">
        <w:rPr>
          <w:rFonts w:ascii="Times New Roman" w:hAnsi="Times New Roman" w:cs="Times New Roman"/>
          <w:sz w:val="24"/>
          <w:szCs w:val="24"/>
        </w:rPr>
        <w:t>I</w:t>
      </w:r>
      <w:r w:rsidR="007F3450" w:rsidRPr="0015190F">
        <w:rPr>
          <w:rFonts w:ascii="Times New Roman" w:hAnsi="Times New Roman" w:cs="Times New Roman"/>
          <w:sz w:val="24"/>
          <w:szCs w:val="24"/>
        </w:rPr>
        <w:t xml:space="preserve">n the </w:t>
      </w:r>
      <w:r w:rsidR="007F3450" w:rsidRPr="0015190F">
        <w:rPr>
          <w:rFonts w:ascii="Times New Roman" w:hAnsi="Times New Roman" w:cs="Times New Roman"/>
          <w:i/>
          <w:iCs/>
          <w:sz w:val="24"/>
          <w:szCs w:val="24"/>
        </w:rPr>
        <w:t>Biomet</w:t>
      </w:r>
      <w:r w:rsidR="007F3450" w:rsidRPr="0015190F">
        <w:rPr>
          <w:rFonts w:ascii="Times New Roman" w:hAnsi="Times New Roman" w:cs="Times New Roman"/>
          <w:sz w:val="24"/>
          <w:szCs w:val="24"/>
        </w:rPr>
        <w:t xml:space="preserve"> MDL</w:t>
      </w:r>
      <w:r w:rsidR="007F3450">
        <w:rPr>
          <w:rFonts w:ascii="Times New Roman" w:hAnsi="Times New Roman" w:cs="Times New Roman"/>
          <w:sz w:val="24"/>
          <w:szCs w:val="24"/>
        </w:rPr>
        <w:t>,</w:t>
      </w:r>
      <w:r w:rsidR="007F3450" w:rsidRPr="0015190F">
        <w:rPr>
          <w:rFonts w:ascii="Times New Roman" w:hAnsi="Times New Roman" w:cs="Times New Roman"/>
          <w:sz w:val="24"/>
          <w:szCs w:val="24"/>
        </w:rPr>
        <w:t xml:space="preserve"> </w:t>
      </w:r>
      <w:r w:rsidRPr="0015190F">
        <w:rPr>
          <w:rFonts w:ascii="Times New Roman" w:hAnsi="Times New Roman" w:cs="Times New Roman"/>
          <w:sz w:val="24"/>
          <w:szCs w:val="24"/>
        </w:rPr>
        <w:t xml:space="preserve">2.5 million documents were produced; </w:t>
      </w:r>
      <w:r w:rsidR="007F3450" w:rsidRPr="0015190F">
        <w:rPr>
          <w:rFonts w:ascii="Times New Roman" w:hAnsi="Times New Roman" w:cs="Times New Roman"/>
          <w:sz w:val="24"/>
          <w:szCs w:val="24"/>
        </w:rPr>
        <w:t xml:space="preserve">in the </w:t>
      </w:r>
      <w:r w:rsidR="007F3450">
        <w:rPr>
          <w:rFonts w:ascii="Times New Roman" w:hAnsi="Times New Roman" w:cs="Times New Roman"/>
          <w:i/>
          <w:iCs/>
          <w:sz w:val="24"/>
          <w:szCs w:val="24"/>
        </w:rPr>
        <w:t xml:space="preserve">Allergan </w:t>
      </w:r>
      <w:proofErr w:type="spellStart"/>
      <w:r w:rsidR="007F3450">
        <w:rPr>
          <w:rFonts w:ascii="Times New Roman" w:hAnsi="Times New Roman" w:cs="Times New Roman"/>
          <w:i/>
          <w:iCs/>
          <w:sz w:val="24"/>
          <w:szCs w:val="24"/>
        </w:rPr>
        <w:t>Biocell</w:t>
      </w:r>
      <w:proofErr w:type="spellEnd"/>
      <w:r w:rsidR="007F3450">
        <w:rPr>
          <w:rFonts w:ascii="Times New Roman" w:hAnsi="Times New Roman" w:cs="Times New Roman"/>
          <w:i/>
          <w:iCs/>
          <w:sz w:val="24"/>
          <w:szCs w:val="24"/>
        </w:rPr>
        <w:t xml:space="preserve"> </w:t>
      </w:r>
      <w:r w:rsidR="007F3450" w:rsidRPr="0015190F">
        <w:rPr>
          <w:rFonts w:ascii="Times New Roman" w:hAnsi="Times New Roman" w:cs="Times New Roman"/>
          <w:sz w:val="24"/>
          <w:szCs w:val="24"/>
        </w:rPr>
        <w:t>MDL</w:t>
      </w:r>
      <w:r w:rsidR="007F3450">
        <w:rPr>
          <w:rFonts w:ascii="Times New Roman" w:hAnsi="Times New Roman" w:cs="Times New Roman"/>
          <w:sz w:val="24"/>
          <w:szCs w:val="24"/>
        </w:rPr>
        <w:t xml:space="preserve">, </w:t>
      </w:r>
      <w:r w:rsidRPr="0015190F">
        <w:rPr>
          <w:rFonts w:ascii="Times New Roman" w:hAnsi="Times New Roman" w:cs="Times New Roman"/>
          <w:sz w:val="24"/>
          <w:szCs w:val="24"/>
        </w:rPr>
        <w:t xml:space="preserve">3 million documents were produced </w:t>
      </w:r>
      <w:r w:rsidR="007F3450">
        <w:rPr>
          <w:rFonts w:ascii="Times New Roman" w:hAnsi="Times New Roman" w:cs="Times New Roman"/>
          <w:sz w:val="24"/>
          <w:szCs w:val="24"/>
        </w:rPr>
        <w:t xml:space="preserve">and 9 </w:t>
      </w:r>
      <w:r w:rsidR="007F3450" w:rsidRPr="0015190F">
        <w:rPr>
          <w:rFonts w:ascii="Times New Roman" w:hAnsi="Times New Roman" w:cs="Times New Roman"/>
          <w:sz w:val="24"/>
          <w:szCs w:val="24"/>
        </w:rPr>
        <w:t>terabytes or very roughly 750 million documents were collected and processed</w:t>
      </w:r>
      <w:r w:rsidRPr="0015190F">
        <w:rPr>
          <w:rFonts w:ascii="Times New Roman" w:hAnsi="Times New Roman" w:cs="Times New Roman"/>
          <w:sz w:val="24"/>
          <w:szCs w:val="24"/>
        </w:rPr>
        <w:t>.</w:t>
      </w:r>
      <w:r w:rsidR="005C7F62">
        <w:rPr>
          <w:rStyle w:val="FootnoteReference"/>
          <w:rFonts w:ascii="Times New Roman" w:hAnsi="Times New Roman" w:cs="Times New Roman"/>
          <w:sz w:val="24"/>
          <w:szCs w:val="24"/>
        </w:rPr>
        <w:footnoteReference w:id="2"/>
      </w:r>
      <w:r w:rsidRPr="0015190F">
        <w:rPr>
          <w:rFonts w:ascii="Times New Roman" w:hAnsi="Times New Roman" w:cs="Times New Roman"/>
          <w:sz w:val="24"/>
          <w:szCs w:val="24"/>
        </w:rPr>
        <w:t xml:space="preserve">   The </w:t>
      </w:r>
      <w:proofErr w:type="spellStart"/>
      <w:r w:rsidR="00F44F09">
        <w:rPr>
          <w:rFonts w:ascii="Times New Roman" w:hAnsi="Times New Roman" w:cs="Times New Roman"/>
          <w:sz w:val="24"/>
          <w:szCs w:val="24"/>
        </w:rPr>
        <w:t>e</w:t>
      </w:r>
      <w:r w:rsidRPr="0015190F">
        <w:rPr>
          <w:rFonts w:ascii="Times New Roman" w:hAnsi="Times New Roman" w:cs="Times New Roman"/>
          <w:sz w:val="24"/>
          <w:szCs w:val="24"/>
        </w:rPr>
        <w:t>discovery</w:t>
      </w:r>
      <w:proofErr w:type="spellEnd"/>
      <w:r w:rsidRPr="0015190F">
        <w:rPr>
          <w:rFonts w:ascii="Times New Roman" w:hAnsi="Times New Roman" w:cs="Times New Roman"/>
          <w:sz w:val="24"/>
          <w:szCs w:val="24"/>
        </w:rPr>
        <w:t xml:space="preserve"> problem is no longer localized in a few big cases because more than 20% of all annual civil filings are in MDLs and a growing number of other complex actions are joining the group.</w:t>
      </w:r>
      <w:r w:rsidRPr="0015190F">
        <w:rPr>
          <w:rStyle w:val="FootnoteReference"/>
          <w:rFonts w:ascii="Times New Roman" w:eastAsia="Times New Roman" w:hAnsi="Times New Roman" w:cs="Times New Roman"/>
          <w:color w:val="222222"/>
          <w:kern w:val="0"/>
          <w:sz w:val="24"/>
          <w:szCs w:val="24"/>
          <w14:ligatures w14:val="none"/>
        </w:rPr>
        <w:t xml:space="preserve"> </w:t>
      </w:r>
      <w:r w:rsidRPr="001334EF">
        <w:rPr>
          <w:rStyle w:val="FootnoteReference"/>
          <w:rFonts w:ascii="Times New Roman" w:eastAsia="Times New Roman" w:hAnsi="Times New Roman" w:cs="Times New Roman"/>
          <w:color w:val="222222"/>
          <w:kern w:val="0"/>
          <w:sz w:val="24"/>
          <w:szCs w:val="24"/>
          <w14:ligatures w14:val="none"/>
        </w:rPr>
        <w:footnoteReference w:id="3"/>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 xml:space="preserve"> The </w:t>
      </w:r>
      <w:r w:rsidR="001117A2" w:rsidRPr="001334EF">
        <w:rPr>
          <w:rFonts w:ascii="Times New Roman" w:eastAsia="Times New Roman" w:hAnsi="Times New Roman" w:cs="Times New Roman"/>
          <w:color w:val="222222"/>
          <w:kern w:val="0"/>
          <w:sz w:val="24"/>
          <w:szCs w:val="24"/>
          <w14:ligatures w14:val="none"/>
        </w:rPr>
        <w:t xml:space="preserve">“Optimum Proportionality </w:t>
      </w:r>
      <w:proofErr w:type="spellStart"/>
      <w:r w:rsidR="001117A2" w:rsidRPr="001334EF">
        <w:rPr>
          <w:rFonts w:ascii="Times New Roman" w:eastAsia="Times New Roman" w:hAnsi="Times New Roman" w:cs="Times New Roman"/>
          <w:color w:val="222222"/>
          <w:kern w:val="0"/>
          <w:sz w:val="24"/>
          <w:szCs w:val="24"/>
          <w14:ligatures w14:val="none"/>
        </w:rPr>
        <w:t>Ediscovery</w:t>
      </w:r>
      <w:proofErr w:type="spellEnd"/>
      <w:r w:rsidR="001117A2" w:rsidRPr="001334EF">
        <w:rPr>
          <w:rFonts w:ascii="Times New Roman" w:eastAsia="Times New Roman" w:hAnsi="Times New Roman" w:cs="Times New Roman"/>
          <w:color w:val="222222"/>
          <w:kern w:val="0"/>
          <w:sz w:val="24"/>
          <w:szCs w:val="24"/>
          <w14:ligatures w14:val="none"/>
        </w:rPr>
        <w:t xml:space="preserve"> Standard” </w:t>
      </w:r>
      <w:r w:rsidR="001117A2">
        <w:rPr>
          <w:rFonts w:ascii="Times New Roman" w:eastAsia="Times New Roman" w:hAnsi="Times New Roman" w:cs="Times New Roman"/>
          <w:color w:val="222222"/>
          <w:kern w:val="0"/>
          <w:sz w:val="24"/>
          <w:szCs w:val="24"/>
          <w14:ligatures w14:val="none"/>
        </w:rPr>
        <w:t>(</w:t>
      </w:r>
      <w:r w:rsidR="00A138A6">
        <w:rPr>
          <w:rFonts w:ascii="Times New Roman" w:eastAsia="Times New Roman" w:hAnsi="Times New Roman" w:cs="Times New Roman"/>
          <w:color w:val="222222"/>
          <w:kern w:val="0"/>
          <w:sz w:val="24"/>
          <w:szCs w:val="24"/>
          <w14:ligatures w14:val="none"/>
        </w:rPr>
        <w:t>OPES</w:t>
      </w:r>
      <w:r w:rsidR="001117A2">
        <w:rPr>
          <w:rFonts w:ascii="Times New Roman" w:eastAsia="Times New Roman" w:hAnsi="Times New Roman" w:cs="Times New Roman"/>
          <w:color w:val="222222"/>
          <w:kern w:val="0"/>
          <w:sz w:val="24"/>
          <w:szCs w:val="24"/>
          <w14:ligatures w14:val="none"/>
        </w:rPr>
        <w:t>)</w:t>
      </w:r>
      <w:r>
        <w:rPr>
          <w:rFonts w:ascii="Times New Roman" w:eastAsia="Times New Roman" w:hAnsi="Times New Roman" w:cs="Times New Roman"/>
          <w:color w:val="222222"/>
          <w:kern w:val="0"/>
          <w:sz w:val="24"/>
          <w:szCs w:val="24"/>
          <w14:ligatures w14:val="none"/>
        </w:rPr>
        <w:t xml:space="preserve"> proposes a paradigm shift </w:t>
      </w:r>
      <w:r w:rsidR="00F44F09">
        <w:rPr>
          <w:rFonts w:ascii="Times New Roman" w:eastAsia="Times New Roman" w:hAnsi="Times New Roman" w:cs="Times New Roman"/>
          <w:color w:val="222222"/>
          <w:kern w:val="0"/>
          <w:sz w:val="24"/>
          <w:szCs w:val="24"/>
          <w14:ligatures w14:val="none"/>
        </w:rPr>
        <w:t xml:space="preserve">that mitigates the need and justification to produce hundreds of thousands or millions of </w:t>
      </w:r>
      <w:r w:rsidR="005F0610">
        <w:rPr>
          <w:rFonts w:ascii="Times New Roman" w:eastAsia="Times New Roman" w:hAnsi="Times New Roman" w:cs="Times New Roman"/>
          <w:color w:val="222222"/>
          <w:kern w:val="0"/>
          <w:sz w:val="24"/>
          <w:szCs w:val="24"/>
          <w14:ligatures w14:val="none"/>
        </w:rPr>
        <w:t xml:space="preserve">inconsequential </w:t>
      </w:r>
      <w:r w:rsidR="00F44F09">
        <w:rPr>
          <w:rFonts w:ascii="Times New Roman" w:eastAsia="Times New Roman" w:hAnsi="Times New Roman" w:cs="Times New Roman"/>
          <w:color w:val="222222"/>
          <w:kern w:val="0"/>
          <w:sz w:val="24"/>
          <w:szCs w:val="24"/>
          <w14:ligatures w14:val="none"/>
        </w:rPr>
        <w:t>documents</w:t>
      </w:r>
      <w:r w:rsidR="004E6C31">
        <w:rPr>
          <w:rFonts w:ascii="Times New Roman" w:eastAsia="Times New Roman" w:hAnsi="Times New Roman" w:cs="Times New Roman"/>
          <w:color w:val="222222"/>
          <w:kern w:val="0"/>
          <w:sz w:val="24"/>
          <w:szCs w:val="24"/>
          <w14:ligatures w14:val="none"/>
        </w:rPr>
        <w:t>.</w:t>
      </w:r>
    </w:p>
    <w:p w14:paraId="7C18EF15" w14:textId="77777777" w:rsidR="00A6196A" w:rsidRPr="001334EF" w:rsidRDefault="00A6196A" w:rsidP="001117A2">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06CB9DB6" w14:textId="60B89E54" w:rsidR="00A6196A" w:rsidRDefault="00A6196A" w:rsidP="0081225C">
      <w:pPr>
        <w:jc w:val="both"/>
        <w:rPr>
          <w:rFonts w:ascii="Times New Roman" w:hAnsi="Times New Roman" w:cs="Times New Roman"/>
          <w:sz w:val="24"/>
          <w:szCs w:val="24"/>
        </w:rPr>
      </w:pP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xml:space="preserve"> practice is moving inexorably toward identifying all possibly relevant information on all conceivably relevant data sources.  The day is quickly coming when parties with large resources can effectively search the universe of data covered under a broad initial litigation-hold by artificial-intelligence</w:t>
      </w:r>
      <w:r w:rsidRPr="003E743C">
        <w:rPr>
          <w:rFonts w:ascii="Times New Roman" w:hAnsi="Times New Roman" w:cs="Times New Roman"/>
          <w:sz w:val="24"/>
          <w:szCs w:val="24"/>
        </w:rPr>
        <w:t xml:space="preserve"> </w:t>
      </w:r>
      <w:r>
        <w:rPr>
          <w:rFonts w:ascii="Times New Roman" w:hAnsi="Times New Roman" w:cs="Times New Roman"/>
          <w:sz w:val="24"/>
          <w:szCs w:val="24"/>
        </w:rPr>
        <w:t>advanced algorithms.</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Such “recall” may be attainable, but it also sweeps in massive</w:t>
      </w:r>
      <w:r w:rsidR="00F44F09">
        <w:rPr>
          <w:rFonts w:ascii="Times New Roman" w:hAnsi="Times New Roman" w:cs="Times New Roman"/>
          <w:sz w:val="24"/>
          <w:szCs w:val="24"/>
        </w:rPr>
        <w:t xml:space="preserve"> amounts of</w:t>
      </w:r>
      <w:r>
        <w:rPr>
          <w:rFonts w:ascii="Times New Roman" w:hAnsi="Times New Roman" w:cs="Times New Roman"/>
          <w:sz w:val="24"/>
          <w:szCs w:val="24"/>
        </w:rPr>
        <w:t xml:space="preserve"> unimportant information</w:t>
      </w:r>
      <w:r w:rsidR="00F44F09">
        <w:rPr>
          <w:rFonts w:ascii="Times New Roman" w:hAnsi="Times New Roman" w:cs="Times New Roman"/>
          <w:sz w:val="24"/>
          <w:szCs w:val="24"/>
        </w:rPr>
        <w:t>, which only obfuscates identifying information that is important in resolving the issues.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Both sides lose when </w:t>
      </w: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xml:space="preserve"> produces </w:t>
      </w:r>
      <w:r>
        <w:rPr>
          <w:rFonts w:ascii="Times New Roman" w:hAnsi="Times New Roman" w:cs="Times New Roman"/>
          <w:sz w:val="24"/>
          <w:szCs w:val="24"/>
        </w:rPr>
        <w:lastRenderedPageBreak/>
        <w:t>millions of inconsequential pages.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And both sides and the courts win when the practices move from emphasizing “recall” </w:t>
      </w:r>
      <w:r w:rsidR="00F44F09">
        <w:rPr>
          <w:rFonts w:ascii="Times New Roman" w:hAnsi="Times New Roman" w:cs="Times New Roman"/>
          <w:sz w:val="24"/>
          <w:szCs w:val="24"/>
        </w:rPr>
        <w:t>of all possibly relevant information to</w:t>
      </w:r>
      <w:r>
        <w:rPr>
          <w:rFonts w:ascii="Times New Roman" w:hAnsi="Times New Roman" w:cs="Times New Roman"/>
          <w:sz w:val="24"/>
          <w:szCs w:val="24"/>
        </w:rPr>
        <w:t xml:space="preserve"> </w:t>
      </w:r>
      <w:r w:rsidR="00F44F09">
        <w:rPr>
          <w:rFonts w:ascii="Times New Roman" w:hAnsi="Times New Roman" w:cs="Times New Roman"/>
          <w:sz w:val="24"/>
          <w:szCs w:val="24"/>
        </w:rPr>
        <w:t>identifying significant information.  Guideline 1 adopts the “marginal-utility” test followed by many courts in determining which documents are important in resolving the issues.</w:t>
      </w:r>
    </w:p>
    <w:p w14:paraId="28AEC26D" w14:textId="31A39B26" w:rsidR="00A6196A" w:rsidRDefault="00A6196A" w:rsidP="005F061B">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color w:val="222222"/>
          <w:kern w:val="0"/>
          <w:sz w:val="24"/>
          <w:szCs w:val="24"/>
          <w14:ligatures w14:val="none"/>
        </w:rPr>
        <w:t xml:space="preserve">Rule 26(b)(1) </w:t>
      </w:r>
      <w:r w:rsidR="005C7F62">
        <w:rPr>
          <w:rFonts w:ascii="Times New Roman" w:eastAsia="Times New Roman" w:hAnsi="Times New Roman" w:cs="Times New Roman"/>
          <w:color w:val="222222"/>
          <w:kern w:val="0"/>
          <w:sz w:val="24"/>
          <w:szCs w:val="24"/>
          <w14:ligatures w14:val="none"/>
        </w:rPr>
        <w:t>was amended more than eight years ago to reduce discovery of “</w:t>
      </w:r>
      <w:r w:rsidRPr="001334EF">
        <w:rPr>
          <w:rFonts w:ascii="Times New Roman" w:eastAsia="Times New Roman" w:hAnsi="Times New Roman" w:cs="Times New Roman"/>
          <w:color w:val="222222"/>
          <w:kern w:val="0"/>
          <w:sz w:val="24"/>
          <w:szCs w:val="24"/>
          <w14:ligatures w14:val="none"/>
        </w:rPr>
        <w:t>matters that are otherwise proper subjects of inquiry</w:t>
      </w:r>
      <w:r>
        <w:rPr>
          <w:rFonts w:ascii="Times New Roman" w:eastAsia="Times New Roman" w:hAnsi="Times New Roman" w:cs="Times New Roman"/>
          <w:color w:val="222222"/>
          <w:kern w:val="0"/>
          <w:sz w:val="24"/>
          <w:szCs w:val="24"/>
          <w14:ligatures w14:val="none"/>
        </w:rPr>
        <w:t xml:space="preserve">,” while </w:t>
      </w:r>
      <w:r w:rsidRPr="001334EF">
        <w:rPr>
          <w:rFonts w:ascii="Times New Roman" w:eastAsia="Times New Roman" w:hAnsi="Times New Roman" w:cs="Times New Roman"/>
          <w:color w:val="222222"/>
          <w:kern w:val="0"/>
          <w:sz w:val="24"/>
          <w:szCs w:val="24"/>
          <w14:ligatures w14:val="none"/>
        </w:rPr>
        <w:t>fully satisfy</w:t>
      </w:r>
      <w:r>
        <w:rPr>
          <w:rFonts w:ascii="Times New Roman" w:eastAsia="Times New Roman" w:hAnsi="Times New Roman" w:cs="Times New Roman"/>
          <w:color w:val="222222"/>
          <w:kern w:val="0"/>
          <w:sz w:val="24"/>
          <w:szCs w:val="24"/>
          <w14:ligatures w14:val="none"/>
        </w:rPr>
        <w:t>ing</w:t>
      </w:r>
      <w:r w:rsidRPr="001334EF">
        <w:rPr>
          <w:rFonts w:ascii="Times New Roman" w:eastAsia="Times New Roman" w:hAnsi="Times New Roman" w:cs="Times New Roman"/>
          <w:color w:val="222222"/>
          <w:kern w:val="0"/>
          <w:sz w:val="24"/>
          <w:szCs w:val="24"/>
          <w14:ligatures w14:val="none"/>
        </w:rPr>
        <w:t xml:space="preserve"> the parties’ need</w:t>
      </w:r>
      <w:r>
        <w:rPr>
          <w:rFonts w:ascii="Times New Roman" w:eastAsia="Times New Roman" w:hAnsi="Times New Roman" w:cs="Times New Roman"/>
          <w:color w:val="222222"/>
          <w:kern w:val="0"/>
          <w:sz w:val="24"/>
          <w:szCs w:val="24"/>
          <w14:ligatures w14:val="none"/>
        </w:rPr>
        <w:t>s</w:t>
      </w:r>
      <w:r w:rsidRPr="001334EF">
        <w:rPr>
          <w:rFonts w:ascii="Times New Roman" w:eastAsia="Times New Roman" w:hAnsi="Times New Roman" w:cs="Times New Roman"/>
          <w:color w:val="222222"/>
          <w:kern w:val="0"/>
          <w:sz w:val="24"/>
          <w:szCs w:val="24"/>
          <w14:ligatures w14:val="none"/>
        </w:rPr>
        <w:t xml:space="preserve"> for discovery.</w:t>
      </w:r>
      <w:r w:rsidRPr="001334EF">
        <w:rPr>
          <w:rStyle w:val="FootnoteReference"/>
          <w:rFonts w:ascii="Times New Roman" w:eastAsia="Times New Roman" w:hAnsi="Times New Roman" w:cs="Times New Roman"/>
          <w:color w:val="222222"/>
          <w:kern w:val="0"/>
          <w:sz w:val="24"/>
          <w:szCs w:val="24"/>
          <w14:ligatures w14:val="none"/>
        </w:rPr>
        <w:footnoteReference w:id="7"/>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 xml:space="preserve">And OPES is designed to achieve this goal by better informing </w:t>
      </w:r>
      <w:r w:rsidR="00F44F09">
        <w:rPr>
          <w:rFonts w:ascii="Times New Roman" w:eastAsia="Times New Roman" w:hAnsi="Times New Roman" w:cs="Times New Roman"/>
          <w:color w:val="222222"/>
          <w:kern w:val="0"/>
          <w:sz w:val="24"/>
          <w:szCs w:val="24"/>
          <w14:ligatures w14:val="none"/>
        </w:rPr>
        <w:t xml:space="preserve">the requesting party of the </w:t>
      </w:r>
      <w:r w:rsidR="00586D92">
        <w:rPr>
          <w:rFonts w:ascii="Times New Roman" w:eastAsia="Times New Roman" w:hAnsi="Times New Roman" w:cs="Times New Roman"/>
          <w:color w:val="222222"/>
          <w:kern w:val="0"/>
          <w:sz w:val="24"/>
          <w:szCs w:val="24"/>
          <w14:ligatures w14:val="none"/>
        </w:rPr>
        <w:t>responding</w:t>
      </w:r>
      <w:r w:rsidR="00F44F09">
        <w:rPr>
          <w:rFonts w:ascii="Times New Roman" w:eastAsia="Times New Roman" w:hAnsi="Times New Roman" w:cs="Times New Roman"/>
          <w:color w:val="222222"/>
          <w:kern w:val="0"/>
          <w:sz w:val="24"/>
          <w:szCs w:val="24"/>
          <w14:ligatures w14:val="none"/>
        </w:rPr>
        <w:t xml:space="preserve"> </w:t>
      </w:r>
      <w:r w:rsidR="00586D92">
        <w:rPr>
          <w:rFonts w:ascii="Times New Roman" w:eastAsia="Times New Roman" w:hAnsi="Times New Roman" w:cs="Times New Roman"/>
          <w:color w:val="222222"/>
          <w:kern w:val="0"/>
          <w:sz w:val="24"/>
          <w:szCs w:val="24"/>
          <w14:ligatures w14:val="none"/>
        </w:rPr>
        <w:t>party’s</w:t>
      </w:r>
      <w:r w:rsidR="00F44F09">
        <w:rPr>
          <w:rFonts w:ascii="Times New Roman" w:eastAsia="Times New Roman" w:hAnsi="Times New Roman" w:cs="Times New Roman"/>
          <w:color w:val="222222"/>
          <w:kern w:val="0"/>
          <w:sz w:val="24"/>
          <w:szCs w:val="24"/>
          <w14:ligatures w14:val="none"/>
        </w:rPr>
        <w:t xml:space="preserve"> </w:t>
      </w:r>
      <w:r w:rsidR="00586D92">
        <w:rPr>
          <w:rFonts w:ascii="Times New Roman" w:eastAsia="Times New Roman" w:hAnsi="Times New Roman" w:cs="Times New Roman"/>
          <w:color w:val="222222"/>
          <w:kern w:val="0"/>
          <w:sz w:val="24"/>
          <w:szCs w:val="24"/>
          <w14:ligatures w14:val="none"/>
        </w:rPr>
        <w:t>decisions classifying</w:t>
      </w:r>
      <w:r w:rsidR="00F44F09">
        <w:rPr>
          <w:rFonts w:ascii="Times New Roman" w:eastAsia="Times New Roman" w:hAnsi="Times New Roman" w:cs="Times New Roman"/>
          <w:color w:val="222222"/>
          <w:kern w:val="0"/>
          <w:sz w:val="24"/>
          <w:szCs w:val="24"/>
          <w14:ligatures w14:val="none"/>
        </w:rPr>
        <w:t xml:space="preserve"> information that is important in resolving </w:t>
      </w:r>
      <w:r w:rsidR="00586D92">
        <w:rPr>
          <w:rFonts w:ascii="Times New Roman" w:eastAsia="Times New Roman" w:hAnsi="Times New Roman" w:cs="Times New Roman"/>
          <w:color w:val="222222"/>
          <w:kern w:val="0"/>
          <w:sz w:val="24"/>
          <w:szCs w:val="24"/>
          <w14:ligatures w14:val="none"/>
        </w:rPr>
        <w:t>the issues</w:t>
      </w:r>
      <w:r w:rsidR="00F44F09">
        <w:rPr>
          <w:rFonts w:ascii="Times New Roman" w:eastAsia="Times New Roman" w:hAnsi="Times New Roman" w:cs="Times New Roman"/>
          <w:color w:val="222222"/>
          <w:kern w:val="0"/>
          <w:sz w:val="24"/>
          <w:szCs w:val="24"/>
          <w14:ligatures w14:val="none"/>
        </w:rPr>
        <w:t xml:space="preserve"> and confirming that the classifications are </w:t>
      </w:r>
      <w:r w:rsidR="00586D92">
        <w:rPr>
          <w:rFonts w:ascii="Times New Roman" w:eastAsia="Times New Roman" w:hAnsi="Times New Roman" w:cs="Times New Roman"/>
          <w:color w:val="222222"/>
          <w:kern w:val="0"/>
          <w:sz w:val="24"/>
          <w:szCs w:val="24"/>
          <w14:ligatures w14:val="none"/>
        </w:rPr>
        <w:t>acceptable</w:t>
      </w:r>
      <w:r w:rsidR="00F44F09">
        <w:rPr>
          <w:rFonts w:ascii="Times New Roman" w:eastAsia="Times New Roman" w:hAnsi="Times New Roman" w:cs="Times New Roman"/>
          <w:color w:val="222222"/>
          <w:kern w:val="0"/>
          <w:sz w:val="24"/>
          <w:szCs w:val="24"/>
          <w14:ligatures w14:val="none"/>
        </w:rPr>
        <w:t xml:space="preserve"> within a </w:t>
      </w:r>
      <w:r w:rsidR="00586D92">
        <w:rPr>
          <w:rFonts w:ascii="Times New Roman" w:eastAsia="Times New Roman" w:hAnsi="Times New Roman" w:cs="Times New Roman"/>
          <w:color w:val="222222"/>
          <w:kern w:val="0"/>
          <w:sz w:val="24"/>
          <w:szCs w:val="24"/>
          <w14:ligatures w14:val="none"/>
        </w:rPr>
        <w:t>reasonable</w:t>
      </w:r>
      <w:r w:rsidR="00F44F09">
        <w:rPr>
          <w:rFonts w:ascii="Times New Roman" w:eastAsia="Times New Roman" w:hAnsi="Times New Roman" w:cs="Times New Roman"/>
          <w:color w:val="222222"/>
          <w:kern w:val="0"/>
          <w:sz w:val="24"/>
          <w:szCs w:val="24"/>
          <w14:ligatures w14:val="none"/>
        </w:rPr>
        <w:t xml:space="preserve"> margin of error.</w:t>
      </w:r>
    </w:p>
    <w:p w14:paraId="726310CD" w14:textId="77777777" w:rsidR="00A6196A" w:rsidRPr="001334EF"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0844C3E8" w14:textId="669ECDB3" w:rsidR="00A6196A" w:rsidRDefault="00A6196A" w:rsidP="00C52C6A">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 xml:space="preserve">In accordance with traditional best practices, the closer the parties can reach a sufficient level of agreement on the scope of discovery, </w:t>
      </w:r>
      <w:r w:rsidRPr="002B397D">
        <w:rPr>
          <w:rFonts w:ascii="Times New Roman" w:eastAsia="Times New Roman" w:hAnsi="Times New Roman" w:cs="Times New Roman"/>
          <w:i/>
          <w:iCs/>
          <w:color w:val="222222"/>
          <w:kern w:val="0"/>
          <w:sz w:val="24"/>
          <w:szCs w:val="24"/>
          <w14:ligatures w14:val="none"/>
        </w:rPr>
        <w:t>i.e.,</w:t>
      </w:r>
      <w:r>
        <w:rPr>
          <w:rFonts w:ascii="Times New Roman" w:eastAsia="Times New Roman" w:hAnsi="Times New Roman" w:cs="Times New Roman"/>
          <w:color w:val="222222"/>
          <w:kern w:val="0"/>
          <w:sz w:val="24"/>
          <w:szCs w:val="24"/>
          <w14:ligatures w14:val="none"/>
        </w:rPr>
        <w:t xml:space="preserve"> custodians, date ranges, and data sources as well as on the significance of discoverable documents, the lighter the discovery burdens and less likely serious disputes will arise.  </w:t>
      </w:r>
      <w:r w:rsidR="005C7F62">
        <w:rPr>
          <w:rFonts w:ascii="Times New Roman" w:eastAsia="Times New Roman" w:hAnsi="Times New Roman" w:cs="Times New Roman"/>
          <w:color w:val="222222"/>
          <w:kern w:val="0"/>
          <w:sz w:val="24"/>
          <w:szCs w:val="24"/>
          <w14:ligatures w14:val="none"/>
        </w:rPr>
        <w:t xml:space="preserve">Consistent </w:t>
      </w:r>
      <w:r>
        <w:rPr>
          <w:rFonts w:ascii="Times New Roman" w:eastAsia="Times New Roman" w:hAnsi="Times New Roman" w:cs="Times New Roman"/>
          <w:color w:val="222222"/>
          <w:kern w:val="0"/>
          <w:sz w:val="24"/>
          <w:szCs w:val="24"/>
          <w14:ligatures w14:val="none"/>
        </w:rPr>
        <w:t xml:space="preserve">with well-accepted best practices, </w:t>
      </w:r>
      <w:r w:rsidR="00586D92">
        <w:rPr>
          <w:rFonts w:ascii="Times New Roman" w:eastAsia="Times New Roman" w:hAnsi="Times New Roman" w:cs="Times New Roman"/>
          <w:color w:val="222222"/>
          <w:kern w:val="0"/>
          <w:sz w:val="24"/>
          <w:szCs w:val="24"/>
          <w14:ligatures w14:val="none"/>
        </w:rPr>
        <w:t>Guidelines 2, 3, and 4</w:t>
      </w:r>
      <w:r>
        <w:rPr>
          <w:rFonts w:ascii="Times New Roman" w:eastAsia="Times New Roman" w:hAnsi="Times New Roman" w:cs="Times New Roman"/>
          <w:color w:val="222222"/>
          <w:kern w:val="0"/>
          <w:sz w:val="24"/>
          <w:szCs w:val="24"/>
          <w14:ligatures w14:val="none"/>
        </w:rPr>
        <w:t xml:space="preserve"> promote </w:t>
      </w:r>
      <w:r w:rsidR="005C7F62">
        <w:rPr>
          <w:rFonts w:ascii="Times New Roman" w:eastAsia="Times New Roman" w:hAnsi="Times New Roman" w:cs="Times New Roman"/>
          <w:color w:val="222222"/>
          <w:kern w:val="0"/>
          <w:sz w:val="24"/>
          <w:szCs w:val="24"/>
          <w14:ligatures w14:val="none"/>
        </w:rPr>
        <w:t xml:space="preserve">the same </w:t>
      </w:r>
      <w:r>
        <w:rPr>
          <w:rFonts w:ascii="Times New Roman" w:eastAsia="Times New Roman" w:hAnsi="Times New Roman" w:cs="Times New Roman"/>
          <w:color w:val="222222"/>
          <w:kern w:val="0"/>
          <w:sz w:val="24"/>
          <w:szCs w:val="24"/>
          <w14:ligatures w14:val="none"/>
        </w:rPr>
        <w:t xml:space="preserve">iterative consultations between the parties and with the court to attain such a “meeting of the minds.”  But parties will nonetheless continue to disagree when applying this meeting-of-the-minds understanding to individual documents and data sources. </w:t>
      </w:r>
    </w:p>
    <w:p w14:paraId="44850B7A" w14:textId="77777777" w:rsidR="00A6196A" w:rsidRDefault="00A6196A" w:rsidP="00C52C6A">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69A17628" w14:textId="32A098D9" w:rsidR="00A6196A" w:rsidRDefault="00A6196A" w:rsidP="00C52C6A">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C456FA">
        <w:rPr>
          <w:rFonts w:ascii="Times New Roman" w:hAnsi="Times New Roman" w:cs="Times New Roman"/>
          <w:sz w:val="24"/>
          <w:szCs w:val="24"/>
          <w:u w:val="single"/>
        </w:rPr>
        <w:t>The root cause of th</w:t>
      </w:r>
      <w:r>
        <w:rPr>
          <w:rFonts w:ascii="Times New Roman" w:hAnsi="Times New Roman" w:cs="Times New Roman"/>
          <w:sz w:val="24"/>
          <w:szCs w:val="24"/>
          <w:u w:val="single"/>
        </w:rPr>
        <w:t>ese</w:t>
      </w:r>
      <w:r w:rsidRPr="00C456FA">
        <w:rPr>
          <w:rFonts w:ascii="Times New Roman" w:hAnsi="Times New Roman" w:cs="Times New Roman"/>
          <w:sz w:val="24"/>
          <w:szCs w:val="24"/>
          <w:u w:val="single"/>
        </w:rPr>
        <w:t xml:space="preserve"> </w:t>
      </w:r>
      <w:r>
        <w:rPr>
          <w:rFonts w:ascii="Times New Roman" w:hAnsi="Times New Roman" w:cs="Times New Roman"/>
          <w:sz w:val="24"/>
          <w:szCs w:val="24"/>
          <w:u w:val="single"/>
        </w:rPr>
        <w:t>disagreements</w:t>
      </w:r>
      <w:r w:rsidRPr="00C456FA">
        <w:rPr>
          <w:rFonts w:ascii="Times New Roman" w:hAnsi="Times New Roman" w:cs="Times New Roman"/>
          <w:sz w:val="24"/>
          <w:szCs w:val="24"/>
          <w:u w:val="single"/>
        </w:rPr>
        <w:t xml:space="preserve"> is that lawyers on opposing sides, and even on the same side, will in good faith always disagree on </w:t>
      </w:r>
      <w:r>
        <w:rPr>
          <w:rFonts w:ascii="Times New Roman" w:hAnsi="Times New Roman" w:cs="Times New Roman"/>
          <w:sz w:val="24"/>
          <w:szCs w:val="24"/>
          <w:u w:val="single"/>
        </w:rPr>
        <w:t>what</w:t>
      </w:r>
      <w:r w:rsidRPr="00C456FA">
        <w:rPr>
          <w:rFonts w:ascii="Times New Roman" w:hAnsi="Times New Roman" w:cs="Times New Roman"/>
          <w:sz w:val="24"/>
          <w:szCs w:val="24"/>
          <w:u w:val="single"/>
        </w:rPr>
        <w:t xml:space="preserve"> </w:t>
      </w:r>
      <w:r>
        <w:rPr>
          <w:rFonts w:ascii="Times New Roman" w:hAnsi="Times New Roman" w:cs="Times New Roman"/>
          <w:sz w:val="24"/>
          <w:szCs w:val="24"/>
          <w:u w:val="single"/>
        </w:rPr>
        <w:t>“</w:t>
      </w:r>
      <w:r w:rsidRPr="00C456FA">
        <w:rPr>
          <w:rFonts w:ascii="Times New Roman" w:hAnsi="Times New Roman" w:cs="Times New Roman"/>
          <w:sz w:val="24"/>
          <w:szCs w:val="24"/>
          <w:u w:val="single"/>
        </w:rPr>
        <w:t>relevant</w:t>
      </w:r>
      <w:r>
        <w:rPr>
          <w:rFonts w:ascii="Times New Roman" w:hAnsi="Times New Roman" w:cs="Times New Roman"/>
          <w:sz w:val="24"/>
          <w:szCs w:val="24"/>
          <w:u w:val="single"/>
        </w:rPr>
        <w:t xml:space="preserve">” means in their </w:t>
      </w:r>
      <w:proofErr w:type="gramStart"/>
      <w:r>
        <w:rPr>
          <w:rFonts w:ascii="Times New Roman" w:hAnsi="Times New Roman" w:cs="Times New Roman"/>
          <w:sz w:val="24"/>
          <w:szCs w:val="24"/>
          <w:u w:val="single"/>
        </w:rPr>
        <w:t>particular case</w:t>
      </w:r>
      <w:proofErr w:type="gramEnd"/>
      <w:r>
        <w:rPr>
          <w:rFonts w:ascii="Times New Roman" w:hAnsi="Times New Roman" w:cs="Times New Roman"/>
          <w:sz w:val="24"/>
          <w:szCs w:val="24"/>
        </w:rPr>
        <w:t>. It is not a matter of “trust,” which calls into question the professional integrity of the opposing lawyer and poisons at the outset discussions of cooperation.</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r>
        <w:rPr>
          <w:rFonts w:ascii="Times New Roman" w:eastAsia="Times New Roman" w:hAnsi="Times New Roman" w:cs="Times New Roman"/>
          <w:color w:val="222222"/>
          <w:kern w:val="0"/>
          <w:sz w:val="24"/>
          <w:szCs w:val="24"/>
          <w14:ligatures w14:val="none"/>
        </w:rPr>
        <w:t>OPES recognizes the simple truth that</w:t>
      </w:r>
      <w:r w:rsidRPr="001334EF">
        <w:rPr>
          <w:rFonts w:ascii="Times New Roman" w:eastAsia="Times New Roman" w:hAnsi="Times New Roman" w:cs="Times New Roman"/>
          <w:color w:val="222222"/>
          <w:kern w:val="0"/>
          <w:sz w:val="24"/>
          <w:szCs w:val="24"/>
          <w14:ligatures w14:val="none"/>
        </w:rPr>
        <w:t xml:space="preserve"> no matter how </w:t>
      </w:r>
      <w:r>
        <w:rPr>
          <w:rFonts w:ascii="Times New Roman" w:eastAsia="Times New Roman" w:hAnsi="Times New Roman" w:cs="Times New Roman"/>
          <w:color w:val="222222"/>
          <w:kern w:val="0"/>
          <w:sz w:val="24"/>
          <w:szCs w:val="24"/>
          <w14:ligatures w14:val="none"/>
        </w:rPr>
        <w:t xml:space="preserve">careful and thorough </w:t>
      </w:r>
      <w:r w:rsidRPr="001334EF">
        <w:rPr>
          <w:rFonts w:ascii="Times New Roman" w:eastAsia="Times New Roman" w:hAnsi="Times New Roman" w:cs="Times New Roman"/>
          <w:color w:val="222222"/>
          <w:kern w:val="0"/>
          <w:sz w:val="24"/>
          <w:szCs w:val="24"/>
          <w14:ligatures w14:val="none"/>
        </w:rPr>
        <w:t xml:space="preserve">the </w:t>
      </w:r>
      <w:r>
        <w:rPr>
          <w:rFonts w:ascii="Times New Roman" w:eastAsia="Times New Roman" w:hAnsi="Times New Roman" w:cs="Times New Roman"/>
          <w:color w:val="222222"/>
          <w:kern w:val="0"/>
          <w:sz w:val="24"/>
          <w:szCs w:val="24"/>
          <w14:ligatures w14:val="none"/>
        </w:rPr>
        <w:t xml:space="preserve">responding party’s </w:t>
      </w:r>
      <w:r w:rsidRPr="001334EF">
        <w:rPr>
          <w:rFonts w:ascii="Times New Roman" w:eastAsia="Times New Roman" w:hAnsi="Times New Roman" w:cs="Times New Roman"/>
          <w:color w:val="222222"/>
          <w:kern w:val="0"/>
          <w:sz w:val="24"/>
          <w:szCs w:val="24"/>
          <w14:ligatures w14:val="none"/>
        </w:rPr>
        <w:t xml:space="preserve">search methodology is, the </w:t>
      </w:r>
      <w:r>
        <w:rPr>
          <w:rFonts w:ascii="Times New Roman" w:eastAsia="Times New Roman" w:hAnsi="Times New Roman" w:cs="Times New Roman"/>
          <w:color w:val="222222"/>
          <w:kern w:val="0"/>
          <w:sz w:val="24"/>
          <w:szCs w:val="24"/>
          <w14:ligatures w14:val="none"/>
        </w:rPr>
        <w:t>requesting party</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will never be certain</w:t>
      </w:r>
      <w:r w:rsidRPr="001334EF">
        <w:rPr>
          <w:rFonts w:ascii="Times New Roman" w:eastAsia="Times New Roman" w:hAnsi="Times New Roman" w:cs="Times New Roman"/>
          <w:color w:val="222222"/>
          <w:kern w:val="0"/>
          <w:sz w:val="24"/>
          <w:szCs w:val="24"/>
          <w14:ligatures w14:val="none"/>
        </w:rPr>
        <w:t xml:space="preserve"> that important information </w:t>
      </w:r>
      <w:r>
        <w:rPr>
          <w:rFonts w:ascii="Times New Roman" w:eastAsia="Times New Roman" w:hAnsi="Times New Roman" w:cs="Times New Roman"/>
          <w:color w:val="222222"/>
          <w:kern w:val="0"/>
          <w:sz w:val="24"/>
          <w:szCs w:val="24"/>
          <w14:ligatures w14:val="none"/>
        </w:rPr>
        <w:t>w</w:t>
      </w:r>
      <w:r w:rsidRPr="001334EF">
        <w:rPr>
          <w:rFonts w:ascii="Times New Roman" w:eastAsia="Times New Roman" w:hAnsi="Times New Roman" w:cs="Times New Roman"/>
          <w:color w:val="222222"/>
          <w:kern w:val="0"/>
          <w:sz w:val="24"/>
          <w:szCs w:val="24"/>
          <w14:ligatures w14:val="none"/>
        </w:rPr>
        <w:t>as not inadvertently</w:t>
      </w:r>
      <w:r>
        <w:rPr>
          <w:rFonts w:ascii="Times New Roman" w:eastAsia="Times New Roman" w:hAnsi="Times New Roman" w:cs="Times New Roman"/>
          <w:color w:val="222222"/>
          <w:kern w:val="0"/>
          <w:sz w:val="24"/>
          <w:szCs w:val="24"/>
          <w14:ligatures w14:val="none"/>
        </w:rPr>
        <w:t>, mistakenly,</w:t>
      </w:r>
      <w:r w:rsidRPr="001334EF">
        <w:rPr>
          <w:rFonts w:ascii="Times New Roman" w:eastAsia="Times New Roman" w:hAnsi="Times New Roman" w:cs="Times New Roman"/>
          <w:color w:val="222222"/>
          <w:kern w:val="0"/>
          <w:sz w:val="24"/>
          <w:szCs w:val="24"/>
          <w14:ligatures w14:val="none"/>
        </w:rPr>
        <w:t xml:space="preserve"> or intentionally </w:t>
      </w:r>
      <w:r>
        <w:rPr>
          <w:rFonts w:ascii="Times New Roman" w:eastAsia="Times New Roman" w:hAnsi="Times New Roman" w:cs="Times New Roman"/>
          <w:color w:val="222222"/>
          <w:kern w:val="0"/>
          <w:sz w:val="24"/>
          <w:szCs w:val="24"/>
          <w14:ligatures w14:val="none"/>
        </w:rPr>
        <w:t xml:space="preserve">ignored or </w:t>
      </w:r>
      <w:r w:rsidRPr="001334EF">
        <w:rPr>
          <w:rFonts w:ascii="Times New Roman" w:eastAsia="Times New Roman" w:hAnsi="Times New Roman" w:cs="Times New Roman"/>
          <w:color w:val="222222"/>
          <w:kern w:val="0"/>
          <w:sz w:val="24"/>
          <w:szCs w:val="24"/>
          <w14:ligatures w14:val="none"/>
        </w:rPr>
        <w:t>withheld</w:t>
      </w:r>
      <w:r>
        <w:rPr>
          <w:rFonts w:ascii="Times New Roman" w:eastAsia="Times New Roman" w:hAnsi="Times New Roman" w:cs="Times New Roman"/>
          <w:color w:val="222222"/>
          <w:kern w:val="0"/>
          <w:sz w:val="24"/>
          <w:szCs w:val="24"/>
          <w14:ligatures w14:val="none"/>
        </w:rPr>
        <w:t xml:space="preserve"> based on different individual judgments</w:t>
      </w:r>
      <w:r w:rsidRPr="001334EF">
        <w:rPr>
          <w:rFonts w:ascii="Times New Roman" w:eastAsia="Times New Roman" w:hAnsi="Times New Roman" w:cs="Times New Roman"/>
          <w:color w:val="222222"/>
          <w:kern w:val="0"/>
          <w:sz w:val="24"/>
          <w:szCs w:val="24"/>
          <w14:ligatures w14:val="none"/>
        </w:rPr>
        <w:t>.</w:t>
      </w:r>
    </w:p>
    <w:p w14:paraId="6FA4359B" w14:textId="77777777" w:rsidR="00A6196A" w:rsidRDefault="00A6196A" w:rsidP="00C52C6A">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266F378F" w14:textId="58861849" w:rsidR="00A6196A" w:rsidRPr="00D27ACF" w:rsidRDefault="00A6196A" w:rsidP="00D27ACF">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 xml:space="preserve">So long as the responding party </w:t>
      </w:r>
      <w:r w:rsidR="00586D92">
        <w:rPr>
          <w:rFonts w:ascii="Times New Roman" w:eastAsia="Times New Roman" w:hAnsi="Times New Roman" w:cs="Times New Roman"/>
          <w:color w:val="222222"/>
          <w:kern w:val="0"/>
          <w:sz w:val="24"/>
          <w:szCs w:val="24"/>
          <w14:ligatures w14:val="none"/>
        </w:rPr>
        <w:t xml:space="preserve">unilaterally </w:t>
      </w:r>
      <w:r>
        <w:rPr>
          <w:rFonts w:ascii="Times New Roman" w:eastAsia="Times New Roman" w:hAnsi="Times New Roman" w:cs="Times New Roman"/>
          <w:color w:val="222222"/>
          <w:kern w:val="0"/>
          <w:sz w:val="24"/>
          <w:szCs w:val="24"/>
          <w14:ligatures w14:val="none"/>
        </w:rPr>
        <w:t>decides which documents are responsive or relevant,</w:t>
      </w:r>
      <w:r w:rsidRPr="001334EF">
        <w:rPr>
          <w:rFonts w:ascii="Times New Roman" w:eastAsia="Times New Roman" w:hAnsi="Times New Roman" w:cs="Times New Roman"/>
          <w:color w:val="222222"/>
          <w:kern w:val="0"/>
          <w:sz w:val="24"/>
          <w:szCs w:val="24"/>
          <w14:ligatures w14:val="none"/>
        </w:rPr>
        <w:t xml:space="preserve"> the </w:t>
      </w:r>
      <w:r>
        <w:rPr>
          <w:rFonts w:ascii="Times New Roman" w:eastAsia="Times New Roman" w:hAnsi="Times New Roman" w:cs="Times New Roman"/>
          <w:color w:val="222222"/>
          <w:kern w:val="0"/>
          <w:sz w:val="24"/>
          <w:szCs w:val="24"/>
          <w14:ligatures w14:val="none"/>
        </w:rPr>
        <w:t>requesting party</w:t>
      </w:r>
      <w:r w:rsidRPr="001334EF">
        <w:rPr>
          <w:rFonts w:ascii="Times New Roman" w:eastAsia="Times New Roman" w:hAnsi="Times New Roman" w:cs="Times New Roman"/>
          <w:color w:val="222222"/>
          <w:kern w:val="0"/>
          <w:sz w:val="24"/>
          <w:szCs w:val="24"/>
          <w14:ligatures w14:val="none"/>
        </w:rPr>
        <w:t xml:space="preserve"> will </w:t>
      </w:r>
      <w:r>
        <w:rPr>
          <w:rFonts w:ascii="Times New Roman" w:eastAsia="Times New Roman" w:hAnsi="Times New Roman" w:cs="Times New Roman"/>
          <w:color w:val="222222"/>
          <w:kern w:val="0"/>
          <w:sz w:val="24"/>
          <w:szCs w:val="24"/>
          <w14:ligatures w14:val="none"/>
        </w:rPr>
        <w:t xml:space="preserve">continue to </w:t>
      </w:r>
      <w:r w:rsidRPr="001334EF">
        <w:rPr>
          <w:rFonts w:ascii="Times New Roman" w:eastAsia="Times New Roman" w:hAnsi="Times New Roman" w:cs="Times New Roman"/>
          <w:color w:val="222222"/>
          <w:kern w:val="0"/>
          <w:sz w:val="24"/>
          <w:szCs w:val="24"/>
          <w14:ligatures w14:val="none"/>
        </w:rPr>
        <w:t xml:space="preserve">demand production of all </w:t>
      </w:r>
      <w:r w:rsidR="005C7F62">
        <w:rPr>
          <w:rFonts w:ascii="Times New Roman" w:eastAsia="Times New Roman" w:hAnsi="Times New Roman" w:cs="Times New Roman"/>
          <w:color w:val="222222"/>
          <w:kern w:val="0"/>
          <w:sz w:val="24"/>
          <w:szCs w:val="24"/>
          <w14:ligatures w14:val="none"/>
        </w:rPr>
        <w:t>possibly</w:t>
      </w:r>
      <w:r>
        <w:rPr>
          <w:rFonts w:ascii="Times New Roman" w:eastAsia="Times New Roman" w:hAnsi="Times New Roman" w:cs="Times New Roman"/>
          <w:color w:val="222222"/>
          <w:kern w:val="0"/>
          <w:sz w:val="24"/>
          <w:szCs w:val="24"/>
          <w14:ligatures w14:val="none"/>
        </w:rPr>
        <w:t xml:space="preserve"> </w:t>
      </w:r>
      <w:r w:rsidRPr="001334EF">
        <w:rPr>
          <w:rFonts w:ascii="Times New Roman" w:eastAsia="Times New Roman" w:hAnsi="Times New Roman" w:cs="Times New Roman"/>
          <w:color w:val="222222"/>
          <w:kern w:val="0"/>
          <w:sz w:val="24"/>
          <w:szCs w:val="24"/>
          <w14:ligatures w14:val="none"/>
        </w:rPr>
        <w:t>relevant matter</w:t>
      </w:r>
      <w:r>
        <w:rPr>
          <w:rFonts w:ascii="Times New Roman" w:eastAsia="Times New Roman" w:hAnsi="Times New Roman" w:cs="Times New Roman"/>
          <w:color w:val="222222"/>
          <w:kern w:val="0"/>
          <w:sz w:val="24"/>
          <w:szCs w:val="24"/>
          <w14:ligatures w14:val="none"/>
        </w:rPr>
        <w:t xml:space="preserve"> on all conceivably relevant data sources,</w:t>
      </w:r>
      <w:r w:rsidRPr="001334EF">
        <w:rPr>
          <w:rFonts w:ascii="Times New Roman" w:eastAsia="Times New Roman" w:hAnsi="Times New Roman" w:cs="Times New Roman"/>
          <w:color w:val="222222"/>
          <w:kern w:val="0"/>
          <w:sz w:val="24"/>
          <w:szCs w:val="24"/>
          <w14:ligatures w14:val="none"/>
        </w:rPr>
        <w:t xml:space="preserve"> or as </w:t>
      </w:r>
      <w:r w:rsidR="00586D92">
        <w:rPr>
          <w:rFonts w:ascii="Times New Roman" w:eastAsia="Times New Roman" w:hAnsi="Times New Roman" w:cs="Times New Roman"/>
          <w:color w:val="222222"/>
          <w:kern w:val="0"/>
          <w:sz w:val="24"/>
          <w:szCs w:val="24"/>
          <w14:ligatures w14:val="none"/>
        </w:rPr>
        <w:t>many</w:t>
      </w:r>
      <w:r w:rsidRPr="001334EF">
        <w:rPr>
          <w:rFonts w:ascii="Times New Roman" w:eastAsia="Times New Roman" w:hAnsi="Times New Roman" w:cs="Times New Roman"/>
          <w:color w:val="222222"/>
          <w:kern w:val="0"/>
          <w:sz w:val="24"/>
          <w:szCs w:val="24"/>
          <w14:ligatures w14:val="none"/>
        </w:rPr>
        <w:t xml:space="preserve"> as the court will permit</w:t>
      </w:r>
      <w:r>
        <w:rPr>
          <w:rFonts w:ascii="Times New Roman" w:eastAsia="Times New Roman" w:hAnsi="Times New Roman" w:cs="Times New Roman"/>
          <w:color w:val="222222"/>
          <w:kern w:val="0"/>
          <w:sz w:val="24"/>
          <w:szCs w:val="24"/>
          <w14:ligatures w14:val="none"/>
        </w:rPr>
        <w:t>,</w:t>
      </w:r>
      <w:r w:rsidRPr="001334EF">
        <w:rPr>
          <w:rFonts w:ascii="Times New Roman" w:eastAsia="Times New Roman" w:hAnsi="Times New Roman" w:cs="Times New Roman"/>
          <w:color w:val="222222"/>
          <w:kern w:val="0"/>
          <w:sz w:val="24"/>
          <w:szCs w:val="24"/>
          <w14:ligatures w14:val="none"/>
        </w:rPr>
        <w:t xml:space="preserve"> so that they can </w:t>
      </w:r>
      <w:r>
        <w:rPr>
          <w:rFonts w:ascii="Times New Roman" w:eastAsia="Times New Roman" w:hAnsi="Times New Roman" w:cs="Times New Roman"/>
          <w:color w:val="222222"/>
          <w:kern w:val="0"/>
          <w:sz w:val="24"/>
          <w:szCs w:val="24"/>
          <w14:ligatures w14:val="none"/>
        </w:rPr>
        <w:t>verify for themselves the responding</w:t>
      </w:r>
      <w:r w:rsidR="005C7F62">
        <w:rPr>
          <w:rFonts w:ascii="Times New Roman" w:eastAsia="Times New Roman" w:hAnsi="Times New Roman" w:cs="Times New Roman"/>
          <w:color w:val="222222"/>
          <w:kern w:val="0"/>
          <w:sz w:val="24"/>
          <w:szCs w:val="24"/>
          <w14:ligatures w14:val="none"/>
        </w:rPr>
        <w:t>-</w:t>
      </w:r>
      <w:r>
        <w:rPr>
          <w:rFonts w:ascii="Times New Roman" w:eastAsia="Times New Roman" w:hAnsi="Times New Roman" w:cs="Times New Roman"/>
          <w:color w:val="222222"/>
          <w:kern w:val="0"/>
          <w:sz w:val="24"/>
          <w:szCs w:val="24"/>
          <w14:ligatures w14:val="none"/>
        </w:rPr>
        <w:t xml:space="preserve">party’s classifications and decide </w:t>
      </w:r>
      <w:r w:rsidRPr="001334EF">
        <w:rPr>
          <w:rFonts w:ascii="Times New Roman" w:eastAsia="Times New Roman" w:hAnsi="Times New Roman" w:cs="Times New Roman"/>
          <w:color w:val="222222"/>
          <w:kern w:val="0"/>
          <w:sz w:val="24"/>
          <w:szCs w:val="24"/>
          <w14:ligatures w14:val="none"/>
        </w:rPr>
        <w:t>whether the information is important in resolving the issues.</w:t>
      </w:r>
      <w:r w:rsidRPr="00E5080A">
        <w:rPr>
          <w:rStyle w:val="FootnoteReference"/>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 xml:space="preserve">And the requesting party will rationally continue to object to </w:t>
      </w:r>
      <w:r>
        <w:rPr>
          <w:rFonts w:ascii="Times New Roman" w:eastAsia="Times New Roman" w:hAnsi="Times New Roman" w:cs="Times New Roman"/>
          <w:color w:val="222222"/>
          <w:kern w:val="0"/>
          <w:sz w:val="24"/>
          <w:szCs w:val="24"/>
          <w14:ligatures w14:val="none"/>
        </w:rPr>
        <w:lastRenderedPageBreak/>
        <w:t>any attempt at narrowing the scope of discovery unless</w:t>
      </w:r>
      <w:r w:rsidR="00D27ACF">
        <w:rPr>
          <w:rFonts w:ascii="Times New Roman" w:eastAsia="Times New Roman" w:hAnsi="Times New Roman" w:cs="Times New Roman"/>
          <w:color w:val="222222"/>
          <w:kern w:val="0"/>
          <w:sz w:val="24"/>
          <w:szCs w:val="24"/>
          <w14:ligatures w14:val="none"/>
        </w:rPr>
        <w:t xml:space="preserve"> </w:t>
      </w:r>
      <w:r w:rsidRPr="00D27ACF">
        <w:rPr>
          <w:rFonts w:ascii="Times New Roman" w:eastAsia="Times New Roman" w:hAnsi="Times New Roman" w:cs="Times New Roman"/>
          <w:color w:val="222222"/>
          <w:kern w:val="0"/>
          <w:sz w:val="24"/>
          <w:szCs w:val="24"/>
          <w14:ligatures w14:val="none"/>
        </w:rPr>
        <w:t>the requesting party is satisfied with a strong validation process as promoted under OPES that assures the</w:t>
      </w:r>
      <w:r w:rsidR="00586D92">
        <w:rPr>
          <w:rFonts w:ascii="Times New Roman" w:eastAsia="Times New Roman" w:hAnsi="Times New Roman" w:cs="Times New Roman"/>
          <w:color w:val="222222"/>
          <w:kern w:val="0"/>
          <w:sz w:val="24"/>
          <w:szCs w:val="24"/>
          <w14:ligatures w14:val="none"/>
        </w:rPr>
        <w:t>m</w:t>
      </w:r>
      <w:r w:rsidRPr="00D27ACF">
        <w:rPr>
          <w:rFonts w:ascii="Times New Roman" w:eastAsia="Times New Roman" w:hAnsi="Times New Roman" w:cs="Times New Roman"/>
          <w:color w:val="222222"/>
          <w:kern w:val="0"/>
          <w:sz w:val="24"/>
          <w:szCs w:val="24"/>
          <w14:ligatures w14:val="none"/>
        </w:rPr>
        <w:t xml:space="preserve"> </w:t>
      </w:r>
      <w:r w:rsidR="00586D92">
        <w:rPr>
          <w:rFonts w:ascii="Times New Roman" w:eastAsia="Times New Roman" w:hAnsi="Times New Roman" w:cs="Times New Roman"/>
          <w:color w:val="222222"/>
          <w:kern w:val="0"/>
          <w:sz w:val="24"/>
          <w:szCs w:val="24"/>
          <w14:ligatures w14:val="none"/>
        </w:rPr>
        <w:t>that</w:t>
      </w:r>
      <w:r w:rsidRPr="00D27ACF">
        <w:rPr>
          <w:rFonts w:ascii="Times New Roman" w:eastAsia="Times New Roman" w:hAnsi="Times New Roman" w:cs="Times New Roman"/>
          <w:color w:val="222222"/>
          <w:kern w:val="0"/>
          <w:sz w:val="24"/>
          <w:szCs w:val="24"/>
          <w14:ligatures w14:val="none"/>
        </w:rPr>
        <w:t xml:space="preserve"> no significant document has been omitted</w:t>
      </w:r>
      <w:r w:rsidR="00586D92">
        <w:rPr>
          <w:rFonts w:ascii="Times New Roman" w:eastAsia="Times New Roman" w:hAnsi="Times New Roman" w:cs="Times New Roman"/>
          <w:color w:val="222222"/>
          <w:kern w:val="0"/>
          <w:sz w:val="24"/>
          <w:szCs w:val="24"/>
          <w14:ligatures w14:val="none"/>
        </w:rPr>
        <w:t xml:space="preserve"> within a reasonable margin of error</w:t>
      </w:r>
      <w:r w:rsidRPr="00D27ACF">
        <w:rPr>
          <w:rFonts w:ascii="Times New Roman" w:eastAsia="Times New Roman" w:hAnsi="Times New Roman" w:cs="Times New Roman"/>
          <w:color w:val="222222"/>
          <w:kern w:val="0"/>
          <w:sz w:val="24"/>
          <w:szCs w:val="24"/>
          <w14:ligatures w14:val="none"/>
        </w:rPr>
        <w:t xml:space="preserve">.  </w:t>
      </w:r>
    </w:p>
    <w:p w14:paraId="2F2ADB32" w14:textId="77777777" w:rsidR="00A6196A" w:rsidRDefault="00A6196A" w:rsidP="00E06C43">
      <w:pPr>
        <w:pStyle w:val="ListParagraph"/>
        <w:shd w:val="clear" w:color="auto" w:fill="FFFFFF"/>
        <w:spacing w:after="0" w:line="240" w:lineRule="auto"/>
        <w:ind w:left="1080" w:right="720"/>
        <w:jc w:val="both"/>
        <w:rPr>
          <w:rFonts w:ascii="Times New Roman" w:eastAsia="Times New Roman" w:hAnsi="Times New Roman" w:cs="Times New Roman"/>
          <w:color w:val="222222"/>
          <w:kern w:val="0"/>
          <w:sz w:val="24"/>
          <w:szCs w:val="24"/>
          <w14:ligatures w14:val="none"/>
        </w:rPr>
      </w:pPr>
    </w:p>
    <w:p w14:paraId="25E26DB6" w14:textId="3FBBA304" w:rsidR="00A6196A" w:rsidRDefault="00A6196A" w:rsidP="005F0610">
      <w:pPr>
        <w:jc w:val="both"/>
        <w:rPr>
          <w:rFonts w:ascii="Times New Roman" w:hAnsi="Times New Roman" w:cs="Times New Roman"/>
          <w:sz w:val="24"/>
          <w:szCs w:val="24"/>
        </w:rPr>
      </w:pPr>
      <w:r>
        <w:rPr>
          <w:rFonts w:ascii="Times New Roman" w:hAnsi="Times New Roman" w:cs="Times New Roman"/>
          <w:sz w:val="24"/>
          <w:szCs w:val="24"/>
        </w:rPr>
        <w:t xml:space="preserve">The bench and bar in three major mass-tort MDLs as well as the Department of Justice Antitrust Division and the Federal Trade Commission </w:t>
      </w:r>
      <w:r w:rsidR="00586D92">
        <w:rPr>
          <w:rFonts w:ascii="Times New Roman" w:hAnsi="Times New Roman" w:cs="Times New Roman"/>
          <w:sz w:val="24"/>
          <w:szCs w:val="24"/>
        </w:rPr>
        <w:t>have adopted compromise procedures that lessen the need and justification to review countless inconsequential documents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Each has run a validation process that discloses all documents drawn from random samples of nonresponsive documents to assure the other side that documents </w:t>
      </w:r>
      <w:r>
        <w:rPr>
          <w:rFonts w:ascii="Times New Roman" w:hAnsi="Times New Roman" w:cs="Times New Roman"/>
          <w:i/>
          <w:iCs/>
          <w:sz w:val="24"/>
          <w:szCs w:val="24"/>
        </w:rPr>
        <w:t>that they deem to be important</w:t>
      </w:r>
      <w:r>
        <w:rPr>
          <w:rFonts w:ascii="Times New Roman" w:hAnsi="Times New Roman" w:cs="Times New Roman"/>
          <w:sz w:val="24"/>
          <w:szCs w:val="24"/>
        </w:rPr>
        <w:t xml:space="preserve"> in resolving the issues have been produced. OPES </w:t>
      </w:r>
      <w:r w:rsidR="00335FEA">
        <w:rPr>
          <w:rFonts w:ascii="Times New Roman" w:hAnsi="Times New Roman" w:cs="Times New Roman"/>
          <w:sz w:val="24"/>
          <w:szCs w:val="24"/>
        </w:rPr>
        <w:t xml:space="preserve">proposes a “Grand Compromise,” which entitles the responding party to withhold documents </w:t>
      </w:r>
      <w:r w:rsidR="009F4F32">
        <w:rPr>
          <w:rFonts w:ascii="Times New Roman" w:hAnsi="Times New Roman" w:cs="Times New Roman"/>
          <w:sz w:val="24"/>
          <w:szCs w:val="24"/>
        </w:rPr>
        <w:t xml:space="preserve">from such random sampling, </w:t>
      </w:r>
      <w:r w:rsidR="00335FEA">
        <w:rPr>
          <w:rFonts w:ascii="Times New Roman" w:hAnsi="Times New Roman" w:cs="Times New Roman"/>
          <w:sz w:val="24"/>
          <w:szCs w:val="24"/>
        </w:rPr>
        <w:t xml:space="preserve">subject to a judicial </w:t>
      </w:r>
      <w:r w:rsidR="00335FEA" w:rsidRPr="00335FEA">
        <w:rPr>
          <w:rFonts w:ascii="Times New Roman" w:hAnsi="Times New Roman" w:cs="Times New Roman"/>
          <w:i/>
          <w:iCs/>
          <w:sz w:val="24"/>
          <w:szCs w:val="24"/>
        </w:rPr>
        <w:t>in camera</w:t>
      </w:r>
      <w:r w:rsidR="00335FEA">
        <w:rPr>
          <w:rFonts w:ascii="Times New Roman" w:hAnsi="Times New Roman" w:cs="Times New Roman"/>
          <w:sz w:val="24"/>
          <w:szCs w:val="24"/>
        </w:rPr>
        <w:t xml:space="preserve"> examination. </w:t>
      </w:r>
    </w:p>
    <w:p w14:paraId="7B72A616" w14:textId="13E13727" w:rsidR="00A6196A" w:rsidRDefault="00491AE4" w:rsidP="005F0610">
      <w:pPr>
        <w:shd w:val="clear" w:color="auto" w:fill="FFFFFF"/>
        <w:spacing w:after="0" w:line="240" w:lineRule="auto"/>
        <w:ind w:right="720"/>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Guideline 5</w:t>
      </w:r>
      <w:r w:rsidR="00A6196A" w:rsidRPr="00E06C43">
        <w:rPr>
          <w:rFonts w:ascii="Times New Roman" w:eastAsia="Times New Roman" w:hAnsi="Times New Roman" w:cs="Times New Roman"/>
          <w:color w:val="222222"/>
          <w:kern w:val="0"/>
          <w:sz w:val="24"/>
          <w:szCs w:val="24"/>
          <w14:ligatures w14:val="none"/>
        </w:rPr>
        <w:t xml:space="preserve"> describes such an enhanced </w:t>
      </w:r>
      <w:r w:rsidR="00335FEA">
        <w:rPr>
          <w:rFonts w:ascii="Times New Roman" w:eastAsia="Times New Roman" w:hAnsi="Times New Roman" w:cs="Times New Roman"/>
          <w:color w:val="222222"/>
          <w:kern w:val="0"/>
          <w:sz w:val="24"/>
          <w:szCs w:val="24"/>
          <w14:ligatures w14:val="none"/>
        </w:rPr>
        <w:t xml:space="preserve">transparent </w:t>
      </w:r>
      <w:r w:rsidR="00A6196A" w:rsidRPr="00E06C43">
        <w:rPr>
          <w:rFonts w:ascii="Times New Roman" w:eastAsia="Times New Roman" w:hAnsi="Times New Roman" w:cs="Times New Roman"/>
          <w:color w:val="222222"/>
          <w:kern w:val="0"/>
          <w:sz w:val="24"/>
          <w:szCs w:val="24"/>
          <w14:ligatures w14:val="none"/>
        </w:rPr>
        <w:t>validation process.</w:t>
      </w:r>
    </w:p>
    <w:p w14:paraId="774DAB3D" w14:textId="77777777" w:rsidR="0081225C" w:rsidRPr="00E06C43" w:rsidRDefault="0081225C" w:rsidP="005F0610">
      <w:pPr>
        <w:shd w:val="clear" w:color="auto" w:fill="FFFFFF"/>
        <w:spacing w:after="0" w:line="240" w:lineRule="auto"/>
        <w:ind w:right="720"/>
        <w:jc w:val="both"/>
        <w:rPr>
          <w:rFonts w:ascii="Times New Roman" w:eastAsia="Times New Roman" w:hAnsi="Times New Roman" w:cs="Times New Roman"/>
          <w:color w:val="222222"/>
          <w:kern w:val="0"/>
          <w:sz w:val="24"/>
          <w:szCs w:val="24"/>
          <w14:ligatures w14:val="none"/>
        </w:rPr>
      </w:pPr>
    </w:p>
    <w:p w14:paraId="79AF351F" w14:textId="075F8457" w:rsidR="0081225C" w:rsidRPr="0081225C" w:rsidRDefault="0081225C" w:rsidP="005F0610">
      <w:p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Pr="0081225C">
        <w:rPr>
          <w:rFonts w:ascii="Times New Roman" w:hAnsi="Times New Roman" w:cs="Times New Roman"/>
          <w:sz w:val="24"/>
          <w:szCs w:val="24"/>
        </w:rPr>
        <w:t xml:space="preserve">f </w:t>
      </w:r>
      <w:r w:rsidR="00586D92">
        <w:rPr>
          <w:rFonts w:ascii="Times New Roman" w:hAnsi="Times New Roman" w:cs="Times New Roman"/>
          <w:sz w:val="24"/>
          <w:szCs w:val="24"/>
        </w:rPr>
        <w:t xml:space="preserve">requesting parties </w:t>
      </w:r>
      <w:r w:rsidRPr="0081225C">
        <w:rPr>
          <w:rFonts w:ascii="Times New Roman" w:hAnsi="Times New Roman" w:cs="Times New Roman"/>
          <w:sz w:val="24"/>
          <w:szCs w:val="24"/>
        </w:rPr>
        <w:t xml:space="preserve">are satisfied that random sampling can accurately show that documents important in resolving the issues are not omitted, the </w:t>
      </w:r>
      <w:r>
        <w:rPr>
          <w:rFonts w:ascii="Times New Roman" w:hAnsi="Times New Roman" w:cs="Times New Roman"/>
          <w:sz w:val="24"/>
          <w:szCs w:val="24"/>
        </w:rPr>
        <w:t>reason</w:t>
      </w:r>
      <w:r w:rsidRPr="0081225C">
        <w:rPr>
          <w:rFonts w:ascii="Times New Roman" w:hAnsi="Times New Roman" w:cs="Times New Roman"/>
          <w:sz w:val="24"/>
          <w:szCs w:val="24"/>
        </w:rPr>
        <w:t xml:space="preserve"> for them to </w:t>
      </w:r>
      <w:r w:rsidR="00586D92">
        <w:rPr>
          <w:rFonts w:ascii="Times New Roman" w:hAnsi="Times New Roman" w:cs="Times New Roman"/>
          <w:sz w:val="24"/>
          <w:szCs w:val="24"/>
        </w:rPr>
        <w:t xml:space="preserve">challenge and </w:t>
      </w:r>
      <w:r w:rsidRPr="0081225C">
        <w:rPr>
          <w:rFonts w:ascii="Times New Roman" w:hAnsi="Times New Roman" w:cs="Times New Roman"/>
          <w:sz w:val="24"/>
          <w:szCs w:val="24"/>
        </w:rPr>
        <w:t xml:space="preserve">review all possibly relevant documents is diminished and fewer documents need to be reviewed.   </w:t>
      </w:r>
    </w:p>
    <w:p w14:paraId="5195F11A" w14:textId="440B19B7" w:rsidR="0081225C" w:rsidRPr="0081225C" w:rsidRDefault="0081225C" w:rsidP="005F0610">
      <w:pPr>
        <w:spacing w:line="240" w:lineRule="auto"/>
        <w:jc w:val="both"/>
        <w:rPr>
          <w:rFonts w:ascii="Times New Roman" w:hAnsi="Times New Roman" w:cs="Times New Roman"/>
          <w:sz w:val="24"/>
          <w:szCs w:val="24"/>
        </w:rPr>
      </w:pPr>
      <w:r w:rsidRPr="0081225C">
        <w:rPr>
          <w:rFonts w:ascii="Times New Roman" w:hAnsi="Times New Roman" w:cs="Times New Roman"/>
          <w:sz w:val="24"/>
          <w:szCs w:val="24"/>
        </w:rPr>
        <w:t xml:space="preserve">The consequences could be significant, because </w:t>
      </w:r>
      <w:r>
        <w:rPr>
          <w:rFonts w:ascii="Times New Roman" w:hAnsi="Times New Roman" w:cs="Times New Roman"/>
          <w:sz w:val="24"/>
          <w:szCs w:val="24"/>
        </w:rPr>
        <w:t xml:space="preserve">by shifting the paradigm from </w:t>
      </w:r>
      <w:r w:rsidR="00364FF4">
        <w:rPr>
          <w:rFonts w:ascii="Times New Roman" w:hAnsi="Times New Roman" w:cs="Times New Roman"/>
          <w:sz w:val="24"/>
          <w:szCs w:val="24"/>
        </w:rPr>
        <w:t>“</w:t>
      </w:r>
      <w:r w:rsidRPr="0081225C">
        <w:rPr>
          <w:rFonts w:ascii="Times New Roman" w:hAnsi="Times New Roman" w:cs="Times New Roman"/>
          <w:sz w:val="24"/>
          <w:szCs w:val="24"/>
        </w:rPr>
        <w:t xml:space="preserve">identifying all possibly relevant documents,” to </w:t>
      </w:r>
      <w:r w:rsidR="00364FF4">
        <w:rPr>
          <w:rFonts w:ascii="Times New Roman" w:hAnsi="Times New Roman" w:cs="Times New Roman"/>
          <w:sz w:val="24"/>
          <w:szCs w:val="24"/>
        </w:rPr>
        <w:t>“validating that few, or no, documents important in resolving the issues” are omitted</w:t>
      </w:r>
      <w:r w:rsidRPr="0081225C">
        <w:rPr>
          <w:rFonts w:ascii="Times New Roman" w:hAnsi="Times New Roman" w:cs="Times New Roman"/>
          <w:sz w:val="24"/>
          <w:szCs w:val="24"/>
        </w:rPr>
        <w:t xml:space="preserve">, both parties would be incentivized to cooperate with each other in </w:t>
      </w:r>
      <w:r w:rsidR="00364FF4">
        <w:rPr>
          <w:rFonts w:ascii="Times New Roman" w:hAnsi="Times New Roman" w:cs="Times New Roman"/>
          <w:sz w:val="24"/>
          <w:szCs w:val="24"/>
        </w:rPr>
        <w:t xml:space="preserve">narrowing </w:t>
      </w:r>
      <w:proofErr w:type="spellStart"/>
      <w:r w:rsidR="00586D92">
        <w:rPr>
          <w:rFonts w:ascii="Times New Roman" w:hAnsi="Times New Roman" w:cs="Times New Roman"/>
          <w:sz w:val="24"/>
          <w:szCs w:val="24"/>
        </w:rPr>
        <w:t>e</w:t>
      </w:r>
      <w:r w:rsidR="00364FF4">
        <w:rPr>
          <w:rFonts w:ascii="Times New Roman" w:hAnsi="Times New Roman" w:cs="Times New Roman"/>
          <w:sz w:val="24"/>
          <w:szCs w:val="24"/>
        </w:rPr>
        <w:t>discovery</w:t>
      </w:r>
      <w:proofErr w:type="spellEnd"/>
      <w:r w:rsidR="00364FF4">
        <w:rPr>
          <w:rFonts w:ascii="Times New Roman" w:hAnsi="Times New Roman" w:cs="Times New Roman"/>
          <w:sz w:val="24"/>
          <w:szCs w:val="24"/>
        </w:rPr>
        <w:t xml:space="preserve"> to</w:t>
      </w:r>
      <w:r w:rsidRPr="0081225C">
        <w:rPr>
          <w:rFonts w:ascii="Times New Roman" w:hAnsi="Times New Roman" w:cs="Times New Roman"/>
          <w:sz w:val="24"/>
          <w:szCs w:val="24"/>
        </w:rPr>
        <w:t xml:space="preserve"> </w:t>
      </w:r>
      <w:r w:rsidR="00586D92">
        <w:rPr>
          <w:rFonts w:ascii="Times New Roman" w:hAnsi="Times New Roman" w:cs="Times New Roman"/>
          <w:sz w:val="24"/>
          <w:szCs w:val="24"/>
        </w:rPr>
        <w:t xml:space="preserve">significant </w:t>
      </w:r>
      <w:r>
        <w:rPr>
          <w:rFonts w:ascii="Times New Roman" w:hAnsi="Times New Roman" w:cs="Times New Roman"/>
          <w:sz w:val="24"/>
          <w:szCs w:val="24"/>
        </w:rPr>
        <w:t>documents.</w:t>
      </w:r>
      <w:r w:rsidR="00586D92">
        <w:rPr>
          <w:rFonts w:ascii="Times New Roman" w:hAnsi="Times New Roman" w:cs="Times New Roman"/>
          <w:sz w:val="24"/>
          <w:szCs w:val="24"/>
        </w:rPr>
        <w:t xml:space="preserve">  But both sides must be willing to compromise.</w:t>
      </w:r>
    </w:p>
    <w:p w14:paraId="442860F3" w14:textId="77777777" w:rsidR="00A6196A" w:rsidRPr="001334EF" w:rsidRDefault="00A6196A" w:rsidP="00C52C6A">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5BF736D3"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6E28FF46"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6F44DFE9"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45879443"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5768720E"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7384B875"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7031C2E7"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6D05AB3D"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1949F74C"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45C8063E"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2ADBF843"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6ADF7B57"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7BA2A15D"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3245C2CC"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238D84CE"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536E4E1F"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2B99C214"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43BA957F"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47F53647"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5AABF971" w14:textId="77777777" w:rsidR="00A6196A" w:rsidRDefault="00A6196A" w:rsidP="000F6E83">
      <w:pPr>
        <w:shd w:val="clear" w:color="auto" w:fill="FFFFFF"/>
        <w:spacing w:after="0" w:line="240" w:lineRule="auto"/>
        <w:rPr>
          <w:rFonts w:ascii="Times New Roman" w:hAnsi="Times New Roman" w:cs="Times New Roman"/>
          <w:sz w:val="24"/>
          <w:szCs w:val="24"/>
        </w:rPr>
      </w:pPr>
      <w:r w:rsidRPr="00B43065">
        <w:rPr>
          <w:noProof/>
        </w:rPr>
        <w:drawing>
          <wp:inline distT="0" distB="0" distL="0" distR="0" wp14:anchorId="3E262196" wp14:editId="57E35381">
            <wp:extent cx="5943600" cy="828675"/>
            <wp:effectExtent l="0" t="0" r="0" b="9525"/>
            <wp:docPr id="1531420433" name="Picture 1531420433"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with medium confidence"/>
                    <pic:cNvPicPr>
                      <a:picLocks noChangeAspect="1" noChangeArrowheads="1"/>
                    </pic:cNvPicPr>
                  </pic:nvPicPr>
                  <pic:blipFill rotWithShape="1">
                    <a:blip r:embed="rId8">
                      <a:extLst>
                        <a:ext uri="{28A0092B-C50C-407E-A947-70E740481C1C}">
                          <a14:useLocalDpi xmlns:a14="http://schemas.microsoft.com/office/drawing/2010/main" val="0"/>
                        </a:ext>
                      </a:extLst>
                    </a:blip>
                    <a:srcRect l="-481" t="18882" r="481" b="63826"/>
                    <a:stretch/>
                  </pic:blipFill>
                  <pic:spPr bwMode="auto">
                    <a:xfrm>
                      <a:off x="0" y="0"/>
                      <a:ext cx="5943600" cy="828675"/>
                    </a:xfrm>
                    <a:prstGeom prst="rect">
                      <a:avLst/>
                    </a:prstGeom>
                    <a:noFill/>
                    <a:ln>
                      <a:noFill/>
                    </a:ln>
                    <a:extLst>
                      <a:ext uri="{53640926-AAD7-44D8-BBD7-CCE9431645EC}">
                        <a14:shadowObscured xmlns:a14="http://schemas.microsoft.com/office/drawing/2010/main"/>
                      </a:ext>
                    </a:extLst>
                  </pic:spPr>
                </pic:pic>
              </a:graphicData>
            </a:graphic>
          </wp:inline>
        </w:drawing>
      </w:r>
    </w:p>
    <w:p w14:paraId="4F935523" w14:textId="3B088AFE" w:rsidR="00A6196A" w:rsidRPr="001334EF" w:rsidRDefault="00A6196A" w:rsidP="00A30303">
      <w:pPr>
        <w:shd w:val="clear" w:color="auto" w:fill="FFFFFF"/>
        <w:spacing w:after="0" w:line="240" w:lineRule="auto"/>
        <w:rPr>
          <w:rFonts w:ascii="Times New Roman" w:eastAsia="Times New Roman" w:hAnsi="Times New Roman" w:cs="Times New Roman"/>
          <w:color w:val="222222"/>
          <w:kern w:val="0"/>
          <w:sz w:val="24"/>
          <w:szCs w:val="24"/>
          <w14:ligatures w14:val="non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4DC1299" w14:textId="51C8F901" w:rsidR="00A6196A" w:rsidRDefault="00A6196A" w:rsidP="00A30303">
      <w:pPr>
        <w:shd w:val="clear" w:color="auto" w:fill="FFFFFF"/>
        <w:spacing w:after="0" w:line="240" w:lineRule="auto"/>
        <w:jc w:val="center"/>
        <w:rPr>
          <w:rFonts w:ascii="Times New Roman" w:eastAsia="Times New Roman" w:hAnsi="Times New Roman" w:cs="Times New Roman"/>
          <w:b/>
          <w:bCs/>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TABLE OF CONTENTS</w:t>
      </w:r>
    </w:p>
    <w:p w14:paraId="29C22D15" w14:textId="77777777" w:rsidR="00A6196A" w:rsidRPr="001334EF" w:rsidRDefault="00A6196A" w:rsidP="000F6E83">
      <w:pPr>
        <w:shd w:val="clear" w:color="auto" w:fill="FFFFFF"/>
        <w:spacing w:after="0" w:line="240" w:lineRule="auto"/>
        <w:jc w:val="both"/>
        <w:rPr>
          <w:rFonts w:ascii="Times New Roman" w:eastAsia="Times New Roman" w:hAnsi="Times New Roman" w:cs="Times New Roman"/>
          <w:b/>
          <w:bCs/>
          <w:color w:val="222222"/>
          <w:kern w:val="0"/>
          <w:sz w:val="24"/>
          <w:szCs w:val="24"/>
          <w14:ligatures w14:val="none"/>
        </w:rPr>
      </w:pPr>
    </w:p>
    <w:p w14:paraId="19484CA2" w14:textId="6F9E336F"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b/>
          <w:bCs/>
          <w:color w:val="222222"/>
          <w:kern w:val="0"/>
          <w:sz w:val="24"/>
          <w:szCs w:val="24"/>
          <w14:ligatures w14:val="none"/>
        </w:rPr>
        <w:t>GUIDELINE 1</w:t>
      </w:r>
      <w:r w:rsidRPr="001334EF">
        <w:rPr>
          <w:rFonts w:ascii="Times New Roman" w:eastAsia="Times New Roman" w:hAnsi="Times New Roman" w:cs="Times New Roman"/>
          <w:color w:val="222222"/>
          <w:kern w:val="0"/>
          <w:sz w:val="24"/>
          <w:szCs w:val="24"/>
          <w14:ligatures w14:val="none"/>
        </w:rPr>
        <w:t>: Courts have applied Rule 26(b)(1) to discoverable nonprivileged matter that is relevant to any party</w:t>
      </w:r>
      <w:r>
        <w:rPr>
          <w:rFonts w:ascii="Times New Roman" w:eastAsia="Times New Roman" w:hAnsi="Times New Roman" w:cs="Times New Roman"/>
          <w:color w:val="222222"/>
          <w:kern w:val="0"/>
          <w:sz w:val="24"/>
          <w:szCs w:val="24"/>
          <w14:ligatures w14:val="none"/>
        </w:rPr>
        <w:t>’</w:t>
      </w:r>
      <w:r w:rsidRPr="001334EF">
        <w:rPr>
          <w:rFonts w:ascii="Times New Roman" w:eastAsia="Times New Roman" w:hAnsi="Times New Roman" w:cs="Times New Roman"/>
          <w:color w:val="222222"/>
          <w:kern w:val="0"/>
          <w:sz w:val="24"/>
          <w:szCs w:val="24"/>
          <w14:ligatures w14:val="none"/>
        </w:rPr>
        <w:t xml:space="preserve">s claim or defense and proportional to the needs of the case, </w:t>
      </w:r>
      <w:r w:rsidRPr="001334EF">
        <w:rPr>
          <w:rFonts w:ascii="Times New Roman" w:eastAsia="Times New Roman" w:hAnsi="Times New Roman" w:cs="Times New Roman"/>
          <w:kern w:val="0"/>
          <w:sz w:val="24"/>
          <w:szCs w:val="24"/>
          <w14:ligatures w14:val="none"/>
        </w:rPr>
        <w:t>considering</w:t>
      </w:r>
      <w:r>
        <w:rPr>
          <w:rFonts w:ascii="Times New Roman" w:eastAsia="Times New Roman" w:hAnsi="Times New Roman" w:cs="Times New Roman"/>
          <w:kern w:val="0"/>
          <w:sz w:val="24"/>
          <w:szCs w:val="24"/>
          <w14:ligatures w14:val="none"/>
        </w:rPr>
        <w:t>”</w:t>
      </w:r>
      <w:r w:rsidRPr="001334EF">
        <w:rPr>
          <w:rFonts w:ascii="Times New Roman" w:eastAsia="Times New Roman" w:hAnsi="Times New Roman" w:cs="Times New Roman"/>
          <w:kern w:val="0"/>
          <w:sz w:val="24"/>
          <w:szCs w:val="24"/>
          <w14:ligatures w14:val="none"/>
        </w:rPr>
        <w:t> </w:t>
      </w:r>
      <w:r w:rsidRPr="00272B2B">
        <w:rPr>
          <w:rFonts w:ascii="Times New Roman" w:eastAsia="Times New Roman" w:hAnsi="Times New Roman" w:cs="Times New Roman"/>
          <w:i/>
          <w:iCs/>
          <w:kern w:val="0"/>
          <w:sz w:val="24"/>
          <w:szCs w:val="24"/>
          <w14:ligatures w14:val="none"/>
        </w:rPr>
        <w:t>the importance of the discovery in resolving the issues, and</w:t>
      </w:r>
      <w:r w:rsidRPr="001334EF">
        <w:rPr>
          <w:rFonts w:ascii="Times New Roman" w:eastAsia="Times New Roman" w:hAnsi="Times New Roman" w:cs="Times New Roman"/>
          <w:kern w:val="0"/>
          <w:sz w:val="24"/>
          <w:szCs w:val="24"/>
          <w14:ligatures w14:val="none"/>
        </w:rPr>
        <w:t xml:space="preserve">, </w:t>
      </w:r>
      <w:r w:rsidRPr="001334EF">
        <w:rPr>
          <w:rFonts w:ascii="Times New Roman" w:eastAsia="Times New Roman" w:hAnsi="Times New Roman" w:cs="Times New Roman"/>
          <w:i/>
          <w:iCs/>
          <w:kern w:val="0"/>
          <w:sz w:val="24"/>
          <w:szCs w:val="24"/>
          <w14:ligatures w14:val="none"/>
        </w:rPr>
        <w:t>when appropriate</w:t>
      </w:r>
      <w:r w:rsidRPr="001334EF">
        <w:rPr>
          <w:rFonts w:ascii="Times New Roman" w:eastAsia="Times New Roman" w:hAnsi="Times New Roman" w:cs="Times New Roman"/>
          <w:kern w:val="0"/>
          <w:sz w:val="24"/>
          <w:szCs w:val="24"/>
          <w14:ligatures w14:val="none"/>
        </w:rPr>
        <w:t>, (</w:t>
      </w:r>
      <w:r w:rsidRPr="001334EF">
        <w:rPr>
          <w:rFonts w:ascii="Times New Roman" w:eastAsia="Times New Roman" w:hAnsi="Times New Roman" w:cs="Times New Roman"/>
          <w:i/>
          <w:iCs/>
          <w:kern w:val="0"/>
          <w:sz w:val="24"/>
          <w:szCs w:val="24"/>
          <w14:ligatures w14:val="none"/>
        </w:rPr>
        <w:t>or for good cause)</w:t>
      </w:r>
      <w:r w:rsidRPr="001334EF">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w:t>
      </w:r>
      <w:r w:rsidRPr="001334EF">
        <w:rPr>
          <w:rFonts w:ascii="Times New Roman" w:eastAsia="Times New Roman" w:hAnsi="Times New Roman" w:cs="Times New Roman"/>
          <w:kern w:val="0"/>
          <w:sz w:val="24"/>
          <w:szCs w:val="24"/>
          <w14:ligatures w14:val="none"/>
        </w:rPr>
        <w:t>the importance of the issues at stake in the action, the amount in controversy, the parties' relative access to relevant information, the parties' resources,  and whether the burden or</w:t>
      </w:r>
      <w:r>
        <w:rPr>
          <w:rFonts w:ascii="Times New Roman" w:eastAsia="Times New Roman" w:hAnsi="Times New Roman" w:cs="Times New Roman"/>
          <w:kern w:val="0"/>
          <w:sz w:val="24"/>
          <w:szCs w:val="24"/>
          <w14:ligatures w14:val="none"/>
        </w:rPr>
        <w:t xml:space="preserve"> </w:t>
      </w:r>
      <w:r w:rsidRPr="001334EF">
        <w:rPr>
          <w:rFonts w:ascii="Times New Roman" w:eastAsia="Times New Roman" w:hAnsi="Times New Roman" w:cs="Times New Roman"/>
          <w:kern w:val="0"/>
          <w:sz w:val="24"/>
          <w:szCs w:val="24"/>
          <w14:ligatures w14:val="none"/>
        </w:rPr>
        <w:t xml:space="preserve">expense of </w:t>
      </w:r>
      <w:r w:rsidRPr="001334EF">
        <w:rPr>
          <w:rFonts w:ascii="Times New Roman" w:eastAsia="Times New Roman" w:hAnsi="Times New Roman" w:cs="Times New Roman"/>
          <w:color w:val="222222"/>
          <w:kern w:val="0"/>
          <w:sz w:val="24"/>
          <w:szCs w:val="24"/>
          <w14:ligatures w14:val="none"/>
        </w:rPr>
        <w:t>the proposed discovery outweighs its likely benefit</w:t>
      </w:r>
      <w:r>
        <w:rPr>
          <w:rFonts w:ascii="Times New Roman" w:eastAsia="Times New Roman" w:hAnsi="Times New Roman" w:cs="Times New Roman"/>
          <w:color w:val="222222"/>
          <w:kern w:val="0"/>
          <w:sz w:val="24"/>
          <w:szCs w:val="24"/>
          <w14:ligatures w14:val="none"/>
        </w:rPr>
        <w:t xml:space="preserve">.......................………….... </w:t>
      </w:r>
      <w:proofErr w:type="gramStart"/>
      <w:r>
        <w:rPr>
          <w:rFonts w:ascii="Times New Roman" w:eastAsia="Times New Roman" w:hAnsi="Times New Roman" w:cs="Times New Roman"/>
          <w:color w:val="222222"/>
          <w:kern w:val="0"/>
          <w:sz w:val="24"/>
          <w:szCs w:val="24"/>
          <w14:ligatures w14:val="none"/>
        </w:rPr>
        <w:t>.p.</w:t>
      </w:r>
      <w:proofErr w:type="gramEnd"/>
      <w:r>
        <w:rPr>
          <w:rFonts w:ascii="Times New Roman" w:eastAsia="Times New Roman" w:hAnsi="Times New Roman" w:cs="Times New Roman"/>
          <w:color w:val="222222"/>
          <w:kern w:val="0"/>
          <w:sz w:val="24"/>
          <w:szCs w:val="24"/>
          <w14:ligatures w14:val="none"/>
        </w:rPr>
        <w:t xml:space="preserve"> </w:t>
      </w:r>
      <w:r w:rsidR="00C17E33">
        <w:rPr>
          <w:rFonts w:ascii="Times New Roman" w:eastAsia="Times New Roman" w:hAnsi="Times New Roman" w:cs="Times New Roman"/>
          <w:color w:val="222222"/>
          <w:kern w:val="0"/>
          <w:sz w:val="24"/>
          <w:szCs w:val="24"/>
          <w14:ligatures w14:val="none"/>
        </w:rPr>
        <w:t>6</w:t>
      </w:r>
    </w:p>
    <w:p w14:paraId="05B099B4" w14:textId="77777777" w:rsidR="00A6196A" w:rsidRPr="001334EF"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6305405E" w14:textId="6FA1EBDC" w:rsidR="00A6196A" w:rsidRPr="001334EF"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b/>
          <w:bCs/>
          <w:color w:val="222222"/>
          <w:kern w:val="0"/>
          <w:sz w:val="24"/>
          <w:szCs w:val="24"/>
          <w14:ligatures w14:val="none"/>
        </w:rPr>
        <w:t>Best Practice 1-A</w:t>
      </w:r>
      <w:r w:rsidRPr="001334EF">
        <w:rPr>
          <w:rFonts w:ascii="Times New Roman" w:eastAsia="Times New Roman" w:hAnsi="Times New Roman" w:cs="Times New Roman"/>
          <w:color w:val="222222"/>
          <w:kern w:val="0"/>
          <w:sz w:val="24"/>
          <w:szCs w:val="24"/>
          <w14:ligatures w14:val="none"/>
        </w:rPr>
        <w:t xml:space="preserve">: A court should advise the parties early in the litigation and no later than the Rule 16 conference </w:t>
      </w:r>
      <w:r>
        <w:rPr>
          <w:rFonts w:ascii="Times New Roman" w:eastAsia="Times New Roman" w:hAnsi="Times New Roman" w:cs="Times New Roman"/>
          <w:color w:val="222222"/>
          <w:kern w:val="0"/>
          <w:sz w:val="24"/>
          <w:szCs w:val="24"/>
          <w14:ligatures w14:val="none"/>
        </w:rPr>
        <w:t xml:space="preserve">that in the event a </w:t>
      </w:r>
      <w:r w:rsidRPr="001334EF">
        <w:rPr>
          <w:rFonts w:ascii="Times New Roman" w:eastAsia="Times New Roman" w:hAnsi="Times New Roman" w:cs="Times New Roman"/>
          <w:color w:val="222222"/>
          <w:kern w:val="0"/>
          <w:sz w:val="24"/>
          <w:szCs w:val="24"/>
          <w14:ligatures w14:val="none"/>
        </w:rPr>
        <w:t xml:space="preserve">dispute </w:t>
      </w:r>
      <w:r>
        <w:rPr>
          <w:rFonts w:ascii="Times New Roman" w:eastAsia="Times New Roman" w:hAnsi="Times New Roman" w:cs="Times New Roman"/>
          <w:color w:val="222222"/>
          <w:kern w:val="0"/>
          <w:sz w:val="24"/>
          <w:szCs w:val="24"/>
          <w14:ligatures w14:val="none"/>
        </w:rPr>
        <w:t xml:space="preserve">for more </w:t>
      </w:r>
      <w:proofErr w:type="spellStart"/>
      <w:r>
        <w:rPr>
          <w:rFonts w:ascii="Times New Roman" w:eastAsia="Times New Roman" w:hAnsi="Times New Roman" w:cs="Times New Roman"/>
          <w:color w:val="222222"/>
          <w:kern w:val="0"/>
          <w:sz w:val="24"/>
          <w:szCs w:val="24"/>
          <w14:ligatures w14:val="none"/>
        </w:rPr>
        <w:t>e</w:t>
      </w:r>
      <w:r w:rsidRPr="001334EF">
        <w:rPr>
          <w:rFonts w:ascii="Times New Roman" w:eastAsia="Times New Roman" w:hAnsi="Times New Roman" w:cs="Times New Roman"/>
          <w:color w:val="222222"/>
          <w:kern w:val="0"/>
          <w:sz w:val="24"/>
          <w:szCs w:val="24"/>
          <w14:ligatures w14:val="none"/>
        </w:rPr>
        <w:t>discovery</w:t>
      </w:r>
      <w:proofErr w:type="spellEnd"/>
      <w:r w:rsidRPr="001334EF">
        <w:rPr>
          <w:rFonts w:ascii="Times New Roman" w:eastAsia="Times New Roman" w:hAnsi="Times New Roman" w:cs="Times New Roman"/>
          <w:color w:val="222222"/>
          <w:kern w:val="0"/>
          <w:sz w:val="24"/>
          <w:szCs w:val="24"/>
          <w14:ligatures w14:val="none"/>
        </w:rPr>
        <w:t xml:space="preserve"> arises it will focus </w:t>
      </w:r>
      <w:r>
        <w:rPr>
          <w:rFonts w:ascii="Times New Roman" w:eastAsia="Times New Roman" w:hAnsi="Times New Roman" w:cs="Times New Roman"/>
          <w:color w:val="222222"/>
          <w:kern w:val="0"/>
          <w:sz w:val="24"/>
          <w:szCs w:val="24"/>
          <w14:ligatures w14:val="none"/>
        </w:rPr>
        <w:t xml:space="preserve">either </w:t>
      </w:r>
      <w:r w:rsidRPr="001334EF">
        <w:rPr>
          <w:rFonts w:ascii="Times New Roman" w:eastAsia="Times New Roman" w:hAnsi="Times New Roman" w:cs="Times New Roman"/>
          <w:color w:val="222222"/>
          <w:kern w:val="0"/>
          <w:sz w:val="24"/>
          <w:szCs w:val="24"/>
          <w14:ligatures w14:val="none"/>
        </w:rPr>
        <w:t>on the importance of the sought-after discovery in resolving the issues or alternatively will expect the parties to explain how the sought-after discovery bears on each of the six Rule 26(b)(1) factors in assessing proportionality</w:t>
      </w:r>
      <w:r>
        <w:rPr>
          <w:rFonts w:ascii="Times New Roman" w:eastAsia="Times New Roman" w:hAnsi="Times New Roman" w:cs="Times New Roman"/>
          <w:color w:val="222222"/>
          <w:kern w:val="0"/>
          <w:sz w:val="24"/>
          <w:szCs w:val="24"/>
          <w14:ligatures w14:val="none"/>
        </w:rPr>
        <w:t xml:space="preserve">…………………………………………………….........….p. </w:t>
      </w:r>
      <w:r w:rsidR="007F3450">
        <w:rPr>
          <w:rFonts w:ascii="Times New Roman" w:eastAsia="Times New Roman" w:hAnsi="Times New Roman" w:cs="Times New Roman"/>
          <w:color w:val="222222"/>
          <w:kern w:val="0"/>
          <w:sz w:val="24"/>
          <w:szCs w:val="24"/>
          <w14:ligatures w14:val="none"/>
        </w:rPr>
        <w:t>8</w:t>
      </w:r>
      <w:r>
        <w:rPr>
          <w:rFonts w:ascii="Times New Roman" w:eastAsia="Times New Roman" w:hAnsi="Times New Roman" w:cs="Times New Roman"/>
          <w:color w:val="222222"/>
          <w:kern w:val="0"/>
          <w:sz w:val="24"/>
          <w:szCs w:val="24"/>
          <w14:ligatures w14:val="none"/>
        </w:rPr>
        <w:t xml:space="preserve"> </w:t>
      </w:r>
      <w:r w:rsidRPr="001334EF">
        <w:rPr>
          <w:rFonts w:ascii="Times New Roman" w:eastAsia="Times New Roman" w:hAnsi="Times New Roman" w:cs="Times New Roman"/>
          <w:color w:val="222222"/>
          <w:kern w:val="0"/>
          <w:sz w:val="24"/>
          <w:szCs w:val="24"/>
          <w14:ligatures w14:val="none"/>
        </w:rPr>
        <w:t xml:space="preserve">  </w:t>
      </w:r>
    </w:p>
    <w:p w14:paraId="5B8335E8" w14:textId="77777777" w:rsidR="00A6196A" w:rsidRPr="001334EF"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53B7E45D" w14:textId="0C643A01"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b/>
          <w:bCs/>
          <w:color w:val="222222"/>
          <w:kern w:val="0"/>
          <w:sz w:val="24"/>
          <w:szCs w:val="24"/>
          <w14:ligatures w14:val="none"/>
        </w:rPr>
        <w:t xml:space="preserve">GUIDELINE 2: </w:t>
      </w:r>
      <w:bookmarkStart w:id="3" w:name="_Hlk149143003"/>
      <w:r w:rsidRPr="00E62585">
        <w:rPr>
          <w:rFonts w:ascii="Times New Roman" w:eastAsia="Times New Roman" w:hAnsi="Times New Roman" w:cs="Times New Roman"/>
          <w:color w:val="222222"/>
          <w:kern w:val="0"/>
          <w:sz w:val="24"/>
          <w:szCs w:val="24"/>
          <w14:ligatures w14:val="none"/>
        </w:rPr>
        <w:t xml:space="preserve">OPES </w:t>
      </w:r>
      <w:r>
        <w:rPr>
          <w:rFonts w:ascii="Times New Roman" w:eastAsia="Times New Roman" w:hAnsi="Times New Roman" w:cs="Times New Roman"/>
          <w:color w:val="222222"/>
          <w:kern w:val="0"/>
          <w:sz w:val="24"/>
          <w:szCs w:val="24"/>
          <w14:ligatures w14:val="none"/>
        </w:rPr>
        <w:t xml:space="preserve">is a sequential process that narrows all </w:t>
      </w:r>
      <w:r w:rsidR="00D27ACF">
        <w:rPr>
          <w:rFonts w:ascii="Times New Roman" w:eastAsia="Times New Roman" w:hAnsi="Times New Roman" w:cs="Times New Roman"/>
          <w:color w:val="222222"/>
          <w:kern w:val="0"/>
          <w:sz w:val="24"/>
          <w:szCs w:val="24"/>
          <w14:ligatures w14:val="none"/>
        </w:rPr>
        <w:t>possibly</w:t>
      </w:r>
      <w:r>
        <w:rPr>
          <w:rFonts w:ascii="Times New Roman" w:eastAsia="Times New Roman" w:hAnsi="Times New Roman" w:cs="Times New Roman"/>
          <w:color w:val="222222"/>
          <w:kern w:val="0"/>
          <w:sz w:val="24"/>
          <w:szCs w:val="24"/>
          <w14:ligatures w14:val="none"/>
        </w:rPr>
        <w:t xml:space="preserve"> relevant </w:t>
      </w:r>
      <w:proofErr w:type="gramStart"/>
      <w:r>
        <w:rPr>
          <w:rFonts w:ascii="Times New Roman" w:eastAsia="Times New Roman" w:hAnsi="Times New Roman" w:cs="Times New Roman"/>
          <w:color w:val="222222"/>
          <w:kern w:val="0"/>
          <w:sz w:val="24"/>
          <w:szCs w:val="24"/>
          <w14:ligatures w14:val="none"/>
        </w:rPr>
        <w:t>matter</w:t>
      </w:r>
      <w:proofErr w:type="gramEnd"/>
      <w:r>
        <w:rPr>
          <w:rFonts w:ascii="Times New Roman" w:eastAsia="Times New Roman" w:hAnsi="Times New Roman" w:cs="Times New Roman"/>
          <w:color w:val="222222"/>
          <w:kern w:val="0"/>
          <w:sz w:val="24"/>
          <w:szCs w:val="24"/>
          <w14:ligatures w14:val="none"/>
        </w:rPr>
        <w:t xml:space="preserve"> (</w:t>
      </w:r>
      <w:r w:rsidRPr="00442932">
        <w:rPr>
          <w:rFonts w:ascii="Times New Roman" w:eastAsia="Times New Roman" w:hAnsi="Times New Roman" w:cs="Times New Roman"/>
          <w:i/>
          <w:iCs/>
          <w:color w:val="222222"/>
          <w:kern w:val="0"/>
          <w:sz w:val="24"/>
          <w:szCs w:val="24"/>
          <w14:ligatures w14:val="none"/>
        </w:rPr>
        <w:t>e.g</w:t>
      </w:r>
      <w:r>
        <w:rPr>
          <w:rFonts w:ascii="Times New Roman" w:eastAsia="Times New Roman" w:hAnsi="Times New Roman" w:cs="Times New Roman"/>
          <w:color w:val="222222"/>
          <w:kern w:val="0"/>
          <w:sz w:val="24"/>
          <w:szCs w:val="24"/>
          <w14:ligatures w14:val="none"/>
        </w:rPr>
        <w:t>., matter subject to preservation obligations) to information that is important in resolving the issues. ………………………………………………………………………………………</w:t>
      </w:r>
      <w:proofErr w:type="gramStart"/>
      <w:r>
        <w:rPr>
          <w:rFonts w:ascii="Times New Roman" w:eastAsia="Times New Roman" w:hAnsi="Times New Roman" w:cs="Times New Roman"/>
          <w:color w:val="222222"/>
          <w:kern w:val="0"/>
          <w:sz w:val="24"/>
          <w:szCs w:val="24"/>
          <w14:ligatures w14:val="none"/>
        </w:rPr>
        <w:t>…..</w:t>
      </w:r>
      <w:proofErr w:type="gramEnd"/>
      <w:r>
        <w:rPr>
          <w:rFonts w:ascii="Times New Roman" w:eastAsia="Times New Roman" w:hAnsi="Times New Roman" w:cs="Times New Roman"/>
          <w:color w:val="222222"/>
          <w:kern w:val="0"/>
          <w:sz w:val="24"/>
          <w:szCs w:val="24"/>
          <w14:ligatures w14:val="none"/>
        </w:rPr>
        <w:t xml:space="preserve">p. </w:t>
      </w:r>
      <w:r w:rsidR="00C17E33">
        <w:rPr>
          <w:rFonts w:ascii="Times New Roman" w:eastAsia="Times New Roman" w:hAnsi="Times New Roman" w:cs="Times New Roman"/>
          <w:color w:val="222222"/>
          <w:kern w:val="0"/>
          <w:sz w:val="24"/>
          <w:szCs w:val="24"/>
          <w14:ligatures w14:val="none"/>
        </w:rPr>
        <w:t>8</w:t>
      </w:r>
    </w:p>
    <w:p w14:paraId="50C0B0E1"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0B4E9390" w14:textId="5113635D" w:rsidR="00A6196A" w:rsidRDefault="00A6196A" w:rsidP="000F6E83">
      <w:pPr>
        <w:shd w:val="clear" w:color="auto" w:fill="FFFFFF"/>
        <w:spacing w:after="0" w:line="240" w:lineRule="auto"/>
        <w:jc w:val="both"/>
        <w:rPr>
          <w:rFonts w:ascii="Times New Roman" w:hAnsi="Times New Roman" w:cs="Times New Roman"/>
          <w:sz w:val="24"/>
          <w:szCs w:val="24"/>
        </w:rPr>
      </w:pPr>
      <w:r w:rsidRPr="001334EF">
        <w:rPr>
          <w:rFonts w:ascii="Times New Roman" w:eastAsia="Times New Roman" w:hAnsi="Times New Roman" w:cs="Times New Roman"/>
          <w:b/>
          <w:bCs/>
          <w:color w:val="222222"/>
          <w:kern w:val="0"/>
          <w:sz w:val="24"/>
          <w:szCs w:val="24"/>
          <w14:ligatures w14:val="none"/>
        </w:rPr>
        <w:t>Best Practice 2-</w:t>
      </w:r>
      <w:r>
        <w:rPr>
          <w:rFonts w:ascii="Times New Roman" w:eastAsia="Times New Roman" w:hAnsi="Times New Roman" w:cs="Times New Roman"/>
          <w:b/>
          <w:bCs/>
          <w:color w:val="222222"/>
          <w:kern w:val="0"/>
          <w:sz w:val="24"/>
          <w:szCs w:val="24"/>
          <w14:ligatures w14:val="none"/>
        </w:rPr>
        <w:t>A</w:t>
      </w:r>
      <w:r w:rsidRPr="001334EF">
        <w:rPr>
          <w:rFonts w:ascii="Times New Roman" w:eastAsia="Times New Roman" w:hAnsi="Times New Roman" w:cs="Times New Roman"/>
          <w:color w:val="222222"/>
          <w:kern w:val="0"/>
          <w:sz w:val="24"/>
          <w:szCs w:val="24"/>
          <w14:ligatures w14:val="none"/>
        </w:rPr>
        <w:t>:</w:t>
      </w:r>
      <w:r>
        <w:rPr>
          <w:rFonts w:ascii="Times New Roman" w:eastAsia="Times New Roman" w:hAnsi="Times New Roman" w:cs="Times New Roman"/>
          <w:color w:val="222222"/>
          <w:kern w:val="0"/>
          <w:sz w:val="24"/>
          <w:szCs w:val="24"/>
          <w14:ligatures w14:val="none"/>
        </w:rPr>
        <w:t xml:space="preserve"> </w:t>
      </w:r>
      <w:r w:rsidRPr="001334EF">
        <w:rPr>
          <w:rFonts w:ascii="Times New Roman" w:hAnsi="Times New Roman" w:cs="Times New Roman"/>
          <w:sz w:val="24"/>
          <w:szCs w:val="24"/>
        </w:rPr>
        <w:t xml:space="preserve">The </w:t>
      </w:r>
      <w:r>
        <w:rPr>
          <w:rFonts w:ascii="Times New Roman" w:hAnsi="Times New Roman" w:cs="Times New Roman"/>
          <w:sz w:val="24"/>
          <w:szCs w:val="24"/>
        </w:rPr>
        <w:t>responding party</w:t>
      </w:r>
      <w:r w:rsidRPr="001334EF">
        <w:rPr>
          <w:rFonts w:ascii="Times New Roman" w:hAnsi="Times New Roman" w:cs="Times New Roman"/>
          <w:sz w:val="24"/>
          <w:szCs w:val="24"/>
        </w:rPr>
        <w:t xml:space="preserve"> should examine the pleadings and other supporting documentation to begin </w:t>
      </w:r>
      <w:r>
        <w:rPr>
          <w:rFonts w:ascii="Times New Roman" w:hAnsi="Times New Roman" w:cs="Times New Roman"/>
          <w:sz w:val="24"/>
          <w:szCs w:val="24"/>
        </w:rPr>
        <w:t>understanding</w:t>
      </w:r>
      <w:r w:rsidRPr="001334EF">
        <w:rPr>
          <w:rFonts w:ascii="Times New Roman" w:hAnsi="Times New Roman" w:cs="Times New Roman"/>
          <w:sz w:val="24"/>
          <w:szCs w:val="24"/>
        </w:rPr>
        <w:t xml:space="preserve"> the scope of relevan</w:t>
      </w:r>
      <w:r>
        <w:rPr>
          <w:rFonts w:ascii="Times New Roman" w:hAnsi="Times New Roman" w:cs="Times New Roman"/>
          <w:sz w:val="24"/>
          <w:szCs w:val="24"/>
        </w:rPr>
        <w:t>t matter</w:t>
      </w:r>
      <w:r w:rsidRPr="001334EF">
        <w:rPr>
          <w:rFonts w:ascii="Times New Roman" w:hAnsi="Times New Roman" w:cs="Times New Roman"/>
          <w:sz w:val="24"/>
          <w:szCs w:val="24"/>
        </w:rPr>
        <w:t xml:space="preserve"> in the case. </w:t>
      </w:r>
      <w:r>
        <w:rPr>
          <w:rFonts w:ascii="Times New Roman" w:hAnsi="Times New Roman" w:cs="Times New Roman"/>
          <w:sz w:val="24"/>
          <w:szCs w:val="24"/>
        </w:rPr>
        <w:t xml:space="preserve">……...………p. </w:t>
      </w:r>
      <w:r w:rsidR="00C17E33">
        <w:rPr>
          <w:rFonts w:ascii="Times New Roman" w:hAnsi="Times New Roman" w:cs="Times New Roman"/>
          <w:sz w:val="24"/>
          <w:szCs w:val="24"/>
        </w:rPr>
        <w:t>9</w:t>
      </w:r>
    </w:p>
    <w:p w14:paraId="607FBD66" w14:textId="77777777" w:rsidR="00A6196A" w:rsidRPr="001334EF"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1F91D3D7" w14:textId="2CA572D6" w:rsidR="00A6196A" w:rsidRPr="001334EF" w:rsidRDefault="00A6196A" w:rsidP="000F6E83">
      <w:pPr>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 xml:space="preserve"> </w:t>
      </w:r>
      <w:bookmarkEnd w:id="3"/>
      <w:r w:rsidRPr="001334EF">
        <w:rPr>
          <w:rFonts w:ascii="Times New Roman" w:hAnsi="Times New Roman" w:cs="Times New Roman"/>
          <w:b/>
          <w:bCs/>
          <w:sz w:val="24"/>
          <w:szCs w:val="24"/>
        </w:rPr>
        <w:t>Best Practice 2-</w:t>
      </w:r>
      <w:r>
        <w:rPr>
          <w:rFonts w:ascii="Times New Roman" w:hAnsi="Times New Roman" w:cs="Times New Roman"/>
          <w:b/>
          <w:bCs/>
          <w:sz w:val="24"/>
          <w:szCs w:val="24"/>
        </w:rPr>
        <w:t>B</w:t>
      </w:r>
      <w:r w:rsidRPr="001334EF">
        <w:rPr>
          <w:rFonts w:ascii="Times New Roman" w:hAnsi="Times New Roman" w:cs="Times New Roman"/>
          <w:b/>
          <w:bCs/>
          <w:sz w:val="24"/>
          <w:szCs w:val="24"/>
        </w:rPr>
        <w:t>:</w:t>
      </w:r>
      <w:r w:rsidRPr="001334EF">
        <w:rPr>
          <w:rFonts w:ascii="Times New Roman" w:hAnsi="Times New Roman" w:cs="Times New Roman"/>
          <w:sz w:val="24"/>
          <w:szCs w:val="24"/>
        </w:rPr>
        <w:t xml:space="preserve"> The parties should discuss their understanding of discoverable information in the litigation as soon as practicable with each other</w:t>
      </w:r>
      <w:r>
        <w:rPr>
          <w:rFonts w:ascii="Times New Roman" w:hAnsi="Times New Roman" w:cs="Times New Roman"/>
          <w:sz w:val="24"/>
          <w:szCs w:val="24"/>
        </w:rPr>
        <w:t xml:space="preserve"> and</w:t>
      </w:r>
      <w:r w:rsidRPr="001334EF">
        <w:rPr>
          <w:rFonts w:ascii="Times New Roman" w:hAnsi="Times New Roman" w:cs="Times New Roman"/>
          <w:sz w:val="24"/>
          <w:szCs w:val="24"/>
        </w:rPr>
        <w:t xml:space="preserve"> modify</w:t>
      </w:r>
      <w:r>
        <w:rPr>
          <w:rFonts w:ascii="Times New Roman" w:hAnsi="Times New Roman" w:cs="Times New Roman"/>
          <w:sz w:val="24"/>
          <w:szCs w:val="24"/>
        </w:rPr>
        <w:t xml:space="preserve"> </w:t>
      </w:r>
      <w:r w:rsidRPr="001334EF">
        <w:rPr>
          <w:rFonts w:ascii="Times New Roman" w:hAnsi="Times New Roman" w:cs="Times New Roman"/>
          <w:sz w:val="24"/>
          <w:szCs w:val="24"/>
        </w:rPr>
        <w:t xml:space="preserve">and adjust their understanding of the scope of </w:t>
      </w:r>
      <w:r>
        <w:rPr>
          <w:rFonts w:ascii="Times New Roman" w:hAnsi="Times New Roman" w:cs="Times New Roman"/>
          <w:sz w:val="24"/>
          <w:szCs w:val="24"/>
        </w:rPr>
        <w:t xml:space="preserve">matter important in resolving the issues </w:t>
      </w:r>
      <w:proofErr w:type="gramStart"/>
      <w:r w:rsidRPr="001334EF">
        <w:rPr>
          <w:rFonts w:ascii="Times New Roman" w:hAnsi="Times New Roman" w:cs="Times New Roman"/>
          <w:sz w:val="24"/>
          <w:szCs w:val="24"/>
        </w:rPr>
        <w:t>in light of</w:t>
      </w:r>
      <w:proofErr w:type="gramEnd"/>
      <w:r w:rsidRPr="001334EF">
        <w:rPr>
          <w:rFonts w:ascii="Times New Roman" w:hAnsi="Times New Roman" w:cs="Times New Roman"/>
          <w:sz w:val="24"/>
          <w:szCs w:val="24"/>
        </w:rPr>
        <w:t xml:space="preserve"> ongoing discussions during the litigation, including at the Rule 26(f) meeting. </w:t>
      </w:r>
      <w:r>
        <w:rPr>
          <w:rFonts w:ascii="Times New Roman" w:hAnsi="Times New Roman" w:cs="Times New Roman"/>
          <w:sz w:val="24"/>
          <w:szCs w:val="24"/>
        </w:rPr>
        <w:t>.......…………………………… ……...….</w:t>
      </w:r>
      <w:r w:rsidR="007F3450">
        <w:rPr>
          <w:rFonts w:ascii="Times New Roman" w:hAnsi="Times New Roman" w:cs="Times New Roman"/>
          <w:sz w:val="24"/>
          <w:szCs w:val="24"/>
        </w:rPr>
        <w:t>...</w:t>
      </w:r>
      <w:r>
        <w:rPr>
          <w:rFonts w:ascii="Times New Roman" w:hAnsi="Times New Roman" w:cs="Times New Roman"/>
          <w:sz w:val="24"/>
          <w:szCs w:val="24"/>
        </w:rPr>
        <w:t xml:space="preserve"> p. </w:t>
      </w:r>
      <w:r w:rsidR="007F3450">
        <w:rPr>
          <w:rFonts w:ascii="Times New Roman" w:hAnsi="Times New Roman" w:cs="Times New Roman"/>
          <w:sz w:val="24"/>
          <w:szCs w:val="24"/>
        </w:rPr>
        <w:t>10</w:t>
      </w:r>
      <w:r w:rsidRPr="001334EF">
        <w:rPr>
          <w:rFonts w:ascii="Times New Roman" w:hAnsi="Times New Roman" w:cs="Times New Roman"/>
          <w:sz w:val="24"/>
          <w:szCs w:val="24"/>
        </w:rPr>
        <w:t> </w:t>
      </w:r>
    </w:p>
    <w:p w14:paraId="38789428" w14:textId="3A5B18E1" w:rsidR="00A6196A" w:rsidRPr="00C978B1"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bookmarkStart w:id="4" w:name="_Hlk149067022"/>
      <w:r w:rsidRPr="001334EF">
        <w:rPr>
          <w:rFonts w:ascii="Times New Roman" w:eastAsia="Times New Roman" w:hAnsi="Times New Roman" w:cs="Times New Roman"/>
          <w:b/>
          <w:bCs/>
          <w:color w:val="222222"/>
          <w:kern w:val="0"/>
          <w:sz w:val="24"/>
          <w:szCs w:val="24"/>
          <w14:ligatures w14:val="none"/>
        </w:rPr>
        <w:t xml:space="preserve">GUIDELINE 3: </w:t>
      </w:r>
      <w:r w:rsidRPr="00C978B1">
        <w:rPr>
          <w:rFonts w:ascii="Times New Roman" w:eastAsia="Times New Roman" w:hAnsi="Times New Roman" w:cs="Times New Roman"/>
          <w:color w:val="222222"/>
          <w:kern w:val="0"/>
          <w:sz w:val="24"/>
          <w:szCs w:val="24"/>
          <w14:ligatures w14:val="none"/>
        </w:rPr>
        <w:t xml:space="preserve">OPES promotes </w:t>
      </w:r>
      <w:r>
        <w:rPr>
          <w:rFonts w:ascii="Times New Roman" w:eastAsia="Times New Roman" w:hAnsi="Times New Roman" w:cs="Times New Roman"/>
          <w:color w:val="222222"/>
          <w:kern w:val="0"/>
          <w:sz w:val="24"/>
          <w:szCs w:val="24"/>
          <w14:ligatures w14:val="none"/>
        </w:rPr>
        <w:t xml:space="preserve">initial </w:t>
      </w:r>
      <w:r w:rsidRPr="00C978B1">
        <w:rPr>
          <w:rFonts w:ascii="Times New Roman" w:eastAsia="Times New Roman" w:hAnsi="Times New Roman" w:cs="Times New Roman"/>
          <w:color w:val="222222"/>
          <w:kern w:val="0"/>
          <w:sz w:val="24"/>
          <w:szCs w:val="24"/>
          <w14:ligatures w14:val="none"/>
        </w:rPr>
        <w:t xml:space="preserve">consideration </w:t>
      </w:r>
      <w:r>
        <w:rPr>
          <w:rFonts w:ascii="Times New Roman" w:eastAsia="Times New Roman" w:hAnsi="Times New Roman" w:cs="Times New Roman"/>
          <w:color w:val="222222"/>
          <w:kern w:val="0"/>
          <w:sz w:val="24"/>
          <w:szCs w:val="24"/>
          <w14:ligatures w14:val="none"/>
        </w:rPr>
        <w:t xml:space="preserve">of </w:t>
      </w:r>
      <w:r w:rsidRPr="00C978B1">
        <w:rPr>
          <w:rFonts w:ascii="Times New Roman" w:eastAsia="Times New Roman" w:hAnsi="Times New Roman" w:cs="Times New Roman"/>
          <w:color w:val="222222"/>
          <w:kern w:val="0"/>
          <w:sz w:val="24"/>
          <w:szCs w:val="24"/>
          <w14:ligatures w14:val="none"/>
        </w:rPr>
        <w:t xml:space="preserve">discovery of </w:t>
      </w:r>
      <w:r>
        <w:rPr>
          <w:rFonts w:ascii="Times New Roman" w:eastAsia="Times New Roman" w:hAnsi="Times New Roman" w:cs="Times New Roman"/>
          <w:color w:val="222222"/>
          <w:kern w:val="0"/>
          <w:sz w:val="24"/>
          <w:szCs w:val="24"/>
          <w14:ligatures w14:val="none"/>
        </w:rPr>
        <w:t xml:space="preserve">those </w:t>
      </w:r>
      <w:r w:rsidRPr="00C978B1">
        <w:rPr>
          <w:rFonts w:ascii="Times New Roman" w:eastAsia="Times New Roman" w:hAnsi="Times New Roman" w:cs="Times New Roman"/>
          <w:color w:val="222222"/>
          <w:kern w:val="0"/>
          <w:sz w:val="24"/>
          <w:szCs w:val="24"/>
          <w14:ligatures w14:val="none"/>
        </w:rPr>
        <w:t>custodians and data sources th</w:t>
      </w:r>
      <w:r>
        <w:rPr>
          <w:rFonts w:ascii="Times New Roman" w:eastAsia="Times New Roman" w:hAnsi="Times New Roman" w:cs="Times New Roman"/>
          <w:color w:val="222222"/>
          <w:kern w:val="0"/>
          <w:sz w:val="24"/>
          <w:szCs w:val="24"/>
          <w14:ligatures w14:val="none"/>
        </w:rPr>
        <w:t>a</w:t>
      </w:r>
      <w:r w:rsidRPr="00C978B1">
        <w:rPr>
          <w:rFonts w:ascii="Times New Roman" w:eastAsia="Times New Roman" w:hAnsi="Times New Roman" w:cs="Times New Roman"/>
          <w:color w:val="222222"/>
          <w:kern w:val="0"/>
          <w:sz w:val="24"/>
          <w:szCs w:val="24"/>
          <w14:ligatures w14:val="none"/>
        </w:rPr>
        <w:t>t</w:t>
      </w:r>
      <w:r>
        <w:rPr>
          <w:rFonts w:ascii="Times New Roman" w:eastAsia="Times New Roman" w:hAnsi="Times New Roman" w:cs="Times New Roman"/>
          <w:color w:val="222222"/>
          <w:kern w:val="0"/>
          <w:sz w:val="24"/>
          <w:szCs w:val="24"/>
          <w14:ligatures w14:val="none"/>
        </w:rPr>
        <w:t xml:space="preserve"> are most obvious and least cumbersome to obtain information important in resolving the issues………………………………………………………………………………</w:t>
      </w:r>
      <w:r w:rsidR="00C17E33">
        <w:rPr>
          <w:rFonts w:ascii="Times New Roman" w:eastAsia="Times New Roman" w:hAnsi="Times New Roman" w:cs="Times New Roman"/>
          <w:color w:val="222222"/>
          <w:kern w:val="0"/>
          <w:sz w:val="24"/>
          <w:szCs w:val="24"/>
          <w14:ligatures w14:val="none"/>
        </w:rPr>
        <w:t>...</w:t>
      </w:r>
      <w:r>
        <w:rPr>
          <w:rFonts w:ascii="Times New Roman" w:eastAsia="Times New Roman" w:hAnsi="Times New Roman" w:cs="Times New Roman"/>
          <w:color w:val="222222"/>
          <w:kern w:val="0"/>
          <w:sz w:val="24"/>
          <w:szCs w:val="24"/>
          <w14:ligatures w14:val="none"/>
        </w:rPr>
        <w:t>……  p.</w:t>
      </w:r>
      <w:r w:rsidR="00C17E33">
        <w:rPr>
          <w:rFonts w:ascii="Times New Roman" w:eastAsia="Times New Roman" w:hAnsi="Times New Roman" w:cs="Times New Roman"/>
          <w:color w:val="222222"/>
          <w:kern w:val="0"/>
          <w:sz w:val="24"/>
          <w:szCs w:val="24"/>
          <w14:ligatures w14:val="none"/>
        </w:rPr>
        <w:t>11</w:t>
      </w:r>
    </w:p>
    <w:bookmarkEnd w:id="4"/>
    <w:p w14:paraId="04D88D17" w14:textId="77777777" w:rsidR="00A6196A" w:rsidRDefault="00A6196A" w:rsidP="000F6E83">
      <w:pPr>
        <w:shd w:val="clear" w:color="auto" w:fill="FFFFFF"/>
        <w:spacing w:after="0" w:line="240" w:lineRule="auto"/>
        <w:jc w:val="both"/>
        <w:rPr>
          <w:rFonts w:ascii="Times New Roman" w:eastAsia="Times New Roman" w:hAnsi="Times New Roman" w:cs="Times New Roman"/>
          <w:b/>
          <w:bCs/>
          <w:color w:val="222222"/>
          <w:kern w:val="0"/>
          <w:sz w:val="24"/>
          <w:szCs w:val="24"/>
          <w14:ligatures w14:val="none"/>
        </w:rPr>
      </w:pPr>
    </w:p>
    <w:p w14:paraId="02A95492" w14:textId="66E2C18C" w:rsidR="00A6196A" w:rsidRDefault="00A6196A" w:rsidP="000F6E83">
      <w:pPr>
        <w:spacing w:after="0"/>
        <w:jc w:val="both"/>
        <w:rPr>
          <w:rFonts w:ascii="Times New Roman" w:hAnsi="Times New Roman" w:cs="Times New Roman"/>
          <w:sz w:val="24"/>
          <w:szCs w:val="24"/>
        </w:rPr>
      </w:pPr>
      <w:r w:rsidRPr="001334EF">
        <w:rPr>
          <w:rFonts w:ascii="Times New Roman" w:hAnsi="Times New Roman" w:cs="Times New Roman"/>
          <w:b/>
          <w:bCs/>
          <w:sz w:val="24"/>
          <w:szCs w:val="24"/>
        </w:rPr>
        <w:t>Best Practice 3-</w:t>
      </w:r>
      <w:r>
        <w:rPr>
          <w:rFonts w:ascii="Times New Roman" w:hAnsi="Times New Roman" w:cs="Times New Roman"/>
          <w:b/>
          <w:bCs/>
          <w:sz w:val="24"/>
          <w:szCs w:val="24"/>
        </w:rPr>
        <w:t>A</w:t>
      </w:r>
      <w:r w:rsidRPr="001334EF">
        <w:rPr>
          <w:rFonts w:ascii="Times New Roman" w:hAnsi="Times New Roman" w:cs="Times New Roman"/>
          <w:sz w:val="24"/>
          <w:szCs w:val="24"/>
        </w:rPr>
        <w:t>:</w:t>
      </w:r>
      <w:r w:rsidRPr="001334EF">
        <w:rPr>
          <w:rFonts w:ascii="Times New Roman" w:hAnsi="Times New Roman" w:cs="Times New Roman"/>
          <w:color w:val="000000" w:themeColor="text1"/>
          <w:sz w:val="24"/>
          <w:szCs w:val="24"/>
        </w:rPr>
        <w:t xml:space="preserve"> </w:t>
      </w:r>
      <w:r>
        <w:rPr>
          <w:rFonts w:ascii="Times New Roman" w:hAnsi="Times New Roman" w:cs="Times New Roman"/>
          <w:sz w:val="24"/>
          <w:szCs w:val="24"/>
        </w:rPr>
        <w:t>The responding party should develop a good understanding of the client’s communication infrastructure and learn the locations where possible relevant information is stored.………………………………………………………………………………… ............p</w:t>
      </w:r>
      <w:r w:rsidR="00C17E33">
        <w:rPr>
          <w:rFonts w:ascii="Times New Roman" w:hAnsi="Times New Roman" w:cs="Times New Roman"/>
          <w:sz w:val="24"/>
          <w:szCs w:val="24"/>
        </w:rPr>
        <w:t>. 12</w:t>
      </w:r>
    </w:p>
    <w:p w14:paraId="3995A2F1" w14:textId="77777777" w:rsidR="00A6196A" w:rsidRPr="001334EF" w:rsidRDefault="00A6196A" w:rsidP="000F6E83">
      <w:pPr>
        <w:spacing w:after="0"/>
        <w:jc w:val="both"/>
        <w:rPr>
          <w:rFonts w:ascii="Times New Roman" w:hAnsi="Times New Roman" w:cs="Times New Roman"/>
          <w:color w:val="000000" w:themeColor="text1"/>
          <w:sz w:val="24"/>
          <w:szCs w:val="24"/>
        </w:rPr>
      </w:pPr>
    </w:p>
    <w:p w14:paraId="351E14C5" w14:textId="2E027416" w:rsidR="00A6196A" w:rsidRDefault="00A6196A" w:rsidP="000F6E83">
      <w:pPr>
        <w:contextualSpacing/>
        <w:jc w:val="both"/>
        <w:rPr>
          <w:rFonts w:ascii="Times New Roman" w:hAnsi="Times New Roman" w:cs="Times New Roman"/>
          <w:sz w:val="24"/>
          <w:szCs w:val="24"/>
        </w:rPr>
      </w:pPr>
      <w:r w:rsidRPr="001334EF">
        <w:rPr>
          <w:rFonts w:ascii="Times New Roman" w:hAnsi="Times New Roman" w:cs="Times New Roman"/>
          <w:b/>
          <w:bCs/>
          <w:sz w:val="24"/>
          <w:szCs w:val="24"/>
        </w:rPr>
        <w:t xml:space="preserve">Best Practice </w:t>
      </w:r>
      <w:r>
        <w:rPr>
          <w:rFonts w:ascii="Times New Roman" w:hAnsi="Times New Roman" w:cs="Times New Roman"/>
          <w:b/>
          <w:bCs/>
          <w:sz w:val="24"/>
          <w:szCs w:val="24"/>
        </w:rPr>
        <w:t>3</w:t>
      </w:r>
      <w:r w:rsidRPr="001334EF">
        <w:rPr>
          <w:rFonts w:ascii="Times New Roman" w:hAnsi="Times New Roman" w:cs="Times New Roman"/>
          <w:b/>
          <w:bCs/>
          <w:sz w:val="24"/>
          <w:szCs w:val="24"/>
        </w:rPr>
        <w:t xml:space="preserve">-B: </w:t>
      </w:r>
      <w:r w:rsidRPr="001334EF">
        <w:rPr>
          <w:rFonts w:ascii="Times New Roman" w:hAnsi="Times New Roman" w:cs="Times New Roman"/>
          <w:sz w:val="24"/>
          <w:szCs w:val="24"/>
        </w:rPr>
        <w:t xml:space="preserve">The </w:t>
      </w:r>
      <w:r>
        <w:rPr>
          <w:rFonts w:ascii="Times New Roman" w:hAnsi="Times New Roman" w:cs="Times New Roman"/>
          <w:sz w:val="24"/>
          <w:szCs w:val="24"/>
        </w:rPr>
        <w:t>responding party</w:t>
      </w:r>
      <w:r w:rsidRPr="001334EF">
        <w:rPr>
          <w:rFonts w:ascii="Times New Roman" w:hAnsi="Times New Roman" w:cs="Times New Roman"/>
          <w:sz w:val="24"/>
          <w:szCs w:val="24"/>
        </w:rPr>
        <w:t xml:space="preserve"> should conduct custodian interviews to </w:t>
      </w:r>
      <w:r>
        <w:rPr>
          <w:rFonts w:ascii="Times New Roman" w:hAnsi="Times New Roman" w:cs="Times New Roman"/>
          <w:sz w:val="24"/>
          <w:szCs w:val="24"/>
        </w:rPr>
        <w:t xml:space="preserve">refine their </w:t>
      </w:r>
      <w:r w:rsidRPr="001334EF">
        <w:rPr>
          <w:rFonts w:ascii="Times New Roman" w:hAnsi="Times New Roman" w:cs="Times New Roman"/>
          <w:sz w:val="24"/>
          <w:szCs w:val="24"/>
        </w:rPr>
        <w:t>understanding of the controverted issues</w:t>
      </w:r>
      <w:r>
        <w:rPr>
          <w:rFonts w:ascii="Times New Roman" w:hAnsi="Times New Roman" w:cs="Times New Roman"/>
          <w:sz w:val="24"/>
          <w:szCs w:val="24"/>
        </w:rPr>
        <w:t>, starting with obvious discovery targets…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p. 1</w:t>
      </w:r>
      <w:r w:rsidR="00C17E33">
        <w:rPr>
          <w:rFonts w:ascii="Times New Roman" w:hAnsi="Times New Roman" w:cs="Times New Roman"/>
          <w:sz w:val="24"/>
          <w:szCs w:val="24"/>
        </w:rPr>
        <w:t>4</w:t>
      </w:r>
      <w:r w:rsidRPr="001334EF">
        <w:rPr>
          <w:rFonts w:ascii="Times New Roman" w:hAnsi="Times New Roman" w:cs="Times New Roman"/>
          <w:sz w:val="24"/>
          <w:szCs w:val="24"/>
        </w:rPr>
        <w:t xml:space="preserve">  </w:t>
      </w:r>
    </w:p>
    <w:p w14:paraId="65BA8E8F" w14:textId="77777777" w:rsidR="007F3450" w:rsidRDefault="007F3450" w:rsidP="000F6E83">
      <w:pPr>
        <w:contextualSpacing/>
        <w:jc w:val="both"/>
        <w:rPr>
          <w:rFonts w:ascii="Times New Roman" w:hAnsi="Times New Roman" w:cs="Times New Roman"/>
          <w:sz w:val="24"/>
          <w:szCs w:val="24"/>
        </w:rPr>
      </w:pPr>
    </w:p>
    <w:p w14:paraId="3F4A5A73" w14:textId="4D958A8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bookmarkStart w:id="5" w:name="_Hlk149067069"/>
      <w:r w:rsidRPr="001334EF">
        <w:rPr>
          <w:rFonts w:ascii="Times New Roman" w:eastAsia="Times New Roman" w:hAnsi="Times New Roman" w:cs="Times New Roman"/>
          <w:b/>
          <w:bCs/>
          <w:color w:val="222222"/>
          <w:kern w:val="0"/>
          <w:sz w:val="24"/>
          <w:szCs w:val="24"/>
          <w14:ligatures w14:val="none"/>
        </w:rPr>
        <w:lastRenderedPageBreak/>
        <w:t xml:space="preserve">GUIDELINE 4: </w:t>
      </w:r>
      <w:r w:rsidRPr="00C978B1">
        <w:rPr>
          <w:rFonts w:ascii="Times New Roman" w:eastAsia="Times New Roman" w:hAnsi="Times New Roman" w:cs="Times New Roman"/>
          <w:color w:val="222222"/>
          <w:kern w:val="0"/>
          <w:sz w:val="24"/>
          <w:szCs w:val="24"/>
          <w14:ligatures w14:val="none"/>
        </w:rPr>
        <w:t xml:space="preserve">During the course of </w:t>
      </w:r>
      <w:proofErr w:type="spellStart"/>
      <w:r>
        <w:rPr>
          <w:rFonts w:ascii="Times New Roman" w:eastAsia="Times New Roman" w:hAnsi="Times New Roman" w:cs="Times New Roman"/>
          <w:color w:val="222222"/>
          <w:kern w:val="0"/>
          <w:sz w:val="24"/>
          <w:szCs w:val="24"/>
          <w14:ligatures w14:val="none"/>
        </w:rPr>
        <w:t>e</w:t>
      </w:r>
      <w:r w:rsidRPr="00C978B1">
        <w:rPr>
          <w:rFonts w:ascii="Times New Roman" w:eastAsia="Times New Roman" w:hAnsi="Times New Roman" w:cs="Times New Roman"/>
          <w:color w:val="222222"/>
          <w:kern w:val="0"/>
          <w:sz w:val="24"/>
          <w:szCs w:val="24"/>
          <w14:ligatures w14:val="none"/>
        </w:rPr>
        <w:t>discovery</w:t>
      </w:r>
      <w:proofErr w:type="spellEnd"/>
      <w:r w:rsidRPr="00C978B1">
        <w:rPr>
          <w:rFonts w:ascii="Times New Roman" w:eastAsia="Times New Roman" w:hAnsi="Times New Roman" w:cs="Times New Roman"/>
          <w:color w:val="222222"/>
          <w:kern w:val="0"/>
          <w:sz w:val="24"/>
          <w:szCs w:val="24"/>
          <w14:ligatures w14:val="none"/>
        </w:rPr>
        <w:t xml:space="preserve">, the parties </w:t>
      </w:r>
      <w:r>
        <w:rPr>
          <w:rFonts w:ascii="Times New Roman" w:eastAsia="Times New Roman" w:hAnsi="Times New Roman" w:cs="Times New Roman"/>
          <w:color w:val="222222"/>
          <w:kern w:val="0"/>
          <w:sz w:val="24"/>
          <w:szCs w:val="24"/>
          <w14:ligatures w14:val="none"/>
        </w:rPr>
        <w:t>continuously refine their</w:t>
      </w:r>
      <w:r w:rsidRPr="00C978B1">
        <w:rPr>
          <w:rFonts w:ascii="Times New Roman" w:eastAsia="Times New Roman" w:hAnsi="Times New Roman" w:cs="Times New Roman"/>
          <w:color w:val="222222"/>
          <w:kern w:val="0"/>
          <w:sz w:val="24"/>
          <w:szCs w:val="24"/>
          <w14:ligatures w14:val="none"/>
        </w:rPr>
        <w:t xml:space="preserve"> understanding of what information</w:t>
      </w:r>
      <w:r>
        <w:rPr>
          <w:rFonts w:ascii="Times New Roman" w:eastAsia="Times New Roman" w:hAnsi="Times New Roman" w:cs="Times New Roman"/>
          <w:b/>
          <w:bCs/>
          <w:color w:val="222222"/>
          <w:kern w:val="0"/>
          <w:sz w:val="24"/>
          <w:szCs w:val="24"/>
          <w14:ligatures w14:val="none"/>
        </w:rPr>
        <w:t xml:space="preserve"> </w:t>
      </w:r>
      <w:r w:rsidRPr="001334EF">
        <w:rPr>
          <w:rFonts w:ascii="Times New Roman" w:eastAsia="Times New Roman" w:hAnsi="Times New Roman" w:cs="Times New Roman"/>
          <w:color w:val="222222"/>
          <w:kern w:val="0"/>
          <w:sz w:val="24"/>
          <w:szCs w:val="24"/>
          <w14:ligatures w14:val="none"/>
        </w:rPr>
        <w:t>is or is not important in resolving the issues</w:t>
      </w:r>
      <w:r>
        <w:rPr>
          <w:rFonts w:ascii="Times New Roman" w:eastAsia="Times New Roman" w:hAnsi="Times New Roman" w:cs="Times New Roman"/>
          <w:color w:val="222222"/>
          <w:kern w:val="0"/>
          <w:sz w:val="24"/>
          <w:szCs w:val="24"/>
          <w14:ligatures w14:val="none"/>
        </w:rPr>
        <w:t>, recognizing that n</w:t>
      </w:r>
      <w:r w:rsidRPr="001334EF">
        <w:rPr>
          <w:rFonts w:ascii="Times New Roman" w:eastAsia="Times New Roman" w:hAnsi="Times New Roman" w:cs="Times New Roman"/>
          <w:color w:val="222222"/>
          <w:kern w:val="0"/>
          <w:sz w:val="24"/>
          <w:szCs w:val="24"/>
          <w14:ligatures w14:val="none"/>
        </w:rPr>
        <w:t>ot all relevant information is important in resolving the issues</w:t>
      </w:r>
      <w:r>
        <w:rPr>
          <w:rFonts w:ascii="Times New Roman" w:eastAsia="Times New Roman" w:hAnsi="Times New Roman" w:cs="Times New Roman"/>
          <w:color w:val="222222"/>
          <w:kern w:val="0"/>
          <w:sz w:val="24"/>
          <w:szCs w:val="24"/>
          <w14:ligatures w14:val="none"/>
        </w:rPr>
        <w:t xml:space="preserve">……………………...…… ...p. </w:t>
      </w:r>
      <w:proofErr w:type="gramStart"/>
      <w:r>
        <w:rPr>
          <w:rFonts w:ascii="Times New Roman" w:eastAsia="Times New Roman" w:hAnsi="Times New Roman" w:cs="Times New Roman"/>
          <w:color w:val="222222"/>
          <w:kern w:val="0"/>
          <w:sz w:val="24"/>
          <w:szCs w:val="24"/>
          <w14:ligatures w14:val="none"/>
        </w:rPr>
        <w:t>1</w:t>
      </w:r>
      <w:r w:rsidR="00C17E33">
        <w:rPr>
          <w:rFonts w:ascii="Times New Roman" w:eastAsia="Times New Roman" w:hAnsi="Times New Roman" w:cs="Times New Roman"/>
          <w:color w:val="222222"/>
          <w:kern w:val="0"/>
          <w:sz w:val="24"/>
          <w:szCs w:val="24"/>
          <w14:ligatures w14:val="none"/>
        </w:rPr>
        <w:t>6</w:t>
      </w:r>
      <w:proofErr w:type="gramEnd"/>
    </w:p>
    <w:p w14:paraId="729D8ACA" w14:textId="77777777" w:rsidR="003075A3" w:rsidRDefault="003075A3"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7BEBFFCE" w14:textId="77777777" w:rsidR="003075A3" w:rsidRDefault="003075A3" w:rsidP="003075A3">
      <w:pPr>
        <w:spacing w:after="0" w:line="240" w:lineRule="auto"/>
        <w:jc w:val="both"/>
        <w:rPr>
          <w:rFonts w:ascii="Times New Roman" w:hAnsi="Times New Roman" w:cs="Times New Roman"/>
          <w:b/>
          <w:bCs/>
          <w:sz w:val="24"/>
          <w:szCs w:val="24"/>
        </w:rPr>
      </w:pPr>
      <w:r w:rsidRPr="00D12761">
        <w:rPr>
          <w:rFonts w:ascii="Times New Roman" w:hAnsi="Times New Roman" w:cs="Times New Roman"/>
          <w:b/>
          <w:bCs/>
          <w:sz w:val="24"/>
          <w:szCs w:val="24"/>
        </w:rPr>
        <w:t>Best Practice 4-</w:t>
      </w:r>
      <w:r>
        <w:rPr>
          <w:rFonts w:ascii="Times New Roman" w:hAnsi="Times New Roman" w:cs="Times New Roman"/>
          <w:b/>
          <w:bCs/>
          <w:sz w:val="24"/>
          <w:szCs w:val="24"/>
        </w:rPr>
        <w:t>A</w:t>
      </w:r>
      <w:r w:rsidRPr="00D12761">
        <w:rPr>
          <w:rFonts w:ascii="Times New Roman" w:hAnsi="Times New Roman" w:cs="Times New Roman"/>
          <w:b/>
          <w:bCs/>
          <w:sz w:val="24"/>
          <w:szCs w:val="24"/>
        </w:rPr>
        <w:t>:</w:t>
      </w:r>
      <w:r>
        <w:rPr>
          <w:rFonts w:ascii="Times New Roman" w:hAnsi="Times New Roman" w:cs="Times New Roman"/>
          <w:b/>
          <w:bCs/>
          <w:sz w:val="24"/>
          <w:szCs w:val="24"/>
        </w:rPr>
        <w:t xml:space="preserve"> </w:t>
      </w:r>
      <w:r w:rsidRPr="00D12761">
        <w:rPr>
          <w:rFonts w:ascii="Times New Roman" w:hAnsi="Times New Roman" w:cs="Times New Roman"/>
          <w:sz w:val="24"/>
          <w:szCs w:val="24"/>
        </w:rPr>
        <w:t xml:space="preserve">The </w:t>
      </w:r>
      <w:r>
        <w:rPr>
          <w:rFonts w:ascii="Times New Roman" w:hAnsi="Times New Roman" w:cs="Times New Roman"/>
          <w:sz w:val="24"/>
          <w:szCs w:val="24"/>
        </w:rPr>
        <w:t>parties</w:t>
      </w:r>
      <w:r w:rsidRPr="00D12761">
        <w:rPr>
          <w:rFonts w:ascii="Times New Roman" w:hAnsi="Times New Roman" w:cs="Times New Roman"/>
          <w:sz w:val="24"/>
          <w:szCs w:val="24"/>
        </w:rPr>
        <w:t xml:space="preserve"> should </w:t>
      </w:r>
      <w:r>
        <w:rPr>
          <w:rFonts w:ascii="Times New Roman" w:hAnsi="Times New Roman" w:cs="Times New Roman"/>
          <w:sz w:val="24"/>
          <w:szCs w:val="24"/>
        </w:rPr>
        <w:t>strive toward reaching a “meeting of the minds” on</w:t>
      </w:r>
      <w:r w:rsidRPr="00D12761">
        <w:rPr>
          <w:rFonts w:ascii="Times New Roman" w:hAnsi="Times New Roman" w:cs="Times New Roman"/>
          <w:sz w:val="24"/>
          <w:szCs w:val="24"/>
        </w:rPr>
        <w:t xml:space="preserve"> criteria determining whether information is important or is not important in resolving the issues</w:t>
      </w:r>
      <w:r>
        <w:rPr>
          <w:rFonts w:ascii="Times New Roman" w:hAnsi="Times New Roman" w:cs="Times New Roman"/>
          <w:sz w:val="24"/>
          <w:szCs w:val="24"/>
        </w:rPr>
        <w:t>……...............………………………….........................................................……   …...p. 17</w:t>
      </w:r>
      <w:r>
        <w:rPr>
          <w:rFonts w:ascii="Times New Roman" w:hAnsi="Times New Roman" w:cs="Times New Roman"/>
          <w:b/>
          <w:bCs/>
          <w:sz w:val="24"/>
          <w:szCs w:val="24"/>
        </w:rPr>
        <w:t xml:space="preserve">  </w:t>
      </w:r>
    </w:p>
    <w:p w14:paraId="6A06AAD9" w14:textId="572D3235" w:rsidR="003075A3" w:rsidRDefault="003075A3" w:rsidP="003075A3">
      <w:pPr>
        <w:spacing w:after="0" w:line="240" w:lineRule="auto"/>
        <w:jc w:val="both"/>
        <w:rPr>
          <w:rFonts w:ascii="Times New Roman" w:hAnsi="Times New Roman" w:cs="Times New Roman"/>
          <w:sz w:val="24"/>
          <w:szCs w:val="24"/>
        </w:rPr>
      </w:pPr>
      <w:r w:rsidRPr="001334EF">
        <w:rPr>
          <w:rFonts w:ascii="Times New Roman" w:hAnsi="Times New Roman" w:cs="Times New Roman"/>
          <w:sz w:val="24"/>
          <w:szCs w:val="24"/>
        </w:rPr>
        <w:t xml:space="preserve"> </w:t>
      </w:r>
    </w:p>
    <w:p w14:paraId="227CB423" w14:textId="13AF71F0" w:rsidR="00A6196A" w:rsidRPr="001334EF" w:rsidRDefault="003075A3" w:rsidP="003075A3">
      <w:pPr>
        <w:spacing w:after="0" w:line="240" w:lineRule="auto"/>
        <w:jc w:val="both"/>
        <w:rPr>
          <w:rFonts w:ascii="Times New Roman" w:eastAsia="Times New Roman" w:hAnsi="Times New Roman" w:cs="Times New Roman"/>
          <w:color w:val="222222"/>
          <w:kern w:val="0"/>
          <w:sz w:val="24"/>
          <w:szCs w:val="24"/>
          <w14:ligatures w14:val="none"/>
        </w:rPr>
      </w:pPr>
      <w:r w:rsidRPr="00D12761">
        <w:rPr>
          <w:rFonts w:ascii="Times New Roman" w:hAnsi="Times New Roman" w:cs="Times New Roman"/>
          <w:b/>
          <w:bCs/>
          <w:sz w:val="24"/>
          <w:szCs w:val="24"/>
        </w:rPr>
        <w:t>Best Practice 4-</w:t>
      </w:r>
      <w:r>
        <w:rPr>
          <w:rFonts w:ascii="Times New Roman" w:hAnsi="Times New Roman" w:cs="Times New Roman"/>
          <w:b/>
          <w:bCs/>
          <w:sz w:val="24"/>
          <w:szCs w:val="24"/>
        </w:rPr>
        <w:t>B</w:t>
      </w:r>
      <w:r w:rsidRPr="00D12761">
        <w:rPr>
          <w:rFonts w:ascii="Times New Roman" w:hAnsi="Times New Roman" w:cs="Times New Roman"/>
          <w:b/>
          <w:bCs/>
          <w:sz w:val="24"/>
          <w:szCs w:val="24"/>
        </w:rPr>
        <w:t>:</w:t>
      </w:r>
      <w:r>
        <w:rPr>
          <w:rFonts w:ascii="Times New Roman" w:hAnsi="Times New Roman" w:cs="Times New Roman"/>
          <w:b/>
          <w:bCs/>
          <w:sz w:val="24"/>
          <w:szCs w:val="24"/>
        </w:rPr>
        <w:t xml:space="preserve"> </w:t>
      </w:r>
      <w:r w:rsidRPr="008C3E42">
        <w:rPr>
          <w:rFonts w:ascii="Times New Roman" w:hAnsi="Times New Roman" w:cs="Times New Roman"/>
          <w:sz w:val="24"/>
          <w:szCs w:val="24"/>
        </w:rPr>
        <w:t>The responding party should consider sharing with the other side its classifications of “HOT” documents and documents ranked in order of relevancy by TAR.</w:t>
      </w:r>
      <w:r>
        <w:rPr>
          <w:rFonts w:ascii="Times New Roman" w:hAnsi="Times New Roman" w:cs="Times New Roman"/>
          <w:sz w:val="24"/>
          <w:szCs w:val="24"/>
        </w:rPr>
        <w:t xml:space="preserve">.. p. </w:t>
      </w:r>
      <w:proofErr w:type="gramStart"/>
      <w:r>
        <w:rPr>
          <w:rFonts w:ascii="Times New Roman" w:hAnsi="Times New Roman" w:cs="Times New Roman"/>
          <w:sz w:val="24"/>
          <w:szCs w:val="24"/>
        </w:rPr>
        <w:t>18</w:t>
      </w:r>
      <w:proofErr w:type="gramEnd"/>
    </w:p>
    <w:bookmarkEnd w:id="5"/>
    <w:p w14:paraId="0E8B625C" w14:textId="77777777" w:rsidR="00A6196A" w:rsidRDefault="00A6196A" w:rsidP="000F6E83">
      <w:pPr>
        <w:shd w:val="clear" w:color="auto" w:fill="FFFFFF"/>
        <w:spacing w:after="0" w:line="240" w:lineRule="auto"/>
        <w:jc w:val="both"/>
        <w:rPr>
          <w:rFonts w:ascii="Times New Roman" w:eastAsia="Times New Roman" w:hAnsi="Times New Roman" w:cs="Times New Roman"/>
          <w:b/>
          <w:bCs/>
          <w:color w:val="222222"/>
          <w:kern w:val="0"/>
          <w:sz w:val="24"/>
          <w:szCs w:val="24"/>
          <w14:ligatures w14:val="none"/>
        </w:rPr>
      </w:pPr>
    </w:p>
    <w:p w14:paraId="14491CF8" w14:textId="01872C0D" w:rsidR="00A6196A" w:rsidRPr="001334EF" w:rsidRDefault="00A6196A" w:rsidP="000F6E83">
      <w:pPr>
        <w:jc w:val="both"/>
        <w:rPr>
          <w:rFonts w:ascii="Times New Roman" w:hAnsi="Times New Roman" w:cs="Times New Roman"/>
          <w:sz w:val="24"/>
          <w:szCs w:val="24"/>
        </w:rPr>
      </w:pPr>
      <w:r w:rsidRPr="00330A41">
        <w:rPr>
          <w:rFonts w:ascii="Times New Roman" w:hAnsi="Times New Roman" w:cs="Times New Roman"/>
          <w:b/>
          <w:bCs/>
          <w:sz w:val="24"/>
          <w:szCs w:val="24"/>
        </w:rPr>
        <w:t>Best Practice 4-</w:t>
      </w:r>
      <w:r w:rsidR="007F3450">
        <w:rPr>
          <w:rFonts w:ascii="Times New Roman" w:hAnsi="Times New Roman" w:cs="Times New Roman"/>
          <w:b/>
          <w:bCs/>
          <w:sz w:val="24"/>
          <w:szCs w:val="24"/>
        </w:rPr>
        <w:t>C</w:t>
      </w:r>
      <w:r>
        <w:rPr>
          <w:rFonts w:ascii="Times New Roman" w:hAnsi="Times New Roman" w:cs="Times New Roman"/>
          <w:sz w:val="24"/>
          <w:szCs w:val="24"/>
        </w:rPr>
        <w:t xml:space="preserve">: The responding party should account for discovery of data sources that are difficult to search………………………………………………………………………….......p. </w:t>
      </w:r>
      <w:proofErr w:type="gramStart"/>
      <w:r>
        <w:rPr>
          <w:rFonts w:ascii="Times New Roman" w:hAnsi="Times New Roman" w:cs="Times New Roman"/>
          <w:sz w:val="24"/>
          <w:szCs w:val="24"/>
        </w:rPr>
        <w:t>1</w:t>
      </w:r>
      <w:r w:rsidR="003075A3">
        <w:rPr>
          <w:rFonts w:ascii="Times New Roman" w:hAnsi="Times New Roman" w:cs="Times New Roman"/>
          <w:sz w:val="24"/>
          <w:szCs w:val="24"/>
        </w:rPr>
        <w:t>9</w:t>
      </w:r>
      <w:proofErr w:type="gramEnd"/>
      <w:r>
        <w:rPr>
          <w:rFonts w:ascii="Times New Roman" w:hAnsi="Times New Roman" w:cs="Times New Roman"/>
          <w:sz w:val="24"/>
          <w:szCs w:val="24"/>
        </w:rPr>
        <w:t xml:space="preserve"> </w:t>
      </w:r>
    </w:p>
    <w:p w14:paraId="53E91CC0" w14:textId="5071F284" w:rsidR="00A6196A" w:rsidRDefault="00A6196A" w:rsidP="000F6E83">
      <w:pPr>
        <w:jc w:val="both"/>
        <w:rPr>
          <w:rFonts w:ascii="Times New Roman" w:hAnsi="Times New Roman" w:cs="Times New Roman"/>
          <w:sz w:val="24"/>
          <w:szCs w:val="24"/>
        </w:rPr>
      </w:pPr>
      <w:bookmarkStart w:id="6" w:name="_Hlk156676440"/>
      <w:r w:rsidRPr="004400DE">
        <w:rPr>
          <w:rFonts w:ascii="Times New Roman" w:hAnsi="Times New Roman" w:cs="Times New Roman"/>
          <w:b/>
          <w:bCs/>
          <w:sz w:val="24"/>
          <w:szCs w:val="24"/>
        </w:rPr>
        <w:t>Best Practice 4-</w:t>
      </w:r>
      <w:r w:rsidR="007F3450">
        <w:rPr>
          <w:rFonts w:ascii="Times New Roman" w:hAnsi="Times New Roman" w:cs="Times New Roman"/>
          <w:b/>
          <w:bCs/>
          <w:sz w:val="24"/>
          <w:szCs w:val="24"/>
        </w:rPr>
        <w:t>D</w:t>
      </w:r>
      <w:r w:rsidRPr="004400DE">
        <w:rPr>
          <w:rFonts w:ascii="Times New Roman" w:hAnsi="Times New Roman" w:cs="Times New Roman"/>
          <w:b/>
          <w:bCs/>
          <w:sz w:val="24"/>
          <w:szCs w:val="24"/>
        </w:rPr>
        <w:t>:</w:t>
      </w:r>
      <w:r>
        <w:rPr>
          <w:rFonts w:ascii="Times New Roman" w:hAnsi="Times New Roman" w:cs="Times New Roman"/>
          <w:sz w:val="24"/>
          <w:szCs w:val="24"/>
        </w:rPr>
        <w:t xml:space="preserve"> </w:t>
      </w:r>
      <w:bookmarkEnd w:id="6"/>
      <w:r>
        <w:rPr>
          <w:rFonts w:ascii="Times New Roman" w:hAnsi="Times New Roman" w:cs="Times New Roman"/>
          <w:sz w:val="24"/>
          <w:szCs w:val="24"/>
        </w:rPr>
        <w:t xml:space="preserve">The responding party should document its decisions prioritizing custodians and data sources.........................................................................................................................p. </w:t>
      </w:r>
      <w:proofErr w:type="gramStart"/>
      <w:r w:rsidR="003075A3">
        <w:rPr>
          <w:rFonts w:ascii="Times New Roman" w:hAnsi="Times New Roman" w:cs="Times New Roman"/>
          <w:sz w:val="24"/>
          <w:szCs w:val="24"/>
        </w:rPr>
        <w:t>20</w:t>
      </w:r>
      <w:proofErr w:type="gramEnd"/>
    </w:p>
    <w:p w14:paraId="78922B86" w14:textId="2FF93174" w:rsidR="003075A3" w:rsidRDefault="00A6196A" w:rsidP="003075A3">
      <w:pPr>
        <w:jc w:val="both"/>
        <w:rPr>
          <w:rFonts w:ascii="Times New Roman" w:hAnsi="Times New Roman" w:cs="Times New Roman"/>
          <w:color w:val="333333"/>
          <w:sz w:val="24"/>
          <w:szCs w:val="24"/>
        </w:rPr>
      </w:pPr>
      <w:r w:rsidRPr="004400DE">
        <w:rPr>
          <w:rFonts w:ascii="Times New Roman" w:hAnsi="Times New Roman" w:cs="Times New Roman"/>
          <w:b/>
          <w:bCs/>
          <w:sz w:val="24"/>
          <w:szCs w:val="24"/>
        </w:rPr>
        <w:t>Best Practice 4-</w:t>
      </w:r>
      <w:r w:rsidR="007F3450">
        <w:rPr>
          <w:rFonts w:ascii="Times New Roman" w:hAnsi="Times New Roman" w:cs="Times New Roman"/>
          <w:b/>
          <w:bCs/>
          <w:sz w:val="24"/>
          <w:szCs w:val="24"/>
        </w:rPr>
        <w:t>E</w:t>
      </w:r>
      <w:r w:rsidRPr="004400DE">
        <w:rPr>
          <w:rFonts w:ascii="Times New Roman" w:hAnsi="Times New Roman" w:cs="Times New Roman"/>
          <w:b/>
          <w:bCs/>
          <w:sz w:val="24"/>
          <w:szCs w:val="24"/>
        </w:rPr>
        <w:t>:</w:t>
      </w:r>
      <w:r w:rsidRPr="00DF0406">
        <w:rPr>
          <w:rFonts w:ascii="Times New Roman" w:hAnsi="Times New Roman" w:cs="Times New Roman"/>
          <w:sz w:val="24"/>
          <w:szCs w:val="24"/>
        </w:rPr>
        <w:t xml:space="preserve"> </w:t>
      </w:r>
      <w:r w:rsidR="005A1E99">
        <w:rPr>
          <w:rFonts w:ascii="Times New Roman" w:hAnsi="Times New Roman" w:cs="Times New Roman"/>
          <w:color w:val="000000" w:themeColor="text1"/>
          <w:sz w:val="24"/>
          <w:szCs w:val="24"/>
        </w:rPr>
        <w:t>If the parties cannot agree on which custodians and data sources to search, the responding party should consider conducting</w:t>
      </w:r>
      <w:r w:rsidR="005A1E99" w:rsidRPr="00092070">
        <w:rPr>
          <w:rFonts w:ascii="Times New Roman" w:hAnsi="Times New Roman" w:cs="Times New Roman"/>
          <w:color w:val="000000" w:themeColor="text1"/>
          <w:sz w:val="24"/>
          <w:szCs w:val="24"/>
        </w:rPr>
        <w:t xml:space="preserve"> </w:t>
      </w:r>
      <w:r w:rsidR="005A1E99">
        <w:rPr>
          <w:rFonts w:ascii="Times New Roman" w:hAnsi="Times New Roman" w:cs="Times New Roman"/>
          <w:color w:val="000000" w:themeColor="text1"/>
          <w:sz w:val="24"/>
          <w:szCs w:val="24"/>
        </w:rPr>
        <w:t xml:space="preserve">a </w:t>
      </w:r>
      <w:r w:rsidR="005A1E99" w:rsidRPr="00092070">
        <w:rPr>
          <w:rFonts w:ascii="Times New Roman" w:hAnsi="Times New Roman" w:cs="Times New Roman"/>
          <w:color w:val="000000" w:themeColor="text1"/>
          <w:sz w:val="24"/>
          <w:szCs w:val="24"/>
        </w:rPr>
        <w:t xml:space="preserve">random sampling of selected custodians and data sources </w:t>
      </w:r>
      <w:r w:rsidR="005A1E99">
        <w:rPr>
          <w:rFonts w:ascii="Times New Roman" w:hAnsi="Times New Roman" w:cs="Times New Roman"/>
          <w:color w:val="000000" w:themeColor="text1"/>
          <w:sz w:val="24"/>
          <w:szCs w:val="24"/>
        </w:rPr>
        <w:t>identifying</w:t>
      </w:r>
      <w:r w:rsidR="005A1E99" w:rsidRPr="00092070">
        <w:rPr>
          <w:rFonts w:ascii="Times New Roman" w:hAnsi="Times New Roman" w:cs="Times New Roman"/>
          <w:color w:val="000000" w:themeColor="text1"/>
          <w:sz w:val="24"/>
          <w:szCs w:val="24"/>
        </w:rPr>
        <w:t xml:space="preserve"> information important in resolving the issues</w:t>
      </w:r>
      <w:r w:rsidR="005A1E99">
        <w:rPr>
          <w:rFonts w:ascii="Times New Roman" w:hAnsi="Times New Roman" w:cs="Times New Roman"/>
          <w:color w:val="000000" w:themeColor="text1"/>
          <w:sz w:val="24"/>
          <w:szCs w:val="24"/>
        </w:rPr>
        <w:t>...................................</w:t>
      </w:r>
      <w:r w:rsidR="005A1E99">
        <w:rPr>
          <w:rFonts w:ascii="Times New Roman" w:hAnsi="Times New Roman" w:cs="Times New Roman"/>
          <w:sz w:val="24"/>
          <w:szCs w:val="24"/>
        </w:rPr>
        <w:t xml:space="preserve"> </w:t>
      </w:r>
      <w:r>
        <w:rPr>
          <w:rFonts w:ascii="Times New Roman" w:hAnsi="Times New Roman" w:cs="Times New Roman"/>
          <w:sz w:val="24"/>
          <w:szCs w:val="24"/>
        </w:rPr>
        <w:t xml:space="preserve">p. </w:t>
      </w:r>
      <w:r w:rsidR="00C17E33">
        <w:rPr>
          <w:rFonts w:ascii="Times New Roman" w:hAnsi="Times New Roman" w:cs="Times New Roman"/>
          <w:sz w:val="24"/>
          <w:szCs w:val="24"/>
        </w:rPr>
        <w:t>2</w:t>
      </w:r>
      <w:r w:rsidR="003075A3">
        <w:rPr>
          <w:rFonts w:ascii="Times New Roman" w:hAnsi="Times New Roman" w:cs="Times New Roman"/>
          <w:sz w:val="24"/>
          <w:szCs w:val="24"/>
        </w:rPr>
        <w:t>1</w:t>
      </w:r>
    </w:p>
    <w:p w14:paraId="1A9CBD40" w14:textId="34866190" w:rsidR="003075A3" w:rsidRDefault="003075A3" w:rsidP="003075A3">
      <w:pPr>
        <w:spacing w:after="0" w:line="240" w:lineRule="auto"/>
        <w:jc w:val="both"/>
        <w:rPr>
          <w:rFonts w:ascii="Times New Roman" w:hAnsi="Times New Roman" w:cs="Times New Roman"/>
          <w:color w:val="333333"/>
          <w:sz w:val="24"/>
          <w:szCs w:val="24"/>
        </w:rPr>
      </w:pPr>
      <w:r w:rsidRPr="00D40D49">
        <w:rPr>
          <w:rFonts w:ascii="Times New Roman" w:hAnsi="Times New Roman" w:cs="Times New Roman"/>
          <w:b/>
          <w:bCs/>
          <w:color w:val="333333"/>
          <w:sz w:val="24"/>
          <w:szCs w:val="24"/>
        </w:rPr>
        <w:t xml:space="preserve">Best Practice </w:t>
      </w:r>
      <w:r w:rsidR="00BB1269">
        <w:rPr>
          <w:rFonts w:ascii="Times New Roman" w:hAnsi="Times New Roman" w:cs="Times New Roman"/>
          <w:b/>
          <w:bCs/>
          <w:color w:val="333333"/>
          <w:sz w:val="24"/>
          <w:szCs w:val="24"/>
        </w:rPr>
        <w:t>4</w:t>
      </w:r>
      <w:r w:rsidRPr="00D40D49">
        <w:rPr>
          <w:rFonts w:ascii="Times New Roman" w:hAnsi="Times New Roman" w:cs="Times New Roman"/>
          <w:b/>
          <w:bCs/>
          <w:color w:val="333333"/>
          <w:sz w:val="24"/>
          <w:szCs w:val="24"/>
        </w:rPr>
        <w:t>-</w:t>
      </w:r>
      <w:r>
        <w:rPr>
          <w:rFonts w:ascii="Times New Roman" w:hAnsi="Times New Roman" w:cs="Times New Roman"/>
          <w:b/>
          <w:bCs/>
          <w:color w:val="333333"/>
          <w:sz w:val="24"/>
          <w:szCs w:val="24"/>
        </w:rPr>
        <w:t>E(</w:t>
      </w:r>
      <w:proofErr w:type="spellStart"/>
      <w:r>
        <w:rPr>
          <w:rFonts w:ascii="Times New Roman" w:hAnsi="Times New Roman" w:cs="Times New Roman"/>
          <w:b/>
          <w:bCs/>
          <w:color w:val="333333"/>
          <w:sz w:val="24"/>
          <w:szCs w:val="24"/>
        </w:rPr>
        <w:t>i</w:t>
      </w:r>
      <w:proofErr w:type="spellEnd"/>
      <w:r>
        <w:rPr>
          <w:rFonts w:ascii="Times New Roman" w:hAnsi="Times New Roman" w:cs="Times New Roman"/>
          <w:b/>
          <w:bCs/>
          <w:color w:val="333333"/>
          <w:sz w:val="24"/>
          <w:szCs w:val="24"/>
        </w:rPr>
        <w:t>)</w:t>
      </w:r>
      <w:r>
        <w:rPr>
          <w:rFonts w:ascii="Times New Roman" w:hAnsi="Times New Roman" w:cs="Times New Roman"/>
          <w:color w:val="333333"/>
          <w:sz w:val="24"/>
          <w:szCs w:val="24"/>
        </w:rPr>
        <w:t xml:space="preserve">: The parties should design a validation process, including random sampling, to fit the circumstances of the case ...........................................................................................p. </w:t>
      </w:r>
      <w:proofErr w:type="gramStart"/>
      <w:r>
        <w:rPr>
          <w:rFonts w:ascii="Times New Roman" w:hAnsi="Times New Roman" w:cs="Times New Roman"/>
          <w:color w:val="333333"/>
          <w:sz w:val="24"/>
          <w:szCs w:val="24"/>
        </w:rPr>
        <w:t>23</w:t>
      </w:r>
      <w:proofErr w:type="gramEnd"/>
    </w:p>
    <w:p w14:paraId="25906DAD" w14:textId="77777777" w:rsidR="003075A3" w:rsidRDefault="003075A3" w:rsidP="003075A3">
      <w:pPr>
        <w:spacing w:after="0" w:line="240" w:lineRule="auto"/>
        <w:jc w:val="both"/>
        <w:rPr>
          <w:rFonts w:ascii="Times New Roman" w:hAnsi="Times New Roman" w:cs="Times New Roman"/>
          <w:color w:val="333333"/>
          <w:sz w:val="24"/>
          <w:szCs w:val="24"/>
        </w:rPr>
      </w:pPr>
    </w:p>
    <w:p w14:paraId="4996113F" w14:textId="00283D0F" w:rsidR="003075A3" w:rsidRDefault="003075A3" w:rsidP="003075A3">
      <w:pPr>
        <w:spacing w:line="240" w:lineRule="auto"/>
        <w:jc w:val="both"/>
        <w:rPr>
          <w:rFonts w:ascii="Times New Roman" w:hAnsi="Times New Roman" w:cs="Times New Roman"/>
          <w:color w:val="333333"/>
          <w:sz w:val="24"/>
          <w:szCs w:val="24"/>
        </w:rPr>
      </w:pPr>
      <w:r w:rsidRPr="00D40D49">
        <w:rPr>
          <w:rFonts w:ascii="Times New Roman" w:hAnsi="Times New Roman" w:cs="Times New Roman"/>
          <w:b/>
          <w:bCs/>
          <w:color w:val="333333"/>
          <w:sz w:val="24"/>
          <w:szCs w:val="24"/>
        </w:rPr>
        <w:t xml:space="preserve">Best Practice </w:t>
      </w:r>
      <w:r>
        <w:rPr>
          <w:rFonts w:ascii="Times New Roman" w:hAnsi="Times New Roman" w:cs="Times New Roman"/>
          <w:b/>
          <w:bCs/>
          <w:color w:val="333333"/>
          <w:sz w:val="24"/>
          <w:szCs w:val="24"/>
        </w:rPr>
        <w:t>4-E(ii)</w:t>
      </w:r>
      <w:r>
        <w:rPr>
          <w:rFonts w:ascii="Times New Roman" w:hAnsi="Times New Roman" w:cs="Times New Roman"/>
          <w:color w:val="333333"/>
          <w:sz w:val="24"/>
          <w:szCs w:val="24"/>
        </w:rPr>
        <w:t xml:space="preserve">: If the number of responsive documents or the character or nature of such documents </w:t>
      </w:r>
      <w:r w:rsidRPr="003075A3">
        <w:rPr>
          <w:rFonts w:ascii="Times New Roman" w:hAnsi="Times New Roman" w:cs="Times New Roman"/>
          <w:color w:val="333333"/>
          <w:sz w:val="24"/>
          <w:szCs w:val="24"/>
        </w:rPr>
        <w:t>identified in the sampling indicates that the discovery was too limited, the parties should discuss potential remedial actions to locate an adequate proportion of the remaining responsive documents</w:t>
      </w:r>
      <w:r w:rsidRPr="003075A3">
        <w:rPr>
          <w:rFonts w:ascii="Times New Roman" w:hAnsi="Times New Roman" w:cs="Times New Roman"/>
          <w:i/>
          <w:iCs/>
          <w:color w:val="333333"/>
          <w:sz w:val="24"/>
          <w:szCs w:val="24"/>
        </w:rPr>
        <w:t>...................... .........................................................................................</w:t>
      </w:r>
      <w:r w:rsidRPr="003075A3">
        <w:rPr>
          <w:rFonts w:ascii="Times New Roman" w:hAnsi="Times New Roman" w:cs="Times New Roman"/>
          <w:color w:val="333333"/>
          <w:sz w:val="24"/>
          <w:szCs w:val="24"/>
        </w:rPr>
        <w:t>p. 24</w:t>
      </w:r>
    </w:p>
    <w:p w14:paraId="2C4A49C3" w14:textId="77777777" w:rsidR="003075A3" w:rsidRDefault="003075A3" w:rsidP="003075A3">
      <w:pPr>
        <w:spacing w:after="0"/>
        <w:jc w:val="both"/>
        <w:rPr>
          <w:rFonts w:ascii="Times New Roman" w:hAnsi="Times New Roman" w:cs="Times New Roman"/>
          <w:sz w:val="24"/>
          <w:szCs w:val="24"/>
        </w:rPr>
      </w:pPr>
      <w:r w:rsidRPr="005E0399">
        <w:rPr>
          <w:rFonts w:ascii="Times New Roman" w:hAnsi="Times New Roman" w:cs="Times New Roman"/>
          <w:b/>
          <w:bCs/>
          <w:color w:val="333333"/>
          <w:sz w:val="24"/>
          <w:szCs w:val="24"/>
        </w:rPr>
        <w:t xml:space="preserve">Best </w:t>
      </w:r>
      <w:r>
        <w:rPr>
          <w:rFonts w:ascii="Times New Roman" w:hAnsi="Times New Roman" w:cs="Times New Roman"/>
          <w:b/>
          <w:bCs/>
          <w:color w:val="333333"/>
          <w:sz w:val="24"/>
          <w:szCs w:val="24"/>
        </w:rPr>
        <w:t>P</w:t>
      </w:r>
      <w:r w:rsidRPr="005E0399">
        <w:rPr>
          <w:rFonts w:ascii="Times New Roman" w:hAnsi="Times New Roman" w:cs="Times New Roman"/>
          <w:b/>
          <w:bCs/>
          <w:color w:val="333333"/>
          <w:sz w:val="24"/>
          <w:szCs w:val="24"/>
        </w:rPr>
        <w:t xml:space="preserve">ractice </w:t>
      </w:r>
      <w:r>
        <w:rPr>
          <w:rFonts w:ascii="Times New Roman" w:hAnsi="Times New Roman" w:cs="Times New Roman"/>
          <w:b/>
          <w:bCs/>
          <w:color w:val="333333"/>
          <w:sz w:val="24"/>
          <w:szCs w:val="24"/>
        </w:rPr>
        <w:t>4</w:t>
      </w:r>
      <w:r w:rsidRPr="005E0399">
        <w:rPr>
          <w:rFonts w:ascii="Times New Roman" w:hAnsi="Times New Roman" w:cs="Times New Roman"/>
          <w:b/>
          <w:bCs/>
          <w:color w:val="333333"/>
          <w:sz w:val="24"/>
          <w:szCs w:val="24"/>
        </w:rPr>
        <w:t>-</w:t>
      </w:r>
      <w:r>
        <w:rPr>
          <w:rFonts w:ascii="Times New Roman" w:hAnsi="Times New Roman" w:cs="Times New Roman"/>
          <w:b/>
          <w:bCs/>
          <w:color w:val="333333"/>
          <w:sz w:val="24"/>
          <w:szCs w:val="24"/>
        </w:rPr>
        <w:t>E(iii)</w:t>
      </w:r>
      <w:r w:rsidRPr="005E0399">
        <w:rPr>
          <w:rFonts w:ascii="Times New Roman" w:hAnsi="Times New Roman" w:cs="Times New Roman"/>
          <w:b/>
          <w:bCs/>
          <w:color w:val="333333"/>
          <w:sz w:val="24"/>
          <w:szCs w:val="24"/>
        </w:rPr>
        <w:t>:</w:t>
      </w:r>
      <w:r>
        <w:rPr>
          <w:rFonts w:ascii="Times New Roman" w:hAnsi="Times New Roman" w:cs="Times New Roman"/>
          <w:color w:val="333333"/>
          <w:sz w:val="24"/>
          <w:szCs w:val="24"/>
        </w:rPr>
        <w:t xml:space="preserve">  </w:t>
      </w:r>
      <w:r>
        <w:rPr>
          <w:rFonts w:ascii="Times New Roman" w:hAnsi="Times New Roman" w:cs="Times New Roman"/>
          <w:sz w:val="24"/>
          <w:szCs w:val="24"/>
        </w:rPr>
        <w:t xml:space="preserve">A judge should not order the responding party to redo </w:t>
      </w: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xml:space="preserve"> based on the number of “responsive” documents found in the sampling of nonresponsive documents, unless the frequency and importance of the “omitted” clearly warrant such action................  p. 25</w:t>
      </w:r>
    </w:p>
    <w:p w14:paraId="27263B1D" w14:textId="77777777" w:rsidR="003075A3" w:rsidRDefault="003075A3" w:rsidP="003075A3">
      <w:pPr>
        <w:spacing w:after="0"/>
        <w:jc w:val="both"/>
        <w:rPr>
          <w:rFonts w:ascii="Times New Roman" w:hAnsi="Times New Roman" w:cs="Times New Roman"/>
          <w:sz w:val="24"/>
          <w:szCs w:val="24"/>
        </w:rPr>
      </w:pPr>
    </w:p>
    <w:p w14:paraId="74D345AA" w14:textId="073FCF5B" w:rsidR="003075A3" w:rsidRDefault="003075A3" w:rsidP="003075A3">
      <w:pPr>
        <w:spacing w:after="0"/>
        <w:jc w:val="both"/>
        <w:rPr>
          <w:rFonts w:ascii="Times New Roman" w:hAnsi="Times New Roman" w:cs="Times New Roman"/>
          <w:color w:val="333333"/>
          <w:sz w:val="24"/>
          <w:szCs w:val="24"/>
        </w:rPr>
      </w:pPr>
      <w:r w:rsidRPr="005E0399">
        <w:rPr>
          <w:rFonts w:ascii="Times New Roman" w:hAnsi="Times New Roman" w:cs="Times New Roman"/>
          <w:b/>
          <w:bCs/>
          <w:color w:val="333333"/>
          <w:sz w:val="24"/>
          <w:szCs w:val="24"/>
        </w:rPr>
        <w:t xml:space="preserve">Best </w:t>
      </w:r>
      <w:r>
        <w:rPr>
          <w:rFonts w:ascii="Times New Roman" w:hAnsi="Times New Roman" w:cs="Times New Roman"/>
          <w:b/>
          <w:bCs/>
          <w:color w:val="333333"/>
          <w:sz w:val="24"/>
          <w:szCs w:val="24"/>
        </w:rPr>
        <w:t>P</w:t>
      </w:r>
      <w:r w:rsidRPr="005E0399">
        <w:rPr>
          <w:rFonts w:ascii="Times New Roman" w:hAnsi="Times New Roman" w:cs="Times New Roman"/>
          <w:b/>
          <w:bCs/>
          <w:color w:val="333333"/>
          <w:sz w:val="24"/>
          <w:szCs w:val="24"/>
        </w:rPr>
        <w:t xml:space="preserve">ractice </w:t>
      </w:r>
      <w:r>
        <w:rPr>
          <w:rFonts w:ascii="Times New Roman" w:hAnsi="Times New Roman" w:cs="Times New Roman"/>
          <w:b/>
          <w:bCs/>
          <w:color w:val="333333"/>
          <w:sz w:val="24"/>
          <w:szCs w:val="24"/>
        </w:rPr>
        <w:t>4</w:t>
      </w:r>
      <w:r w:rsidRPr="005E0399">
        <w:rPr>
          <w:rFonts w:ascii="Times New Roman" w:hAnsi="Times New Roman" w:cs="Times New Roman"/>
          <w:b/>
          <w:bCs/>
          <w:color w:val="333333"/>
          <w:sz w:val="24"/>
          <w:szCs w:val="24"/>
        </w:rPr>
        <w:t>-</w:t>
      </w:r>
      <w:r>
        <w:rPr>
          <w:rFonts w:ascii="Times New Roman" w:hAnsi="Times New Roman" w:cs="Times New Roman"/>
          <w:b/>
          <w:bCs/>
          <w:color w:val="333333"/>
          <w:sz w:val="24"/>
          <w:szCs w:val="24"/>
        </w:rPr>
        <w:t>E(iv)</w:t>
      </w:r>
      <w:r w:rsidRPr="005E0399">
        <w:rPr>
          <w:rFonts w:ascii="Times New Roman" w:hAnsi="Times New Roman" w:cs="Times New Roman"/>
          <w:b/>
          <w:bCs/>
          <w:color w:val="333333"/>
          <w:sz w:val="24"/>
          <w:szCs w:val="24"/>
        </w:rPr>
        <w:t>:</w:t>
      </w:r>
      <w:r>
        <w:rPr>
          <w:rFonts w:ascii="Times New Roman" w:hAnsi="Times New Roman" w:cs="Times New Roman"/>
          <w:color w:val="333333"/>
          <w:sz w:val="24"/>
          <w:szCs w:val="24"/>
        </w:rPr>
        <w:t xml:space="preserve">  When considering whether to apply a layered keyword/TAR process, the parties should, at an early stage, agree upon random sampling of nonresponsive documents, which were culled by keyword...................................................................................................p.</w:t>
      </w:r>
      <w:proofErr w:type="gramStart"/>
      <w:r>
        <w:rPr>
          <w:rFonts w:ascii="Times New Roman" w:hAnsi="Times New Roman" w:cs="Times New Roman"/>
          <w:color w:val="333333"/>
          <w:sz w:val="24"/>
          <w:szCs w:val="24"/>
        </w:rPr>
        <w:t>26</w:t>
      </w:r>
      <w:proofErr w:type="gramEnd"/>
    </w:p>
    <w:p w14:paraId="1AF5B7D9" w14:textId="77777777" w:rsidR="003075A3" w:rsidRDefault="003075A3" w:rsidP="000F6E83">
      <w:pPr>
        <w:shd w:val="clear" w:color="auto" w:fill="FFFFFF"/>
        <w:spacing w:after="0" w:line="240" w:lineRule="auto"/>
        <w:jc w:val="both"/>
        <w:rPr>
          <w:rFonts w:ascii="Times New Roman" w:eastAsia="Times New Roman" w:hAnsi="Times New Roman" w:cs="Times New Roman"/>
          <w:b/>
          <w:bCs/>
          <w:color w:val="222222"/>
          <w:kern w:val="0"/>
          <w:sz w:val="24"/>
          <w:szCs w:val="24"/>
          <w14:ligatures w14:val="none"/>
        </w:rPr>
      </w:pPr>
    </w:p>
    <w:p w14:paraId="0835BE85" w14:textId="7F0EADA4" w:rsidR="00A6196A" w:rsidRDefault="00A6196A" w:rsidP="00BB1269">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b/>
          <w:bCs/>
          <w:color w:val="222222"/>
          <w:kern w:val="0"/>
          <w:sz w:val="24"/>
          <w:szCs w:val="24"/>
          <w14:ligatures w14:val="none"/>
        </w:rPr>
        <w:t xml:space="preserve">GUIDELINE 5:  </w:t>
      </w:r>
      <w:r w:rsidRPr="001334EF">
        <w:rPr>
          <w:rFonts w:ascii="Times New Roman" w:eastAsia="Times New Roman" w:hAnsi="Times New Roman" w:cs="Times New Roman"/>
          <w:color w:val="222222"/>
          <w:kern w:val="0"/>
          <w:sz w:val="24"/>
          <w:szCs w:val="24"/>
          <w14:ligatures w14:val="none"/>
        </w:rPr>
        <w:t xml:space="preserve">The greater the level of confidence in the </w:t>
      </w:r>
      <w:proofErr w:type="spellStart"/>
      <w:r w:rsidRPr="001334EF">
        <w:rPr>
          <w:rFonts w:ascii="Times New Roman" w:eastAsia="Times New Roman" w:hAnsi="Times New Roman" w:cs="Times New Roman"/>
          <w:color w:val="222222"/>
          <w:kern w:val="0"/>
          <w:sz w:val="24"/>
          <w:szCs w:val="24"/>
          <w14:ligatures w14:val="none"/>
        </w:rPr>
        <w:t>ediscovery</w:t>
      </w:r>
      <w:proofErr w:type="spellEnd"/>
      <w:r w:rsidR="003075A3">
        <w:rPr>
          <w:rFonts w:ascii="Times New Roman" w:eastAsia="Times New Roman" w:hAnsi="Times New Roman" w:cs="Times New Roman"/>
          <w:color w:val="222222"/>
          <w:kern w:val="0"/>
          <w:sz w:val="24"/>
          <w:szCs w:val="24"/>
          <w14:ligatures w14:val="none"/>
        </w:rPr>
        <w:t xml:space="preserve"> random-sampling </w:t>
      </w:r>
      <w:r w:rsidRPr="001334EF">
        <w:rPr>
          <w:rFonts w:ascii="Times New Roman" w:eastAsia="Times New Roman" w:hAnsi="Times New Roman" w:cs="Times New Roman"/>
          <w:color w:val="222222"/>
          <w:kern w:val="0"/>
          <w:sz w:val="24"/>
          <w:szCs w:val="24"/>
          <w14:ligatures w14:val="none"/>
        </w:rPr>
        <w:t xml:space="preserve">validation process </w:t>
      </w:r>
      <w:r>
        <w:rPr>
          <w:rFonts w:ascii="Times New Roman" w:eastAsia="Times New Roman" w:hAnsi="Times New Roman" w:cs="Times New Roman"/>
          <w:color w:val="222222"/>
          <w:kern w:val="0"/>
          <w:sz w:val="24"/>
          <w:szCs w:val="24"/>
          <w14:ligatures w14:val="none"/>
        </w:rPr>
        <w:t xml:space="preserve">verifying </w:t>
      </w:r>
      <w:r w:rsidRPr="001334EF">
        <w:rPr>
          <w:rFonts w:ascii="Times New Roman" w:eastAsia="Times New Roman" w:hAnsi="Times New Roman" w:cs="Times New Roman"/>
          <w:color w:val="222222"/>
          <w:kern w:val="0"/>
          <w:sz w:val="24"/>
          <w:szCs w:val="24"/>
          <w14:ligatures w14:val="none"/>
        </w:rPr>
        <w:t xml:space="preserve">that all information important in resolving the issues is identified, the fewer the number of documents that will need to be reviewed </w:t>
      </w:r>
      <w:r>
        <w:rPr>
          <w:rFonts w:ascii="Times New Roman" w:eastAsia="Times New Roman" w:hAnsi="Times New Roman" w:cs="Times New Roman"/>
          <w:color w:val="222222"/>
          <w:kern w:val="0"/>
          <w:sz w:val="24"/>
          <w:szCs w:val="24"/>
          <w14:ligatures w14:val="none"/>
        </w:rPr>
        <w:t>ultimately</w:t>
      </w:r>
      <w:r w:rsidRPr="001334EF">
        <w:rPr>
          <w:rFonts w:ascii="Times New Roman" w:eastAsia="Times New Roman" w:hAnsi="Times New Roman" w:cs="Times New Roman"/>
          <w:color w:val="222222"/>
          <w:kern w:val="0"/>
          <w:sz w:val="24"/>
          <w:szCs w:val="24"/>
          <w14:ligatures w14:val="none"/>
        </w:rPr>
        <w:t xml:space="preserve"> and the less likely </w:t>
      </w:r>
      <w:proofErr w:type="spellStart"/>
      <w:r>
        <w:rPr>
          <w:rFonts w:ascii="Times New Roman" w:eastAsia="Times New Roman" w:hAnsi="Times New Roman" w:cs="Times New Roman"/>
          <w:color w:val="222222"/>
          <w:kern w:val="0"/>
          <w:sz w:val="24"/>
          <w:szCs w:val="24"/>
          <w14:ligatures w14:val="none"/>
        </w:rPr>
        <w:t>e</w:t>
      </w:r>
      <w:r w:rsidRPr="001334EF">
        <w:rPr>
          <w:rFonts w:ascii="Times New Roman" w:eastAsia="Times New Roman" w:hAnsi="Times New Roman" w:cs="Times New Roman"/>
          <w:color w:val="222222"/>
          <w:kern w:val="0"/>
          <w:sz w:val="24"/>
          <w:szCs w:val="24"/>
          <w14:ligatures w14:val="none"/>
        </w:rPr>
        <w:t>discovery</w:t>
      </w:r>
      <w:proofErr w:type="spellEnd"/>
      <w:r w:rsidRPr="001334EF">
        <w:rPr>
          <w:rFonts w:ascii="Times New Roman" w:eastAsia="Times New Roman" w:hAnsi="Times New Roman" w:cs="Times New Roman"/>
          <w:color w:val="222222"/>
          <w:kern w:val="0"/>
          <w:sz w:val="24"/>
          <w:szCs w:val="24"/>
          <w14:ligatures w14:val="none"/>
        </w:rPr>
        <w:t xml:space="preserve"> disputes will arise. </w:t>
      </w:r>
      <w:r>
        <w:rPr>
          <w:rFonts w:ascii="Times New Roman" w:eastAsia="Times New Roman" w:hAnsi="Times New Roman" w:cs="Times New Roman"/>
          <w:color w:val="222222"/>
          <w:kern w:val="0"/>
          <w:sz w:val="24"/>
          <w:szCs w:val="24"/>
          <w14:ligatures w14:val="none"/>
        </w:rPr>
        <w:t xml:space="preserve">..................................................................................................p. </w:t>
      </w:r>
      <w:r w:rsidR="00C17E33">
        <w:rPr>
          <w:rFonts w:ascii="Times New Roman" w:eastAsia="Times New Roman" w:hAnsi="Times New Roman" w:cs="Times New Roman"/>
          <w:color w:val="222222"/>
          <w:kern w:val="0"/>
          <w:sz w:val="24"/>
          <w:szCs w:val="24"/>
          <w14:ligatures w14:val="none"/>
        </w:rPr>
        <w:t>2</w:t>
      </w:r>
      <w:r w:rsidR="00BB1269">
        <w:rPr>
          <w:rFonts w:ascii="Times New Roman" w:eastAsia="Times New Roman" w:hAnsi="Times New Roman" w:cs="Times New Roman"/>
          <w:color w:val="222222"/>
          <w:kern w:val="0"/>
          <w:sz w:val="24"/>
          <w:szCs w:val="24"/>
          <w14:ligatures w14:val="none"/>
        </w:rPr>
        <w:t>7</w:t>
      </w:r>
    </w:p>
    <w:p w14:paraId="0A75F901" w14:textId="77777777" w:rsidR="00A6196A" w:rsidRDefault="00A6196A" w:rsidP="00886430">
      <w:pPr>
        <w:spacing w:after="0" w:line="240" w:lineRule="auto"/>
        <w:jc w:val="both"/>
        <w:rPr>
          <w:rFonts w:ascii="Times New Roman" w:hAnsi="Times New Roman" w:cs="Times New Roman"/>
          <w:color w:val="333333"/>
          <w:sz w:val="24"/>
          <w:szCs w:val="24"/>
        </w:rPr>
      </w:pPr>
    </w:p>
    <w:p w14:paraId="56CAC088" w14:textId="6E2CEB59" w:rsidR="00A6196A" w:rsidRDefault="00A6196A" w:rsidP="000F6E83">
      <w:pPr>
        <w:shd w:val="clear" w:color="auto" w:fill="FFFFFF"/>
        <w:spacing w:after="0" w:line="240" w:lineRule="auto"/>
        <w:jc w:val="both"/>
        <w:rPr>
          <w:rFonts w:ascii="Times New Roman" w:hAnsi="Times New Roman" w:cs="Times New Roman"/>
          <w:color w:val="333333"/>
          <w:sz w:val="24"/>
          <w:szCs w:val="24"/>
        </w:rPr>
      </w:pPr>
      <w:r w:rsidRPr="00D40D49">
        <w:rPr>
          <w:rFonts w:ascii="Times New Roman" w:hAnsi="Times New Roman" w:cs="Times New Roman"/>
          <w:b/>
          <w:bCs/>
          <w:color w:val="333333"/>
          <w:sz w:val="24"/>
          <w:szCs w:val="24"/>
        </w:rPr>
        <w:t>Best Practice 5-</w:t>
      </w:r>
      <w:r w:rsidR="00BB1269">
        <w:rPr>
          <w:rFonts w:ascii="Times New Roman" w:hAnsi="Times New Roman" w:cs="Times New Roman"/>
          <w:b/>
          <w:bCs/>
          <w:color w:val="333333"/>
          <w:sz w:val="24"/>
          <w:szCs w:val="24"/>
        </w:rPr>
        <w:t>A</w:t>
      </w:r>
      <w:r>
        <w:rPr>
          <w:rFonts w:ascii="Times New Roman" w:hAnsi="Times New Roman" w:cs="Times New Roman"/>
          <w:color w:val="333333"/>
          <w:sz w:val="24"/>
          <w:szCs w:val="24"/>
        </w:rPr>
        <w:t xml:space="preserve">: </w:t>
      </w:r>
      <w:r w:rsidR="00C45E62">
        <w:rPr>
          <w:rFonts w:ascii="Times New Roman" w:hAnsi="Times New Roman" w:cs="Times New Roman"/>
          <w:color w:val="333333"/>
          <w:sz w:val="24"/>
          <w:szCs w:val="24"/>
        </w:rPr>
        <w:t xml:space="preserve">A court should consider encouraging or ordering the responding party to conduct simple random sampling of nonresponsive documents, disclosing all non-privileged documents to the requesting party, but entitle the responding party to withhold </w:t>
      </w:r>
      <w:r w:rsidR="00BB1269">
        <w:rPr>
          <w:rFonts w:ascii="Times New Roman" w:hAnsi="Times New Roman" w:cs="Times New Roman"/>
          <w:color w:val="333333"/>
          <w:sz w:val="24"/>
          <w:szCs w:val="24"/>
        </w:rPr>
        <w:t>up to a maximum of 100</w:t>
      </w:r>
      <w:r w:rsidR="00C45E62">
        <w:rPr>
          <w:rFonts w:ascii="Times New Roman" w:hAnsi="Times New Roman" w:cs="Times New Roman"/>
          <w:color w:val="333333"/>
          <w:sz w:val="24"/>
          <w:szCs w:val="24"/>
        </w:rPr>
        <w:t xml:space="preserve"> document</w:t>
      </w:r>
      <w:r w:rsidR="00BB1269">
        <w:rPr>
          <w:rFonts w:ascii="Times New Roman" w:hAnsi="Times New Roman" w:cs="Times New Roman"/>
          <w:color w:val="333333"/>
          <w:sz w:val="24"/>
          <w:szCs w:val="24"/>
        </w:rPr>
        <w:t>s</w:t>
      </w:r>
      <w:r w:rsidR="00C45E62">
        <w:rPr>
          <w:rFonts w:ascii="Times New Roman" w:hAnsi="Times New Roman" w:cs="Times New Roman"/>
          <w:color w:val="333333"/>
          <w:sz w:val="24"/>
          <w:szCs w:val="24"/>
        </w:rPr>
        <w:t xml:space="preserve"> that it has concerns with, subject to an </w:t>
      </w:r>
      <w:r w:rsidR="00C45E62" w:rsidRPr="004B02FD">
        <w:rPr>
          <w:rFonts w:ascii="Times New Roman" w:hAnsi="Times New Roman" w:cs="Times New Roman"/>
          <w:i/>
          <w:iCs/>
          <w:color w:val="333333"/>
          <w:sz w:val="24"/>
          <w:szCs w:val="24"/>
        </w:rPr>
        <w:t>in camera</w:t>
      </w:r>
      <w:r w:rsidR="00C45E62">
        <w:rPr>
          <w:rFonts w:ascii="Times New Roman" w:hAnsi="Times New Roman" w:cs="Times New Roman"/>
          <w:color w:val="333333"/>
          <w:sz w:val="24"/>
          <w:szCs w:val="24"/>
        </w:rPr>
        <w:t xml:space="preserve"> examination by the judge to determine whether the documents are relevant and responsive</w:t>
      </w:r>
      <w:r w:rsidR="00BB1269">
        <w:rPr>
          <w:rFonts w:ascii="Times New Roman" w:hAnsi="Times New Roman" w:cs="Times New Roman"/>
          <w:color w:val="333333"/>
          <w:sz w:val="24"/>
          <w:szCs w:val="24"/>
        </w:rPr>
        <w:t>.......</w:t>
      </w:r>
      <w:r>
        <w:rPr>
          <w:rFonts w:ascii="Times New Roman" w:hAnsi="Times New Roman" w:cs="Times New Roman"/>
          <w:color w:val="333333"/>
          <w:sz w:val="24"/>
          <w:szCs w:val="24"/>
        </w:rPr>
        <w:t xml:space="preserve">..........................................p. </w:t>
      </w:r>
      <w:r w:rsidR="00BB1269">
        <w:rPr>
          <w:rFonts w:ascii="Times New Roman" w:hAnsi="Times New Roman" w:cs="Times New Roman"/>
          <w:color w:val="333333"/>
          <w:sz w:val="24"/>
          <w:szCs w:val="24"/>
        </w:rPr>
        <w:t>30</w:t>
      </w:r>
      <w:r>
        <w:rPr>
          <w:rFonts w:ascii="Times New Roman" w:hAnsi="Times New Roman" w:cs="Times New Roman"/>
          <w:color w:val="333333"/>
          <w:sz w:val="24"/>
          <w:szCs w:val="24"/>
        </w:rPr>
        <w:t xml:space="preserve"> </w:t>
      </w:r>
    </w:p>
    <w:p w14:paraId="5A7C5CAE" w14:textId="77777777" w:rsidR="00A6196A" w:rsidRPr="001334EF" w:rsidRDefault="00A6196A" w:rsidP="000F6E83">
      <w:pPr>
        <w:shd w:val="clear" w:color="auto" w:fill="FFFFFF"/>
        <w:spacing w:after="0" w:line="240" w:lineRule="auto"/>
        <w:jc w:val="center"/>
        <w:rPr>
          <w:rFonts w:ascii="Times New Roman" w:eastAsia="Times New Roman" w:hAnsi="Times New Roman" w:cs="Times New Roman"/>
          <w:b/>
          <w:bCs/>
          <w:color w:val="222222"/>
          <w:kern w:val="0"/>
          <w:sz w:val="24"/>
          <w:szCs w:val="24"/>
          <w14:ligatures w14:val="none"/>
        </w:rPr>
      </w:pPr>
      <w:r w:rsidRPr="001334EF">
        <w:rPr>
          <w:rFonts w:ascii="Times New Roman" w:eastAsia="Times New Roman" w:hAnsi="Times New Roman" w:cs="Times New Roman"/>
          <w:b/>
          <w:bCs/>
          <w:color w:val="222222"/>
          <w:kern w:val="0"/>
          <w:sz w:val="24"/>
          <w:szCs w:val="24"/>
          <w14:ligatures w14:val="none"/>
        </w:rPr>
        <w:lastRenderedPageBreak/>
        <w:t>OPTIMUM PROPORTIONALITY EDISCOVERY STANDARD</w:t>
      </w:r>
    </w:p>
    <w:p w14:paraId="6FFC6F60" w14:textId="77777777" w:rsidR="00A6196A" w:rsidRPr="001334EF" w:rsidRDefault="00A6196A" w:rsidP="000F6E83">
      <w:pPr>
        <w:shd w:val="clear" w:color="auto" w:fill="FFFFFF"/>
        <w:spacing w:after="0" w:line="240" w:lineRule="auto"/>
        <w:jc w:val="center"/>
        <w:rPr>
          <w:rFonts w:ascii="Times New Roman" w:eastAsia="Times New Roman" w:hAnsi="Times New Roman" w:cs="Times New Roman"/>
          <w:b/>
          <w:bCs/>
          <w:color w:val="222222"/>
          <w:kern w:val="0"/>
          <w:sz w:val="24"/>
          <w:szCs w:val="24"/>
          <w14:ligatures w14:val="none"/>
        </w:rPr>
      </w:pPr>
      <w:r w:rsidRPr="001334EF">
        <w:rPr>
          <w:rFonts w:ascii="Times New Roman" w:eastAsia="Times New Roman" w:hAnsi="Times New Roman" w:cs="Times New Roman"/>
          <w:b/>
          <w:bCs/>
          <w:color w:val="222222"/>
          <w:kern w:val="0"/>
          <w:sz w:val="24"/>
          <w:szCs w:val="24"/>
          <w14:ligatures w14:val="none"/>
        </w:rPr>
        <w:t>GUIDELINES AND BEST PRACTICES</w:t>
      </w:r>
    </w:p>
    <w:p w14:paraId="4249B2DB" w14:textId="77777777" w:rsidR="00A6196A" w:rsidRPr="001334EF" w:rsidRDefault="00A6196A" w:rsidP="000F6E83">
      <w:pPr>
        <w:shd w:val="clear" w:color="auto" w:fill="FFFFFF"/>
        <w:spacing w:after="0" w:line="240" w:lineRule="auto"/>
        <w:jc w:val="both"/>
        <w:rPr>
          <w:rFonts w:ascii="Times New Roman" w:eastAsia="Times New Roman" w:hAnsi="Times New Roman" w:cs="Times New Roman"/>
          <w:b/>
          <w:bCs/>
          <w:color w:val="222222"/>
          <w:kern w:val="0"/>
          <w:sz w:val="24"/>
          <w:szCs w:val="24"/>
          <w14:ligatures w14:val="none"/>
        </w:rPr>
      </w:pPr>
    </w:p>
    <w:p w14:paraId="205F5480" w14:textId="77777777" w:rsidR="00A6196A" w:rsidRPr="001334EF"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04397D48" w14:textId="75EE1B30" w:rsidR="00A6196A" w:rsidRPr="001334EF" w:rsidRDefault="00A6196A" w:rsidP="000F6E83">
      <w:pPr>
        <w:shd w:val="clear" w:color="auto" w:fill="FFFFFF"/>
        <w:spacing w:after="0" w:line="240" w:lineRule="auto"/>
        <w:ind w:left="720" w:right="720"/>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b/>
          <w:bCs/>
          <w:color w:val="222222"/>
          <w:kern w:val="0"/>
          <w:sz w:val="24"/>
          <w:szCs w:val="24"/>
          <w14:ligatures w14:val="none"/>
        </w:rPr>
        <w:t>GUIDELINE 1</w:t>
      </w:r>
      <w:r w:rsidRPr="001334EF">
        <w:rPr>
          <w:rFonts w:ascii="Times New Roman" w:eastAsia="Times New Roman" w:hAnsi="Times New Roman" w:cs="Times New Roman"/>
          <w:color w:val="222222"/>
          <w:kern w:val="0"/>
          <w:sz w:val="24"/>
          <w:szCs w:val="24"/>
          <w14:ligatures w14:val="none"/>
        </w:rPr>
        <w:t xml:space="preserve">: Courts have applied Rule 26(b)(1) to discoverable nonprivileged matter that is relevant to any party's claim or defense and proportional to the needs of the case, </w:t>
      </w:r>
      <w:r w:rsidRPr="001334EF">
        <w:rPr>
          <w:rFonts w:ascii="Times New Roman" w:eastAsia="Times New Roman" w:hAnsi="Times New Roman" w:cs="Times New Roman"/>
          <w:kern w:val="0"/>
          <w:sz w:val="24"/>
          <w:szCs w:val="24"/>
          <w14:ligatures w14:val="none"/>
        </w:rPr>
        <w:t>considering </w:t>
      </w:r>
      <w:r w:rsidRPr="00272B2B">
        <w:rPr>
          <w:rFonts w:ascii="Times New Roman" w:eastAsia="Times New Roman" w:hAnsi="Times New Roman" w:cs="Times New Roman"/>
          <w:i/>
          <w:iCs/>
          <w:kern w:val="0"/>
          <w:sz w:val="24"/>
          <w:szCs w:val="24"/>
          <w14:ligatures w14:val="none"/>
        </w:rPr>
        <w:t>the importance of the discovery in resolving the issues, and,</w:t>
      </w:r>
      <w:r w:rsidRPr="001334EF">
        <w:rPr>
          <w:rFonts w:ascii="Times New Roman" w:eastAsia="Times New Roman" w:hAnsi="Times New Roman" w:cs="Times New Roman"/>
          <w:kern w:val="0"/>
          <w:sz w:val="24"/>
          <w:szCs w:val="24"/>
          <w14:ligatures w14:val="none"/>
        </w:rPr>
        <w:t xml:space="preserve"> </w:t>
      </w:r>
      <w:r w:rsidRPr="001334EF">
        <w:rPr>
          <w:rFonts w:ascii="Times New Roman" w:eastAsia="Times New Roman" w:hAnsi="Times New Roman" w:cs="Times New Roman"/>
          <w:i/>
          <w:iCs/>
          <w:kern w:val="0"/>
          <w:sz w:val="24"/>
          <w:szCs w:val="24"/>
          <w14:ligatures w14:val="none"/>
        </w:rPr>
        <w:t>when appropriate</w:t>
      </w:r>
      <w:r w:rsidRPr="001334EF">
        <w:rPr>
          <w:rFonts w:ascii="Times New Roman" w:eastAsia="Times New Roman" w:hAnsi="Times New Roman" w:cs="Times New Roman"/>
          <w:kern w:val="0"/>
          <w:sz w:val="24"/>
          <w:szCs w:val="24"/>
          <w14:ligatures w14:val="none"/>
        </w:rPr>
        <w:t>, (</w:t>
      </w:r>
      <w:r w:rsidRPr="001334EF">
        <w:rPr>
          <w:rFonts w:ascii="Times New Roman" w:eastAsia="Times New Roman" w:hAnsi="Times New Roman" w:cs="Times New Roman"/>
          <w:i/>
          <w:iCs/>
          <w:kern w:val="0"/>
          <w:sz w:val="24"/>
          <w:szCs w:val="24"/>
          <w14:ligatures w14:val="none"/>
        </w:rPr>
        <w:t>or for good cause)</w:t>
      </w:r>
      <w:r w:rsidRPr="001334EF">
        <w:rPr>
          <w:rFonts w:ascii="Times New Roman" w:eastAsia="Times New Roman" w:hAnsi="Times New Roman" w:cs="Times New Roman"/>
          <w:kern w:val="0"/>
          <w:sz w:val="24"/>
          <w:szCs w:val="24"/>
          <w14:ligatures w14:val="none"/>
        </w:rPr>
        <w:t xml:space="preserve"> the importance of the issues at stake in the action, the amount in controversy, the parties' relative access to relevant information, the parties' resources,  and whether the burden or expense of </w:t>
      </w:r>
      <w:r w:rsidRPr="001334EF">
        <w:rPr>
          <w:rFonts w:ascii="Times New Roman" w:eastAsia="Times New Roman" w:hAnsi="Times New Roman" w:cs="Times New Roman"/>
          <w:color w:val="222222"/>
          <w:kern w:val="0"/>
          <w:sz w:val="24"/>
          <w:szCs w:val="24"/>
          <w14:ligatures w14:val="none"/>
        </w:rPr>
        <w:t>the proposed discovery outweighs its likely benefit.</w:t>
      </w:r>
    </w:p>
    <w:p w14:paraId="2C87F146" w14:textId="77777777" w:rsidR="00A6196A" w:rsidRPr="001334EF" w:rsidRDefault="00A6196A" w:rsidP="000F6E83">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763FD428" w14:textId="77777777" w:rsidR="00A6196A" w:rsidRPr="001334EF" w:rsidRDefault="00A6196A" w:rsidP="000F6E83">
      <w:pPr>
        <w:pStyle w:val="ListParagraph"/>
        <w:shd w:val="clear" w:color="auto" w:fill="FFFFFF"/>
        <w:spacing w:after="0" w:line="240" w:lineRule="auto"/>
        <w:jc w:val="both"/>
        <w:rPr>
          <w:rFonts w:ascii="Times New Roman" w:eastAsia="Times New Roman" w:hAnsi="Times New Roman" w:cs="Times New Roman"/>
          <w:color w:val="222222"/>
          <w:kern w:val="0"/>
          <w:sz w:val="24"/>
          <w:szCs w:val="24"/>
          <w:u w:val="single"/>
          <w14:ligatures w14:val="none"/>
        </w:rPr>
      </w:pPr>
      <w:bookmarkStart w:id="7" w:name="_Hlk149118883"/>
      <w:r w:rsidRPr="001334EF">
        <w:rPr>
          <w:rFonts w:ascii="Times New Roman" w:eastAsia="Times New Roman" w:hAnsi="Times New Roman" w:cs="Times New Roman"/>
          <w:color w:val="222222"/>
          <w:kern w:val="0"/>
          <w:sz w:val="24"/>
          <w:szCs w:val="24"/>
          <w14:ligatures w14:val="none"/>
        </w:rPr>
        <w:t xml:space="preserve">√ </w:t>
      </w:r>
      <w:bookmarkEnd w:id="7"/>
      <w:r w:rsidRPr="001334EF">
        <w:rPr>
          <w:rFonts w:ascii="Times New Roman" w:eastAsia="Times New Roman" w:hAnsi="Times New Roman" w:cs="Times New Roman"/>
          <w:color w:val="222222"/>
          <w:kern w:val="0"/>
          <w:sz w:val="24"/>
          <w:szCs w:val="24"/>
          <w:u w:val="single"/>
          <w14:ligatures w14:val="none"/>
        </w:rPr>
        <w:t xml:space="preserve">What approach is the court expected to take in an </w:t>
      </w:r>
      <w:proofErr w:type="spellStart"/>
      <w:r w:rsidRPr="001334EF">
        <w:rPr>
          <w:rFonts w:ascii="Times New Roman" w:eastAsia="Times New Roman" w:hAnsi="Times New Roman" w:cs="Times New Roman"/>
          <w:color w:val="222222"/>
          <w:kern w:val="0"/>
          <w:sz w:val="24"/>
          <w:szCs w:val="24"/>
          <w:u w:val="single"/>
          <w14:ligatures w14:val="none"/>
        </w:rPr>
        <w:t>edisc</w:t>
      </w:r>
      <w:r>
        <w:rPr>
          <w:rFonts w:ascii="Times New Roman" w:eastAsia="Times New Roman" w:hAnsi="Times New Roman" w:cs="Times New Roman"/>
          <w:color w:val="222222"/>
          <w:kern w:val="0"/>
          <w:sz w:val="24"/>
          <w:szCs w:val="24"/>
          <w:u w:val="single"/>
          <w14:ligatures w14:val="none"/>
        </w:rPr>
        <w:t>o</w:t>
      </w:r>
      <w:r w:rsidRPr="001334EF">
        <w:rPr>
          <w:rFonts w:ascii="Times New Roman" w:eastAsia="Times New Roman" w:hAnsi="Times New Roman" w:cs="Times New Roman"/>
          <w:color w:val="222222"/>
          <w:kern w:val="0"/>
          <w:sz w:val="24"/>
          <w:szCs w:val="24"/>
          <w:u w:val="single"/>
          <w14:ligatures w14:val="none"/>
        </w:rPr>
        <w:t>very</w:t>
      </w:r>
      <w:proofErr w:type="spellEnd"/>
      <w:r w:rsidRPr="001334EF">
        <w:rPr>
          <w:rFonts w:ascii="Times New Roman" w:eastAsia="Times New Roman" w:hAnsi="Times New Roman" w:cs="Times New Roman"/>
          <w:color w:val="222222"/>
          <w:kern w:val="0"/>
          <w:sz w:val="24"/>
          <w:szCs w:val="24"/>
          <w:u w:val="single"/>
          <w14:ligatures w14:val="none"/>
        </w:rPr>
        <w:t xml:space="preserve"> dispute?</w:t>
      </w:r>
    </w:p>
    <w:p w14:paraId="09BAF88C" w14:textId="77777777" w:rsidR="00A6196A" w:rsidRPr="001334EF" w:rsidRDefault="00A6196A" w:rsidP="000F6E83">
      <w:pPr>
        <w:pStyle w:val="ListParagraph"/>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1B46C160" w14:textId="2A9D0F5D" w:rsidR="00491AE4" w:rsidRDefault="00491AE4" w:rsidP="005F0610">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 xml:space="preserve">Guideline 1 restructures the Rule 26(b)(1) factors and highlights the “importance of the requested discovery in resolving the issues” as the presumptively predominant factor </w:t>
      </w:r>
      <w:r w:rsidR="005F0610">
        <w:rPr>
          <w:rFonts w:ascii="Times New Roman" w:eastAsia="Times New Roman" w:hAnsi="Times New Roman" w:cs="Times New Roman"/>
          <w:color w:val="222222"/>
          <w:kern w:val="0"/>
          <w:sz w:val="24"/>
          <w:szCs w:val="24"/>
          <w14:ligatures w14:val="none"/>
        </w:rPr>
        <w:t>in assessing</w:t>
      </w:r>
      <w:r>
        <w:rPr>
          <w:rFonts w:ascii="Times New Roman" w:eastAsia="Times New Roman" w:hAnsi="Times New Roman" w:cs="Times New Roman"/>
          <w:color w:val="222222"/>
          <w:kern w:val="0"/>
          <w:sz w:val="24"/>
          <w:szCs w:val="24"/>
          <w14:ligatures w14:val="none"/>
        </w:rPr>
        <w:t xml:space="preserve"> whether the requested discovery is proportional to the needs of the case.  The restructured factors reflect the practices of a growing number of judges.  It is also consistent with the spirit of the </w:t>
      </w:r>
      <w:r w:rsidR="008C3E42">
        <w:rPr>
          <w:rFonts w:ascii="Times New Roman" w:eastAsia="Times New Roman" w:hAnsi="Times New Roman" w:cs="Times New Roman"/>
          <w:color w:val="222222"/>
          <w:kern w:val="0"/>
          <w:sz w:val="24"/>
          <w:szCs w:val="24"/>
          <w14:ligatures w14:val="none"/>
        </w:rPr>
        <w:t>R</w:t>
      </w:r>
      <w:r>
        <w:rPr>
          <w:rFonts w:ascii="Times New Roman" w:eastAsia="Times New Roman" w:hAnsi="Times New Roman" w:cs="Times New Roman"/>
          <w:color w:val="222222"/>
          <w:kern w:val="0"/>
          <w:sz w:val="24"/>
          <w:szCs w:val="24"/>
          <w14:ligatures w14:val="none"/>
        </w:rPr>
        <w:t xml:space="preserve">ule 26(b)(1) amendments, which provide the judge with the discretion to determine which factors are most important </w:t>
      </w:r>
      <w:proofErr w:type="gramStart"/>
      <w:r>
        <w:rPr>
          <w:rFonts w:ascii="Times New Roman" w:eastAsia="Times New Roman" w:hAnsi="Times New Roman" w:cs="Times New Roman"/>
          <w:color w:val="222222"/>
          <w:kern w:val="0"/>
          <w:sz w:val="24"/>
          <w:szCs w:val="24"/>
          <w14:ligatures w14:val="none"/>
        </w:rPr>
        <w:t>in</w:t>
      </w:r>
      <w:r w:rsidR="008C3E42">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a given</w:t>
      </w:r>
      <w:proofErr w:type="gramEnd"/>
      <w:r>
        <w:rPr>
          <w:rFonts w:ascii="Times New Roman" w:eastAsia="Times New Roman" w:hAnsi="Times New Roman" w:cs="Times New Roman"/>
          <w:color w:val="222222"/>
          <w:kern w:val="0"/>
          <w:sz w:val="24"/>
          <w:szCs w:val="24"/>
          <w14:ligatures w14:val="none"/>
        </w:rPr>
        <w:t xml:space="preserve"> case.</w:t>
      </w:r>
    </w:p>
    <w:p w14:paraId="21BDF8A9" w14:textId="77777777" w:rsidR="00491AE4" w:rsidRDefault="00491AE4" w:rsidP="000F6E83">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4742EDD7" w14:textId="76E2FFF4" w:rsidR="00A6196A" w:rsidRPr="001334EF" w:rsidRDefault="008C3E42" w:rsidP="00EA50B5">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Under this approach,</w:t>
      </w:r>
      <w:r w:rsidR="00A6196A" w:rsidRPr="001334EF">
        <w:rPr>
          <w:rFonts w:ascii="Times New Roman" w:eastAsia="Times New Roman" w:hAnsi="Times New Roman" w:cs="Times New Roman"/>
          <w:color w:val="222222"/>
          <w:kern w:val="0"/>
          <w:sz w:val="24"/>
          <w:szCs w:val="24"/>
          <w14:ligatures w14:val="none"/>
        </w:rPr>
        <w:t xml:space="preserve"> judges take </w:t>
      </w:r>
      <w:r>
        <w:rPr>
          <w:rFonts w:ascii="Times New Roman" w:eastAsia="Times New Roman" w:hAnsi="Times New Roman" w:cs="Times New Roman"/>
          <w:color w:val="222222"/>
          <w:kern w:val="0"/>
          <w:sz w:val="24"/>
          <w:szCs w:val="24"/>
          <w14:ligatures w14:val="none"/>
        </w:rPr>
        <w:t xml:space="preserve">a </w:t>
      </w:r>
      <w:r w:rsidR="00A6196A" w:rsidRPr="001334EF">
        <w:rPr>
          <w:rFonts w:ascii="Times New Roman" w:eastAsia="Times New Roman" w:hAnsi="Times New Roman" w:cs="Times New Roman"/>
          <w:color w:val="222222"/>
          <w:kern w:val="0"/>
          <w:sz w:val="24"/>
          <w:szCs w:val="24"/>
          <w14:ligatures w14:val="none"/>
        </w:rPr>
        <w:t xml:space="preserve">common-sense approach and narrow the inquiry to a single </w:t>
      </w:r>
      <w:r w:rsidR="00A6196A">
        <w:rPr>
          <w:rFonts w:ascii="Times New Roman" w:eastAsia="Times New Roman" w:hAnsi="Times New Roman" w:cs="Times New Roman"/>
          <w:color w:val="222222"/>
          <w:kern w:val="0"/>
          <w:sz w:val="24"/>
          <w:szCs w:val="24"/>
          <w14:ligatures w14:val="none"/>
        </w:rPr>
        <w:t xml:space="preserve">threshold </w:t>
      </w:r>
      <w:r w:rsidR="00A6196A" w:rsidRPr="001334EF">
        <w:rPr>
          <w:rFonts w:ascii="Times New Roman" w:eastAsia="Times New Roman" w:hAnsi="Times New Roman" w:cs="Times New Roman"/>
          <w:color w:val="222222"/>
          <w:kern w:val="0"/>
          <w:sz w:val="24"/>
          <w:szCs w:val="24"/>
          <w14:ligatures w14:val="none"/>
        </w:rPr>
        <w:t>step</w:t>
      </w:r>
      <w:r>
        <w:rPr>
          <w:rFonts w:ascii="Times New Roman" w:eastAsia="Times New Roman" w:hAnsi="Times New Roman" w:cs="Times New Roman"/>
          <w:color w:val="222222"/>
          <w:kern w:val="0"/>
          <w:sz w:val="24"/>
          <w:szCs w:val="24"/>
          <w14:ligatures w14:val="none"/>
        </w:rPr>
        <w:t>, commonly referred to as the “marginal-utility” test</w:t>
      </w:r>
      <w:r w:rsidR="00A6196A">
        <w:rPr>
          <w:rFonts w:ascii="Times New Roman" w:eastAsia="Times New Roman" w:hAnsi="Times New Roman" w:cs="Times New Roman"/>
          <w:color w:val="222222"/>
          <w:kern w:val="0"/>
          <w:sz w:val="24"/>
          <w:szCs w:val="24"/>
          <w14:ligatures w14:val="none"/>
        </w:rPr>
        <w:t>.</w:t>
      </w:r>
      <w:r w:rsidR="00A6196A" w:rsidRPr="001334EF">
        <w:rPr>
          <w:rStyle w:val="FootnoteReference"/>
          <w:rFonts w:ascii="Times New Roman" w:eastAsia="Times New Roman" w:hAnsi="Times New Roman" w:cs="Times New Roman"/>
          <w:color w:val="222222"/>
          <w:kern w:val="0"/>
          <w:sz w:val="24"/>
          <w:szCs w:val="24"/>
          <w14:ligatures w14:val="none"/>
        </w:rPr>
        <w:footnoteReference w:id="10"/>
      </w:r>
      <w:r w:rsidR="00A6196A" w:rsidRPr="001334EF">
        <w:rPr>
          <w:rFonts w:ascii="Times New Roman" w:eastAsia="Times New Roman" w:hAnsi="Times New Roman" w:cs="Times New Roman"/>
          <w:color w:val="222222"/>
          <w:kern w:val="0"/>
          <w:sz w:val="24"/>
          <w:szCs w:val="24"/>
          <w14:ligatures w14:val="none"/>
        </w:rPr>
        <w:t xml:space="preserve">  The judges ask the </w:t>
      </w:r>
      <w:r w:rsidR="00A6196A">
        <w:rPr>
          <w:rFonts w:ascii="Times New Roman" w:eastAsia="Times New Roman" w:hAnsi="Times New Roman" w:cs="Times New Roman"/>
          <w:color w:val="222222"/>
          <w:kern w:val="0"/>
          <w:sz w:val="24"/>
          <w:szCs w:val="24"/>
          <w14:ligatures w14:val="none"/>
        </w:rPr>
        <w:t>requesting party</w:t>
      </w:r>
      <w:r w:rsidR="00A6196A" w:rsidRPr="001334EF">
        <w:rPr>
          <w:rFonts w:ascii="Times New Roman" w:eastAsia="Times New Roman" w:hAnsi="Times New Roman" w:cs="Times New Roman"/>
          <w:color w:val="222222"/>
          <w:kern w:val="0"/>
          <w:sz w:val="24"/>
          <w:szCs w:val="24"/>
          <w14:ligatures w14:val="none"/>
        </w:rPr>
        <w:t xml:space="preserve"> “what is the information you want” and “why it is important.”</w:t>
      </w:r>
      <w:r w:rsidR="00A6196A" w:rsidRPr="001334EF">
        <w:rPr>
          <w:rStyle w:val="FootnoteReference"/>
          <w:rFonts w:ascii="Times New Roman" w:eastAsia="Times New Roman" w:hAnsi="Times New Roman" w:cs="Times New Roman"/>
          <w:color w:val="222222"/>
          <w:kern w:val="0"/>
          <w:sz w:val="24"/>
          <w:szCs w:val="24"/>
          <w14:ligatures w14:val="none"/>
        </w:rPr>
        <w:footnoteReference w:id="11"/>
      </w:r>
      <w:r w:rsidR="00A6196A" w:rsidRPr="001334EF">
        <w:rPr>
          <w:rFonts w:ascii="Times New Roman" w:eastAsia="Times New Roman" w:hAnsi="Times New Roman" w:cs="Times New Roman"/>
          <w:color w:val="222222"/>
          <w:kern w:val="0"/>
          <w:sz w:val="24"/>
          <w:szCs w:val="24"/>
          <w14:ligatures w14:val="none"/>
        </w:rPr>
        <w:t xml:space="preserve"> </w:t>
      </w:r>
      <w:r w:rsidR="00A6196A">
        <w:rPr>
          <w:rFonts w:ascii="Times New Roman" w:eastAsia="Times New Roman" w:hAnsi="Times New Roman" w:cs="Times New Roman"/>
          <w:color w:val="222222"/>
          <w:kern w:val="0"/>
          <w:sz w:val="24"/>
          <w:szCs w:val="24"/>
          <w14:ligatures w14:val="none"/>
        </w:rPr>
        <w:t xml:space="preserve">They focus on the “value” of the </w:t>
      </w:r>
      <w:proofErr w:type="spellStart"/>
      <w:r w:rsidR="00A6196A">
        <w:rPr>
          <w:rFonts w:ascii="Times New Roman" w:eastAsia="Times New Roman" w:hAnsi="Times New Roman" w:cs="Times New Roman"/>
          <w:color w:val="222222"/>
          <w:kern w:val="0"/>
          <w:sz w:val="24"/>
          <w:szCs w:val="24"/>
          <w14:ligatures w14:val="none"/>
        </w:rPr>
        <w:t>ediscovery</w:t>
      </w:r>
      <w:proofErr w:type="spellEnd"/>
      <w:r w:rsidR="00A6196A">
        <w:rPr>
          <w:rFonts w:ascii="Times New Roman" w:eastAsia="Times New Roman" w:hAnsi="Times New Roman" w:cs="Times New Roman"/>
          <w:color w:val="222222"/>
          <w:kern w:val="0"/>
          <w:sz w:val="24"/>
          <w:szCs w:val="24"/>
          <w14:ligatures w14:val="none"/>
        </w:rPr>
        <w:t>.</w:t>
      </w:r>
      <w:r w:rsidR="00A6196A">
        <w:rPr>
          <w:rStyle w:val="FootnoteReference"/>
          <w:rFonts w:ascii="Times New Roman" w:eastAsia="Times New Roman" w:hAnsi="Times New Roman" w:cs="Times New Roman"/>
          <w:color w:val="222222"/>
          <w:kern w:val="0"/>
          <w:sz w:val="24"/>
          <w:szCs w:val="24"/>
          <w14:ligatures w14:val="none"/>
        </w:rPr>
        <w:footnoteReference w:id="12"/>
      </w:r>
      <w:r w:rsidR="00A6196A">
        <w:rPr>
          <w:rFonts w:ascii="Times New Roman" w:eastAsia="Times New Roman" w:hAnsi="Times New Roman" w:cs="Times New Roman"/>
          <w:color w:val="222222"/>
          <w:kern w:val="0"/>
          <w:sz w:val="24"/>
          <w:szCs w:val="24"/>
          <w14:ligatures w14:val="none"/>
        </w:rPr>
        <w:t xml:space="preserve"> </w:t>
      </w:r>
      <w:r w:rsidR="00A6196A" w:rsidRPr="001334EF">
        <w:rPr>
          <w:rFonts w:ascii="Times New Roman" w:eastAsia="Times New Roman" w:hAnsi="Times New Roman" w:cs="Times New Roman"/>
          <w:color w:val="222222"/>
          <w:kern w:val="0"/>
          <w:sz w:val="24"/>
          <w:szCs w:val="24"/>
          <w14:ligatures w14:val="none"/>
        </w:rPr>
        <w:t xml:space="preserve"> </w:t>
      </w:r>
      <w:r w:rsidR="00A6196A">
        <w:rPr>
          <w:rFonts w:ascii="Times New Roman" w:eastAsia="Times New Roman" w:hAnsi="Times New Roman" w:cs="Times New Roman"/>
          <w:color w:val="222222"/>
          <w:kern w:val="0"/>
          <w:sz w:val="24"/>
          <w:szCs w:val="24"/>
          <w14:ligatures w14:val="none"/>
        </w:rPr>
        <w:t>Such an approach</w:t>
      </w:r>
      <w:r w:rsidR="00A6196A" w:rsidRPr="001334EF">
        <w:rPr>
          <w:rFonts w:ascii="Times New Roman" w:eastAsia="Times New Roman" w:hAnsi="Times New Roman" w:cs="Times New Roman"/>
          <w:color w:val="222222"/>
          <w:kern w:val="0"/>
          <w:sz w:val="24"/>
          <w:szCs w:val="24"/>
          <w14:ligatures w14:val="none"/>
        </w:rPr>
        <w:t xml:space="preserve"> compl</w:t>
      </w:r>
      <w:r w:rsidR="00A6196A">
        <w:rPr>
          <w:rFonts w:ascii="Times New Roman" w:eastAsia="Times New Roman" w:hAnsi="Times New Roman" w:cs="Times New Roman"/>
          <w:color w:val="222222"/>
          <w:kern w:val="0"/>
          <w:sz w:val="24"/>
          <w:szCs w:val="24"/>
          <w14:ligatures w14:val="none"/>
        </w:rPr>
        <w:t>ies</w:t>
      </w:r>
      <w:r w:rsidR="00A6196A" w:rsidRPr="001334EF">
        <w:rPr>
          <w:rFonts w:ascii="Times New Roman" w:eastAsia="Times New Roman" w:hAnsi="Times New Roman" w:cs="Times New Roman"/>
          <w:color w:val="222222"/>
          <w:kern w:val="0"/>
          <w:sz w:val="24"/>
          <w:szCs w:val="24"/>
          <w14:ligatures w14:val="none"/>
        </w:rPr>
        <w:t xml:space="preserve"> with the </w:t>
      </w:r>
      <w:r w:rsidR="00A6196A">
        <w:rPr>
          <w:rFonts w:ascii="Times New Roman" w:eastAsia="Times New Roman" w:hAnsi="Times New Roman" w:cs="Times New Roman"/>
          <w:color w:val="222222"/>
          <w:kern w:val="0"/>
          <w:sz w:val="24"/>
          <w:szCs w:val="24"/>
          <w14:ligatures w14:val="none"/>
        </w:rPr>
        <w:t>intent of the amendments</w:t>
      </w:r>
      <w:r w:rsidR="00A6196A" w:rsidRPr="001334EF">
        <w:rPr>
          <w:rFonts w:ascii="Times New Roman" w:eastAsia="Times New Roman" w:hAnsi="Times New Roman" w:cs="Times New Roman"/>
          <w:color w:val="222222"/>
          <w:kern w:val="0"/>
          <w:sz w:val="24"/>
          <w:szCs w:val="24"/>
          <w14:ligatures w14:val="none"/>
        </w:rPr>
        <w:t xml:space="preserve"> by</w:t>
      </w:r>
      <w:r w:rsidR="00A6196A">
        <w:rPr>
          <w:rFonts w:ascii="Times New Roman" w:eastAsia="Times New Roman" w:hAnsi="Times New Roman" w:cs="Times New Roman"/>
          <w:color w:val="222222"/>
          <w:kern w:val="0"/>
          <w:sz w:val="24"/>
          <w:szCs w:val="24"/>
          <w14:ligatures w14:val="none"/>
        </w:rPr>
        <w:t xml:space="preserve"> narrowing the inquiry to</w:t>
      </w:r>
      <w:r w:rsidR="00A6196A" w:rsidRPr="001334EF">
        <w:rPr>
          <w:rFonts w:ascii="Times New Roman" w:eastAsia="Times New Roman" w:hAnsi="Times New Roman" w:cs="Times New Roman"/>
          <w:color w:val="222222"/>
          <w:kern w:val="0"/>
          <w:sz w:val="24"/>
          <w:szCs w:val="24"/>
          <w14:ligatures w14:val="none"/>
        </w:rPr>
        <w:t xml:space="preserve"> Rule 26(b)(1)’s proportionality factor, which addresses “the importance of the requested discovery in resolving the issues</w:t>
      </w:r>
      <w:r w:rsidR="00A6196A">
        <w:rPr>
          <w:rFonts w:ascii="Times New Roman" w:eastAsia="Times New Roman" w:hAnsi="Times New Roman" w:cs="Times New Roman"/>
          <w:color w:val="222222"/>
          <w:kern w:val="0"/>
          <w:sz w:val="24"/>
          <w:szCs w:val="24"/>
          <w14:ligatures w14:val="none"/>
        </w:rPr>
        <w:t>,</w:t>
      </w:r>
      <w:r w:rsidR="00A6196A" w:rsidRPr="001334EF">
        <w:rPr>
          <w:rFonts w:ascii="Times New Roman" w:eastAsia="Times New Roman" w:hAnsi="Times New Roman" w:cs="Times New Roman"/>
          <w:color w:val="222222"/>
          <w:kern w:val="0"/>
          <w:sz w:val="24"/>
          <w:szCs w:val="24"/>
          <w14:ligatures w14:val="none"/>
        </w:rPr>
        <w:t xml:space="preserve">” </w:t>
      </w:r>
      <w:r w:rsidR="00A6196A" w:rsidRPr="000D5006">
        <w:rPr>
          <w:rFonts w:ascii="Times New Roman" w:eastAsia="Times New Roman" w:hAnsi="Times New Roman" w:cs="Times New Roman"/>
          <w:i/>
          <w:iCs/>
          <w:color w:val="222222"/>
          <w:kern w:val="0"/>
          <w:sz w:val="24"/>
          <w:szCs w:val="24"/>
          <w14:ligatures w14:val="none"/>
        </w:rPr>
        <w:t>i.e</w:t>
      </w:r>
      <w:r w:rsidR="00A6196A">
        <w:rPr>
          <w:rFonts w:ascii="Times New Roman" w:eastAsia="Times New Roman" w:hAnsi="Times New Roman" w:cs="Times New Roman"/>
          <w:color w:val="222222"/>
          <w:kern w:val="0"/>
          <w:sz w:val="24"/>
          <w:szCs w:val="24"/>
          <w14:ligatures w14:val="none"/>
        </w:rPr>
        <w:t xml:space="preserve">., the value of the </w:t>
      </w:r>
      <w:proofErr w:type="spellStart"/>
      <w:r w:rsidR="00A6196A">
        <w:rPr>
          <w:rFonts w:ascii="Times New Roman" w:eastAsia="Times New Roman" w:hAnsi="Times New Roman" w:cs="Times New Roman"/>
          <w:color w:val="222222"/>
          <w:kern w:val="0"/>
          <w:sz w:val="24"/>
          <w:szCs w:val="24"/>
          <w14:ligatures w14:val="none"/>
        </w:rPr>
        <w:t>ediscovery</w:t>
      </w:r>
      <w:proofErr w:type="spellEnd"/>
      <w:r w:rsidR="00A6196A">
        <w:rPr>
          <w:rFonts w:ascii="Times New Roman" w:eastAsia="Times New Roman" w:hAnsi="Times New Roman" w:cs="Times New Roman"/>
          <w:color w:val="222222"/>
          <w:kern w:val="0"/>
          <w:sz w:val="24"/>
          <w:szCs w:val="24"/>
          <w14:ligatures w14:val="none"/>
        </w:rPr>
        <w:t>.</w:t>
      </w:r>
      <w:r w:rsidR="00A6196A" w:rsidRPr="001334EF">
        <w:rPr>
          <w:rStyle w:val="FootnoteReference"/>
          <w:rFonts w:ascii="Times New Roman" w:eastAsia="Times New Roman" w:hAnsi="Times New Roman" w:cs="Times New Roman"/>
          <w:color w:val="222222"/>
          <w:kern w:val="0"/>
          <w:sz w:val="24"/>
          <w:szCs w:val="24"/>
          <w14:ligatures w14:val="none"/>
        </w:rPr>
        <w:footnoteReference w:id="13"/>
      </w:r>
      <w:r w:rsidR="00A6196A" w:rsidRPr="001334EF">
        <w:rPr>
          <w:rFonts w:ascii="Times New Roman" w:eastAsia="Times New Roman" w:hAnsi="Times New Roman" w:cs="Times New Roman"/>
          <w:color w:val="222222"/>
          <w:kern w:val="0"/>
          <w:sz w:val="24"/>
          <w:szCs w:val="24"/>
          <w14:ligatures w14:val="none"/>
        </w:rPr>
        <w:t xml:space="preserve"> </w:t>
      </w:r>
      <w:r w:rsidR="00A6196A">
        <w:rPr>
          <w:rFonts w:ascii="Times New Roman" w:eastAsia="Times New Roman" w:hAnsi="Times New Roman" w:cs="Times New Roman"/>
          <w:color w:val="222222"/>
          <w:kern w:val="0"/>
          <w:sz w:val="24"/>
          <w:szCs w:val="24"/>
          <w14:ligatures w14:val="none"/>
        </w:rPr>
        <w:t xml:space="preserve">  </w:t>
      </w:r>
      <w:r w:rsidR="00A6196A" w:rsidRPr="001334EF">
        <w:rPr>
          <w:rFonts w:ascii="Times New Roman" w:eastAsia="Times New Roman" w:hAnsi="Times New Roman" w:cs="Times New Roman"/>
          <w:color w:val="222222"/>
          <w:kern w:val="0"/>
          <w:sz w:val="24"/>
          <w:szCs w:val="24"/>
          <w14:ligatures w14:val="none"/>
        </w:rPr>
        <w:lastRenderedPageBreak/>
        <w:t>The resolution of this issue goes to the heart of the matter and often ends the inquiry without the need to address the other five Rule 26(b)(1) proportionality factors, providing greater clarity and predictability.</w:t>
      </w:r>
      <w:r w:rsidR="00A6196A" w:rsidRPr="001334EF">
        <w:rPr>
          <w:rStyle w:val="FootnoteReference"/>
          <w:rFonts w:ascii="Times New Roman" w:eastAsia="Times New Roman" w:hAnsi="Times New Roman" w:cs="Times New Roman"/>
          <w:color w:val="222222"/>
          <w:kern w:val="0"/>
          <w:sz w:val="24"/>
          <w:szCs w:val="24"/>
          <w14:ligatures w14:val="none"/>
        </w:rPr>
        <w:footnoteReference w:id="14"/>
      </w:r>
      <w:r w:rsidR="00A6196A" w:rsidRPr="00EA50B5">
        <w:rPr>
          <w:rFonts w:ascii="Times New Roman" w:eastAsia="Times New Roman" w:hAnsi="Times New Roman" w:cs="Times New Roman"/>
          <w:color w:val="222222"/>
          <w:kern w:val="0"/>
          <w:sz w:val="24"/>
          <w:szCs w:val="24"/>
          <w14:ligatures w14:val="none"/>
        </w:rPr>
        <w:t xml:space="preserve"> </w:t>
      </w:r>
    </w:p>
    <w:p w14:paraId="5FA6F796" w14:textId="59D8BAA6" w:rsidR="00A6196A" w:rsidRPr="001334EF" w:rsidRDefault="00A6196A" w:rsidP="000F6E83">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70E04D70" w14:textId="2533F8F6"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color w:val="222222"/>
          <w:kern w:val="0"/>
          <w:sz w:val="24"/>
          <w:szCs w:val="24"/>
          <w14:ligatures w14:val="none"/>
        </w:rPr>
        <w:t xml:space="preserve">In other words, the other five proportionality factors become pertinent only if their weight exceeds the weight of a determination that the requested discovery is or is not </w:t>
      </w:r>
      <w:r>
        <w:rPr>
          <w:rFonts w:ascii="Times New Roman" w:eastAsia="Times New Roman" w:hAnsi="Times New Roman" w:cs="Times New Roman"/>
          <w:color w:val="222222"/>
          <w:kern w:val="0"/>
          <w:sz w:val="24"/>
          <w:szCs w:val="24"/>
          <w14:ligatures w14:val="none"/>
        </w:rPr>
        <w:t>important</w:t>
      </w:r>
      <w:r w:rsidRPr="001334EF">
        <w:rPr>
          <w:rFonts w:ascii="Times New Roman" w:eastAsia="Times New Roman" w:hAnsi="Times New Roman" w:cs="Times New Roman"/>
          <w:color w:val="222222"/>
          <w:kern w:val="0"/>
          <w:sz w:val="24"/>
          <w:szCs w:val="24"/>
          <w14:ligatures w14:val="none"/>
        </w:rPr>
        <w:t xml:space="preserve"> in resolving the issues.</w:t>
      </w:r>
      <w:r w:rsidRPr="001334EF">
        <w:rPr>
          <w:rStyle w:val="FootnoteReference"/>
          <w:rFonts w:ascii="Times New Roman" w:eastAsia="Times New Roman" w:hAnsi="Times New Roman" w:cs="Times New Roman"/>
          <w:color w:val="222222"/>
          <w:kern w:val="0"/>
          <w:sz w:val="24"/>
          <w:szCs w:val="24"/>
          <w14:ligatures w14:val="none"/>
        </w:rPr>
        <w:footnoteReference w:id="15"/>
      </w:r>
      <w:r w:rsidRPr="001334EF">
        <w:rPr>
          <w:rFonts w:ascii="Times New Roman" w:eastAsia="Times New Roman" w:hAnsi="Times New Roman" w:cs="Times New Roman"/>
          <w:color w:val="222222"/>
          <w:kern w:val="0"/>
          <w:sz w:val="24"/>
          <w:szCs w:val="24"/>
          <w14:ligatures w14:val="none"/>
        </w:rPr>
        <w:t xml:space="preserve">  It is conceivable that there may be circumstances when the weight of another factor, </w:t>
      </w:r>
      <w:r w:rsidRPr="001334EF">
        <w:rPr>
          <w:rFonts w:ascii="Times New Roman" w:eastAsia="Times New Roman" w:hAnsi="Times New Roman" w:cs="Times New Roman"/>
          <w:i/>
          <w:iCs/>
          <w:color w:val="222222"/>
          <w:kern w:val="0"/>
          <w:sz w:val="24"/>
          <w:szCs w:val="24"/>
          <w14:ligatures w14:val="none"/>
        </w:rPr>
        <w:t>e.g.,</w:t>
      </w:r>
      <w:r w:rsidRPr="001334EF">
        <w:rPr>
          <w:rFonts w:ascii="Times New Roman" w:eastAsia="Times New Roman" w:hAnsi="Times New Roman" w:cs="Times New Roman"/>
          <w:color w:val="222222"/>
          <w:kern w:val="0"/>
          <w:sz w:val="24"/>
          <w:szCs w:val="24"/>
          <w14:ligatures w14:val="none"/>
        </w:rPr>
        <w:t xml:space="preserve"> the importance of the issues at stake or cost/benefit, exceeds the weight of a determination that the requested discovery is or is not important in resolving the issues.  But those situations should be infrequent</w:t>
      </w:r>
      <w:r>
        <w:rPr>
          <w:rFonts w:ascii="Times New Roman" w:eastAsia="Times New Roman" w:hAnsi="Times New Roman" w:cs="Times New Roman"/>
          <w:color w:val="222222"/>
          <w:kern w:val="0"/>
          <w:sz w:val="24"/>
          <w:szCs w:val="24"/>
          <w14:ligatures w14:val="none"/>
        </w:rPr>
        <w:t xml:space="preserve"> and if they arise, the other proportionality factors can be brought to bear in such exceptional circumstances</w:t>
      </w:r>
      <w:r w:rsidRPr="001334EF">
        <w:rPr>
          <w:rFonts w:ascii="Times New Roman" w:eastAsia="Times New Roman" w:hAnsi="Times New Roman" w:cs="Times New Roman"/>
          <w:color w:val="222222"/>
          <w:kern w:val="0"/>
          <w:sz w:val="24"/>
          <w:szCs w:val="24"/>
          <w14:ligatures w14:val="none"/>
        </w:rPr>
        <w:t xml:space="preserve">. </w:t>
      </w:r>
    </w:p>
    <w:p w14:paraId="6B26D8C7" w14:textId="77777777" w:rsidR="00A6196A" w:rsidRPr="001334EF" w:rsidRDefault="00A6196A" w:rsidP="004763DC">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6BBC9D0B" w14:textId="77777777" w:rsidR="008C3E42" w:rsidRDefault="008C3E42" w:rsidP="008C3E42">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In contrast,</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other</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judges</w:t>
      </w:r>
      <w:r w:rsidRPr="001334EF">
        <w:rPr>
          <w:rFonts w:ascii="Times New Roman" w:eastAsia="Times New Roman" w:hAnsi="Times New Roman" w:cs="Times New Roman"/>
          <w:color w:val="222222"/>
          <w:kern w:val="0"/>
          <w:sz w:val="24"/>
          <w:szCs w:val="24"/>
          <w14:ligatures w14:val="none"/>
        </w:rPr>
        <w:t xml:space="preserve"> painstakingly apply each of the six Rule 26(b)(1) proportionality factors to </w:t>
      </w:r>
      <w:r>
        <w:rPr>
          <w:rFonts w:ascii="Times New Roman" w:eastAsia="Times New Roman" w:hAnsi="Times New Roman" w:cs="Times New Roman"/>
          <w:color w:val="222222"/>
          <w:kern w:val="0"/>
          <w:sz w:val="24"/>
          <w:szCs w:val="24"/>
          <w14:ligatures w14:val="none"/>
        </w:rPr>
        <w:t xml:space="preserve">the </w:t>
      </w:r>
      <w:r w:rsidRPr="001334EF">
        <w:rPr>
          <w:rFonts w:ascii="Times New Roman" w:eastAsia="Times New Roman" w:hAnsi="Times New Roman" w:cs="Times New Roman"/>
          <w:color w:val="222222"/>
          <w:kern w:val="0"/>
          <w:sz w:val="24"/>
          <w:szCs w:val="24"/>
          <w14:ligatures w14:val="none"/>
        </w:rPr>
        <w:t xml:space="preserve">requested discovery.  Under this approach, all </w:t>
      </w:r>
      <w:r>
        <w:rPr>
          <w:rFonts w:ascii="Times New Roman" w:eastAsia="Times New Roman" w:hAnsi="Times New Roman" w:cs="Times New Roman"/>
          <w:color w:val="222222"/>
          <w:kern w:val="0"/>
          <w:sz w:val="24"/>
          <w:szCs w:val="24"/>
          <w14:ligatures w14:val="none"/>
        </w:rPr>
        <w:t>possibly</w:t>
      </w:r>
      <w:r w:rsidRPr="001334EF">
        <w:rPr>
          <w:rFonts w:ascii="Times New Roman" w:eastAsia="Times New Roman" w:hAnsi="Times New Roman" w:cs="Times New Roman"/>
          <w:color w:val="222222"/>
          <w:kern w:val="0"/>
          <w:sz w:val="24"/>
          <w:szCs w:val="24"/>
          <w14:ligatures w14:val="none"/>
        </w:rPr>
        <w:t xml:space="preserve"> relevant information located on any </w:t>
      </w:r>
      <w:r>
        <w:rPr>
          <w:rFonts w:ascii="Times New Roman" w:eastAsia="Times New Roman" w:hAnsi="Times New Roman" w:cs="Times New Roman"/>
          <w:color w:val="222222"/>
          <w:kern w:val="0"/>
          <w:sz w:val="24"/>
          <w:szCs w:val="24"/>
          <w14:ligatures w14:val="none"/>
        </w:rPr>
        <w:t xml:space="preserve">conceivably relevant </w:t>
      </w:r>
      <w:r w:rsidRPr="001334EF">
        <w:rPr>
          <w:rFonts w:ascii="Times New Roman" w:eastAsia="Times New Roman" w:hAnsi="Times New Roman" w:cs="Times New Roman"/>
          <w:color w:val="222222"/>
          <w:kern w:val="0"/>
          <w:sz w:val="24"/>
          <w:szCs w:val="24"/>
          <w14:ligatures w14:val="none"/>
        </w:rPr>
        <w:t xml:space="preserve">source (which are constantly growing and changing) </w:t>
      </w:r>
      <w:r>
        <w:rPr>
          <w:rFonts w:ascii="Times New Roman" w:eastAsia="Times New Roman" w:hAnsi="Times New Roman" w:cs="Times New Roman"/>
          <w:color w:val="222222"/>
          <w:kern w:val="0"/>
          <w:sz w:val="24"/>
          <w:szCs w:val="24"/>
          <w14:ligatures w14:val="none"/>
        </w:rPr>
        <w:t>could be</w:t>
      </w:r>
      <w:r w:rsidRPr="001334EF">
        <w:rPr>
          <w:rFonts w:ascii="Times New Roman" w:eastAsia="Times New Roman" w:hAnsi="Times New Roman" w:cs="Times New Roman"/>
          <w:color w:val="222222"/>
          <w:kern w:val="0"/>
          <w:sz w:val="24"/>
          <w:szCs w:val="24"/>
          <w14:ligatures w14:val="none"/>
        </w:rPr>
        <w:t xml:space="preserve"> subjected to the six-factor analysis -- a herculean, and often </w:t>
      </w:r>
      <w:r>
        <w:rPr>
          <w:rFonts w:ascii="Times New Roman" w:eastAsia="Times New Roman" w:hAnsi="Times New Roman" w:cs="Times New Roman"/>
          <w:color w:val="222222"/>
          <w:kern w:val="0"/>
          <w:sz w:val="24"/>
          <w:szCs w:val="24"/>
          <w14:ligatures w14:val="none"/>
        </w:rPr>
        <w:t>impossible</w:t>
      </w:r>
      <w:r w:rsidRPr="001334EF">
        <w:rPr>
          <w:rFonts w:ascii="Times New Roman" w:eastAsia="Times New Roman" w:hAnsi="Times New Roman" w:cs="Times New Roman"/>
          <w:color w:val="222222"/>
          <w:kern w:val="0"/>
          <w:sz w:val="24"/>
          <w:szCs w:val="24"/>
          <w14:ligatures w14:val="none"/>
        </w:rPr>
        <w:t>, task for both lawyers and judges, which is</w:t>
      </w:r>
      <w:r>
        <w:rPr>
          <w:rFonts w:ascii="Times New Roman" w:eastAsia="Times New Roman" w:hAnsi="Times New Roman" w:cs="Times New Roman"/>
          <w:color w:val="222222"/>
          <w:kern w:val="0"/>
          <w:sz w:val="24"/>
          <w:szCs w:val="24"/>
          <w14:ligatures w14:val="none"/>
        </w:rPr>
        <w:t xml:space="preserve"> also</w:t>
      </w:r>
      <w:r w:rsidRPr="001334EF">
        <w:rPr>
          <w:rFonts w:ascii="Times New Roman" w:eastAsia="Times New Roman" w:hAnsi="Times New Roman" w:cs="Times New Roman"/>
          <w:color w:val="222222"/>
          <w:kern w:val="0"/>
          <w:sz w:val="24"/>
          <w:szCs w:val="24"/>
          <w14:ligatures w14:val="none"/>
        </w:rPr>
        <w:t xml:space="preserve"> inherently imprecise because it is based on subjective judgments.</w:t>
      </w:r>
      <w:r w:rsidRPr="001334EF">
        <w:rPr>
          <w:rStyle w:val="FootnoteReference"/>
          <w:rFonts w:ascii="Times New Roman" w:eastAsia="Times New Roman" w:hAnsi="Times New Roman" w:cs="Times New Roman"/>
          <w:color w:val="222222"/>
          <w:kern w:val="0"/>
          <w:sz w:val="24"/>
          <w:szCs w:val="24"/>
          <w14:ligatures w14:val="none"/>
        </w:rPr>
        <w:footnoteReference w:id="16"/>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Nonetheless, t</w:t>
      </w:r>
      <w:r w:rsidRPr="001334EF">
        <w:rPr>
          <w:rFonts w:ascii="Times New Roman" w:eastAsia="Times New Roman" w:hAnsi="Times New Roman" w:cs="Times New Roman"/>
          <w:color w:val="222222"/>
          <w:kern w:val="0"/>
          <w:sz w:val="24"/>
          <w:szCs w:val="24"/>
          <w14:ligatures w14:val="none"/>
        </w:rPr>
        <w:t xml:space="preserve">o comply with the court’s expectations in these </w:t>
      </w:r>
      <w:r>
        <w:rPr>
          <w:rFonts w:ascii="Times New Roman" w:eastAsia="Times New Roman" w:hAnsi="Times New Roman" w:cs="Times New Roman"/>
          <w:color w:val="222222"/>
          <w:kern w:val="0"/>
          <w:sz w:val="24"/>
          <w:szCs w:val="24"/>
          <w14:ligatures w14:val="none"/>
        </w:rPr>
        <w:t>jurisdictions</w:t>
      </w:r>
      <w:r w:rsidRPr="001334EF">
        <w:rPr>
          <w:rFonts w:ascii="Times New Roman" w:eastAsia="Times New Roman" w:hAnsi="Times New Roman" w:cs="Times New Roman"/>
          <w:color w:val="222222"/>
          <w:kern w:val="0"/>
          <w:sz w:val="24"/>
          <w:szCs w:val="24"/>
          <w14:ligatures w14:val="none"/>
        </w:rPr>
        <w:t xml:space="preserve">, the </w:t>
      </w:r>
      <w:r>
        <w:rPr>
          <w:rFonts w:ascii="Times New Roman" w:eastAsia="Times New Roman" w:hAnsi="Times New Roman" w:cs="Times New Roman"/>
          <w:color w:val="222222"/>
          <w:kern w:val="0"/>
          <w:sz w:val="24"/>
          <w:szCs w:val="24"/>
          <w14:ligatures w14:val="none"/>
        </w:rPr>
        <w:t>responding and requesting parties</w:t>
      </w:r>
      <w:r w:rsidRPr="001334EF">
        <w:rPr>
          <w:rFonts w:ascii="Times New Roman" w:eastAsia="Times New Roman" w:hAnsi="Times New Roman" w:cs="Times New Roman"/>
          <w:color w:val="222222"/>
          <w:kern w:val="0"/>
          <w:sz w:val="24"/>
          <w:szCs w:val="24"/>
          <w14:ligatures w14:val="none"/>
        </w:rPr>
        <w:t xml:space="preserve"> must undertake the same analysis and apply all six proportionality factors scrutinizing every document with </w:t>
      </w:r>
      <w:r>
        <w:rPr>
          <w:rFonts w:ascii="Times New Roman" w:eastAsia="Times New Roman" w:hAnsi="Times New Roman" w:cs="Times New Roman"/>
          <w:color w:val="222222"/>
          <w:kern w:val="0"/>
          <w:sz w:val="24"/>
          <w:szCs w:val="24"/>
          <w14:ligatures w14:val="none"/>
        </w:rPr>
        <w:t>possibly</w:t>
      </w:r>
      <w:r w:rsidRPr="001334EF">
        <w:rPr>
          <w:rFonts w:ascii="Times New Roman" w:eastAsia="Times New Roman" w:hAnsi="Times New Roman" w:cs="Times New Roman"/>
          <w:color w:val="222222"/>
          <w:kern w:val="0"/>
          <w:sz w:val="24"/>
          <w:szCs w:val="24"/>
          <w14:ligatures w14:val="none"/>
        </w:rPr>
        <w:t xml:space="preserve"> relevant matter to determine whether it is discoverable.</w:t>
      </w:r>
    </w:p>
    <w:p w14:paraId="36AEF441" w14:textId="77777777" w:rsidR="008C3E42" w:rsidRPr="001334EF" w:rsidRDefault="008C3E42" w:rsidP="008C3E42">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55E2AACA" w14:textId="77777777" w:rsidR="00A6196A" w:rsidRPr="001334EF" w:rsidRDefault="00A6196A" w:rsidP="009F79A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 xml:space="preserve">OPES </w:t>
      </w:r>
      <w:r w:rsidRPr="001334EF">
        <w:rPr>
          <w:rFonts w:ascii="Times New Roman" w:eastAsia="Times New Roman" w:hAnsi="Times New Roman" w:cs="Times New Roman"/>
          <w:color w:val="222222"/>
          <w:kern w:val="0"/>
          <w:sz w:val="24"/>
          <w:szCs w:val="24"/>
          <w14:ligatures w14:val="none"/>
        </w:rPr>
        <w:t xml:space="preserve">provides guidelines and best practices in ascertaining and </w:t>
      </w:r>
      <w:r>
        <w:rPr>
          <w:rFonts w:ascii="Times New Roman" w:eastAsia="Times New Roman" w:hAnsi="Times New Roman" w:cs="Times New Roman"/>
          <w:color w:val="222222"/>
          <w:kern w:val="0"/>
          <w:sz w:val="24"/>
          <w:szCs w:val="24"/>
          <w14:ligatures w14:val="none"/>
        </w:rPr>
        <w:t>verifying</w:t>
      </w:r>
      <w:r w:rsidRPr="001334EF">
        <w:rPr>
          <w:rFonts w:ascii="Times New Roman" w:eastAsia="Times New Roman" w:hAnsi="Times New Roman" w:cs="Times New Roman"/>
          <w:color w:val="222222"/>
          <w:kern w:val="0"/>
          <w:sz w:val="24"/>
          <w:szCs w:val="24"/>
          <w14:ligatures w14:val="none"/>
        </w:rPr>
        <w:t xml:space="preserve"> that </w:t>
      </w:r>
      <w:proofErr w:type="spellStart"/>
      <w:r>
        <w:rPr>
          <w:rFonts w:ascii="Times New Roman" w:eastAsia="Times New Roman" w:hAnsi="Times New Roman" w:cs="Times New Roman"/>
          <w:color w:val="222222"/>
          <w:kern w:val="0"/>
          <w:sz w:val="24"/>
          <w:szCs w:val="24"/>
          <w14:ligatures w14:val="none"/>
        </w:rPr>
        <w:t>ediscovery</w:t>
      </w:r>
      <w:proofErr w:type="spellEnd"/>
      <w:r w:rsidRPr="001334EF">
        <w:rPr>
          <w:rFonts w:ascii="Times New Roman" w:eastAsia="Times New Roman" w:hAnsi="Times New Roman" w:cs="Times New Roman"/>
          <w:color w:val="222222"/>
          <w:kern w:val="0"/>
          <w:sz w:val="24"/>
          <w:szCs w:val="24"/>
          <w14:ligatures w14:val="none"/>
        </w:rPr>
        <w:t xml:space="preserve"> </w:t>
      </w:r>
      <w:proofErr w:type="gramStart"/>
      <w:r w:rsidRPr="001334EF">
        <w:rPr>
          <w:rFonts w:ascii="Times New Roman" w:eastAsia="Times New Roman" w:hAnsi="Times New Roman" w:cs="Times New Roman"/>
          <w:color w:val="222222"/>
          <w:kern w:val="0"/>
          <w:sz w:val="24"/>
          <w:szCs w:val="24"/>
          <w14:ligatures w14:val="none"/>
        </w:rPr>
        <w:t>important</w:t>
      </w:r>
      <w:proofErr w:type="gramEnd"/>
      <w:r w:rsidRPr="001334EF">
        <w:rPr>
          <w:rFonts w:ascii="Times New Roman" w:eastAsia="Times New Roman" w:hAnsi="Times New Roman" w:cs="Times New Roman"/>
          <w:color w:val="222222"/>
          <w:kern w:val="0"/>
          <w:sz w:val="24"/>
          <w:szCs w:val="24"/>
          <w14:ligatures w14:val="none"/>
        </w:rPr>
        <w:t xml:space="preserve"> in resolving the issues has been obtained. It is consistent with a long tradition of caselaw and judicial practices, starting with the 1983 amendment to Rule 26, which limited discovery for the first time based on proportionality principles.</w:t>
      </w:r>
      <w:r w:rsidRPr="001334EF">
        <w:rPr>
          <w:rStyle w:val="FootnoteReference"/>
          <w:rFonts w:ascii="Times New Roman" w:eastAsia="Times New Roman" w:hAnsi="Times New Roman" w:cs="Times New Roman"/>
          <w:color w:val="222222"/>
          <w:kern w:val="0"/>
          <w:sz w:val="24"/>
          <w:szCs w:val="24"/>
          <w14:ligatures w14:val="none"/>
        </w:rPr>
        <w:footnoteReference w:id="17"/>
      </w:r>
      <w:r>
        <w:rPr>
          <w:rFonts w:ascii="Times New Roman" w:eastAsia="Times New Roman" w:hAnsi="Times New Roman" w:cs="Times New Roman"/>
          <w:color w:val="222222"/>
          <w:kern w:val="0"/>
          <w:sz w:val="24"/>
          <w:szCs w:val="24"/>
          <w14:ligatures w14:val="none"/>
        </w:rPr>
        <w:t xml:space="preserve"> (A separate white paper providing a legal analysis supporting OPES and the “marginal-utility” test, which it is grounded on, is attached as Appendix A.)</w:t>
      </w:r>
    </w:p>
    <w:p w14:paraId="4B1F83E7" w14:textId="77777777" w:rsidR="00A6196A" w:rsidRPr="001334EF" w:rsidRDefault="00A6196A" w:rsidP="004763DC">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0ABA8F9E" w14:textId="1BA103B9" w:rsidR="00A6196A" w:rsidRPr="001334EF" w:rsidRDefault="00A6196A" w:rsidP="000F6E83">
      <w:pPr>
        <w:shd w:val="clear" w:color="auto" w:fill="FFFFFF"/>
        <w:spacing w:after="0" w:line="240" w:lineRule="auto"/>
        <w:ind w:left="720" w:right="720"/>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b/>
          <w:bCs/>
          <w:color w:val="222222"/>
          <w:kern w:val="0"/>
          <w:sz w:val="24"/>
          <w:szCs w:val="24"/>
          <w14:ligatures w14:val="none"/>
        </w:rPr>
        <w:lastRenderedPageBreak/>
        <w:t>Best Practice 1-A</w:t>
      </w:r>
      <w:r w:rsidRPr="001334EF">
        <w:rPr>
          <w:rFonts w:ascii="Times New Roman" w:eastAsia="Times New Roman" w:hAnsi="Times New Roman" w:cs="Times New Roman"/>
          <w:color w:val="222222"/>
          <w:kern w:val="0"/>
          <w:sz w:val="24"/>
          <w:szCs w:val="24"/>
          <w14:ligatures w14:val="none"/>
        </w:rPr>
        <w:t xml:space="preserve">: A court should advise the parties early in the litigation and no later than the Rule 16 conference </w:t>
      </w:r>
      <w:r>
        <w:rPr>
          <w:rFonts w:ascii="Times New Roman" w:eastAsia="Times New Roman" w:hAnsi="Times New Roman" w:cs="Times New Roman"/>
          <w:color w:val="222222"/>
          <w:kern w:val="0"/>
          <w:sz w:val="24"/>
          <w:szCs w:val="24"/>
          <w14:ligatures w14:val="none"/>
        </w:rPr>
        <w:t xml:space="preserve">that in the event a </w:t>
      </w:r>
      <w:r w:rsidRPr="001334EF">
        <w:rPr>
          <w:rFonts w:ascii="Times New Roman" w:eastAsia="Times New Roman" w:hAnsi="Times New Roman" w:cs="Times New Roman"/>
          <w:color w:val="222222"/>
          <w:kern w:val="0"/>
          <w:sz w:val="24"/>
          <w:szCs w:val="24"/>
          <w14:ligatures w14:val="none"/>
        </w:rPr>
        <w:t xml:space="preserve">dispute arises </w:t>
      </w:r>
      <w:r>
        <w:rPr>
          <w:rFonts w:ascii="Times New Roman" w:eastAsia="Times New Roman" w:hAnsi="Times New Roman" w:cs="Times New Roman"/>
          <w:color w:val="222222"/>
          <w:kern w:val="0"/>
          <w:sz w:val="24"/>
          <w:szCs w:val="24"/>
          <w14:ligatures w14:val="none"/>
        </w:rPr>
        <w:t xml:space="preserve">for more </w:t>
      </w:r>
      <w:proofErr w:type="spellStart"/>
      <w:r>
        <w:rPr>
          <w:rFonts w:ascii="Times New Roman" w:eastAsia="Times New Roman" w:hAnsi="Times New Roman" w:cs="Times New Roman"/>
          <w:color w:val="222222"/>
          <w:kern w:val="0"/>
          <w:sz w:val="24"/>
          <w:szCs w:val="24"/>
          <w14:ligatures w14:val="none"/>
        </w:rPr>
        <w:t>e</w:t>
      </w:r>
      <w:r w:rsidRPr="001334EF">
        <w:rPr>
          <w:rFonts w:ascii="Times New Roman" w:eastAsia="Times New Roman" w:hAnsi="Times New Roman" w:cs="Times New Roman"/>
          <w:color w:val="222222"/>
          <w:kern w:val="0"/>
          <w:sz w:val="24"/>
          <w:szCs w:val="24"/>
          <w14:ligatures w14:val="none"/>
        </w:rPr>
        <w:t>discovery</w:t>
      </w:r>
      <w:proofErr w:type="spellEnd"/>
      <w:r w:rsidRPr="001334EF">
        <w:rPr>
          <w:rFonts w:ascii="Times New Roman" w:eastAsia="Times New Roman" w:hAnsi="Times New Roman" w:cs="Times New Roman"/>
          <w:color w:val="222222"/>
          <w:kern w:val="0"/>
          <w:sz w:val="24"/>
          <w:szCs w:val="24"/>
          <w14:ligatures w14:val="none"/>
        </w:rPr>
        <w:t xml:space="preserve"> it will focus </w:t>
      </w:r>
      <w:r>
        <w:rPr>
          <w:rFonts w:ascii="Times New Roman" w:eastAsia="Times New Roman" w:hAnsi="Times New Roman" w:cs="Times New Roman"/>
          <w:color w:val="222222"/>
          <w:kern w:val="0"/>
          <w:sz w:val="24"/>
          <w:szCs w:val="24"/>
          <w14:ligatures w14:val="none"/>
        </w:rPr>
        <w:t xml:space="preserve">either </w:t>
      </w:r>
      <w:r w:rsidRPr="001334EF">
        <w:rPr>
          <w:rFonts w:ascii="Times New Roman" w:eastAsia="Times New Roman" w:hAnsi="Times New Roman" w:cs="Times New Roman"/>
          <w:color w:val="222222"/>
          <w:kern w:val="0"/>
          <w:sz w:val="24"/>
          <w:szCs w:val="24"/>
          <w14:ligatures w14:val="none"/>
        </w:rPr>
        <w:t xml:space="preserve">on the importance of the sought-after discovery in resolving the issues or alternatively will expect the parties to explain how the sought-after discovery bears on each of the six Rule 26(b)(1) factors in assessing proportionality.  </w:t>
      </w:r>
    </w:p>
    <w:p w14:paraId="32246196" w14:textId="77777777" w:rsidR="00A6196A" w:rsidRPr="001334EF" w:rsidRDefault="00A6196A" w:rsidP="000F6E83">
      <w:pPr>
        <w:shd w:val="clear" w:color="auto" w:fill="FFFFFF"/>
        <w:spacing w:after="0" w:line="240" w:lineRule="auto"/>
        <w:ind w:left="720" w:right="720"/>
        <w:jc w:val="both"/>
        <w:rPr>
          <w:rFonts w:ascii="Times New Roman" w:eastAsia="Times New Roman" w:hAnsi="Times New Roman" w:cs="Times New Roman"/>
          <w:color w:val="222222"/>
          <w:kern w:val="0"/>
          <w:sz w:val="24"/>
          <w:szCs w:val="24"/>
          <w14:ligatures w14:val="none"/>
        </w:rPr>
      </w:pPr>
    </w:p>
    <w:p w14:paraId="38C09262" w14:textId="1DE2CDBF" w:rsidR="00A6196A" w:rsidRPr="001334EF" w:rsidRDefault="00A6196A" w:rsidP="005F0610">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color w:val="222222"/>
          <w:kern w:val="0"/>
          <w:sz w:val="24"/>
          <w:szCs w:val="24"/>
          <w14:ligatures w14:val="none"/>
        </w:rPr>
        <w:t xml:space="preserve">The parties’ </w:t>
      </w:r>
      <w:r>
        <w:rPr>
          <w:rFonts w:ascii="Times New Roman" w:eastAsia="Times New Roman" w:hAnsi="Times New Roman" w:cs="Times New Roman"/>
          <w:color w:val="222222"/>
          <w:kern w:val="0"/>
          <w:sz w:val="24"/>
          <w:szCs w:val="24"/>
          <w14:ligatures w14:val="none"/>
        </w:rPr>
        <w:t>measures</w:t>
      </w:r>
      <w:r w:rsidRPr="001334EF">
        <w:rPr>
          <w:rFonts w:ascii="Times New Roman" w:eastAsia="Times New Roman" w:hAnsi="Times New Roman" w:cs="Times New Roman"/>
          <w:color w:val="222222"/>
          <w:kern w:val="0"/>
          <w:sz w:val="24"/>
          <w:szCs w:val="24"/>
          <w14:ligatures w14:val="none"/>
        </w:rPr>
        <w:t xml:space="preserve"> to obtain discoverable matter will </w:t>
      </w:r>
      <w:r>
        <w:rPr>
          <w:rFonts w:ascii="Times New Roman" w:eastAsia="Times New Roman" w:hAnsi="Times New Roman" w:cs="Times New Roman"/>
          <w:color w:val="222222"/>
          <w:kern w:val="0"/>
          <w:sz w:val="24"/>
          <w:szCs w:val="24"/>
          <w14:ligatures w14:val="none"/>
        </w:rPr>
        <w:t>be heavily influenced by</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the</w:t>
      </w:r>
      <w:r w:rsidRPr="001334EF">
        <w:rPr>
          <w:rFonts w:ascii="Times New Roman" w:eastAsia="Times New Roman" w:hAnsi="Times New Roman" w:cs="Times New Roman"/>
          <w:color w:val="222222"/>
          <w:kern w:val="0"/>
          <w:sz w:val="24"/>
          <w:szCs w:val="24"/>
          <w14:ligatures w14:val="none"/>
        </w:rPr>
        <w:t xml:space="preserve"> approach </w:t>
      </w:r>
      <w:r>
        <w:rPr>
          <w:rFonts w:ascii="Times New Roman" w:eastAsia="Times New Roman" w:hAnsi="Times New Roman" w:cs="Times New Roman"/>
          <w:color w:val="222222"/>
          <w:kern w:val="0"/>
          <w:sz w:val="24"/>
          <w:szCs w:val="24"/>
          <w14:ligatures w14:val="none"/>
        </w:rPr>
        <w:t xml:space="preserve">it expects </w:t>
      </w:r>
      <w:r w:rsidRPr="001334EF">
        <w:rPr>
          <w:rFonts w:ascii="Times New Roman" w:eastAsia="Times New Roman" w:hAnsi="Times New Roman" w:cs="Times New Roman"/>
          <w:color w:val="222222"/>
          <w:kern w:val="0"/>
          <w:sz w:val="24"/>
          <w:szCs w:val="24"/>
          <w14:ligatures w14:val="none"/>
        </w:rPr>
        <w:t>the court t</w:t>
      </w:r>
      <w:r>
        <w:rPr>
          <w:rFonts w:ascii="Times New Roman" w:eastAsia="Times New Roman" w:hAnsi="Times New Roman" w:cs="Times New Roman"/>
          <w:color w:val="222222"/>
          <w:kern w:val="0"/>
          <w:sz w:val="24"/>
          <w:szCs w:val="24"/>
          <w14:ligatures w14:val="none"/>
        </w:rPr>
        <w:t>o t</w:t>
      </w:r>
      <w:r w:rsidRPr="001334EF">
        <w:rPr>
          <w:rFonts w:ascii="Times New Roman" w:eastAsia="Times New Roman" w:hAnsi="Times New Roman" w:cs="Times New Roman"/>
          <w:color w:val="222222"/>
          <w:kern w:val="0"/>
          <w:sz w:val="24"/>
          <w:szCs w:val="24"/>
          <w14:ligatures w14:val="none"/>
        </w:rPr>
        <w:t xml:space="preserve">ake in ruling on an </w:t>
      </w:r>
      <w:proofErr w:type="spellStart"/>
      <w:r w:rsidRPr="001334EF">
        <w:rPr>
          <w:rFonts w:ascii="Times New Roman" w:eastAsia="Times New Roman" w:hAnsi="Times New Roman" w:cs="Times New Roman"/>
          <w:color w:val="222222"/>
          <w:kern w:val="0"/>
          <w:sz w:val="24"/>
          <w:szCs w:val="24"/>
          <w14:ligatures w14:val="none"/>
        </w:rPr>
        <w:t>ediscovery</w:t>
      </w:r>
      <w:proofErr w:type="spellEnd"/>
      <w:r w:rsidRPr="001334EF">
        <w:rPr>
          <w:rFonts w:ascii="Times New Roman" w:eastAsia="Times New Roman" w:hAnsi="Times New Roman" w:cs="Times New Roman"/>
          <w:color w:val="222222"/>
          <w:kern w:val="0"/>
          <w:sz w:val="24"/>
          <w:szCs w:val="24"/>
          <w14:ligatures w14:val="none"/>
        </w:rPr>
        <w:t xml:space="preserve">-proportionality dispute.  </w:t>
      </w:r>
      <w:r w:rsidR="008C3E42">
        <w:rPr>
          <w:rFonts w:ascii="Times New Roman" w:eastAsia="Times New Roman" w:hAnsi="Times New Roman" w:cs="Times New Roman"/>
          <w:color w:val="222222"/>
          <w:kern w:val="0"/>
          <w:sz w:val="24"/>
          <w:szCs w:val="24"/>
          <w14:ligatures w14:val="none"/>
        </w:rPr>
        <w:t xml:space="preserve">The parties’ efforts from the outset in striving to reach a “meeting of the minds” on the scope and significance of </w:t>
      </w:r>
      <w:proofErr w:type="spellStart"/>
      <w:r w:rsidR="008C3E42">
        <w:rPr>
          <w:rFonts w:ascii="Times New Roman" w:eastAsia="Times New Roman" w:hAnsi="Times New Roman" w:cs="Times New Roman"/>
          <w:color w:val="222222"/>
          <w:kern w:val="0"/>
          <w:sz w:val="24"/>
          <w:szCs w:val="24"/>
          <w14:ligatures w14:val="none"/>
        </w:rPr>
        <w:t>ediscovery</w:t>
      </w:r>
      <w:proofErr w:type="spellEnd"/>
      <w:r w:rsidR="008C3E42">
        <w:rPr>
          <w:rFonts w:ascii="Times New Roman" w:eastAsia="Times New Roman" w:hAnsi="Times New Roman" w:cs="Times New Roman"/>
          <w:color w:val="222222"/>
          <w:kern w:val="0"/>
          <w:sz w:val="24"/>
          <w:szCs w:val="24"/>
          <w14:ligatures w14:val="none"/>
        </w:rPr>
        <w:t xml:space="preserve"> would be better informed if they understood which of two approaches the presiding judge expects to take in resolving </w:t>
      </w:r>
      <w:proofErr w:type="spellStart"/>
      <w:r w:rsidR="008C3E42">
        <w:rPr>
          <w:rFonts w:ascii="Times New Roman" w:eastAsia="Times New Roman" w:hAnsi="Times New Roman" w:cs="Times New Roman"/>
          <w:color w:val="222222"/>
          <w:kern w:val="0"/>
          <w:sz w:val="24"/>
          <w:szCs w:val="24"/>
          <w14:ligatures w14:val="none"/>
        </w:rPr>
        <w:t>ediscovery</w:t>
      </w:r>
      <w:proofErr w:type="spellEnd"/>
      <w:r w:rsidR="008C3E42">
        <w:rPr>
          <w:rFonts w:ascii="Times New Roman" w:eastAsia="Times New Roman" w:hAnsi="Times New Roman" w:cs="Times New Roman"/>
          <w:color w:val="222222"/>
          <w:kern w:val="0"/>
          <w:sz w:val="24"/>
          <w:szCs w:val="24"/>
          <w14:ligatures w14:val="none"/>
        </w:rPr>
        <w:t xml:space="preserve"> disputes. </w:t>
      </w:r>
      <w:r w:rsidRPr="001334EF">
        <w:rPr>
          <w:rFonts w:ascii="Times New Roman" w:eastAsia="Times New Roman" w:hAnsi="Times New Roman" w:cs="Times New Roman"/>
          <w:color w:val="222222"/>
          <w:kern w:val="0"/>
          <w:sz w:val="24"/>
          <w:szCs w:val="24"/>
          <w14:ligatures w14:val="none"/>
        </w:rPr>
        <w:t xml:space="preserve">Alerting the parties to the court’s expectations is reasonable and will lessen unnecessary confusion and the number of serious </w:t>
      </w:r>
      <w:proofErr w:type="spellStart"/>
      <w:r>
        <w:rPr>
          <w:rFonts w:ascii="Times New Roman" w:eastAsia="Times New Roman" w:hAnsi="Times New Roman" w:cs="Times New Roman"/>
          <w:color w:val="222222"/>
          <w:kern w:val="0"/>
          <w:sz w:val="24"/>
          <w:szCs w:val="24"/>
          <w14:ligatures w14:val="none"/>
        </w:rPr>
        <w:t>e</w:t>
      </w:r>
      <w:r w:rsidRPr="001334EF">
        <w:rPr>
          <w:rFonts w:ascii="Times New Roman" w:eastAsia="Times New Roman" w:hAnsi="Times New Roman" w:cs="Times New Roman"/>
          <w:color w:val="222222"/>
          <w:kern w:val="0"/>
          <w:sz w:val="24"/>
          <w:szCs w:val="24"/>
          <w14:ligatures w14:val="none"/>
        </w:rPr>
        <w:t>discovery</w:t>
      </w:r>
      <w:proofErr w:type="spellEnd"/>
      <w:r w:rsidRPr="001334EF">
        <w:rPr>
          <w:rFonts w:ascii="Times New Roman" w:eastAsia="Times New Roman" w:hAnsi="Times New Roman" w:cs="Times New Roman"/>
          <w:color w:val="222222"/>
          <w:kern w:val="0"/>
          <w:sz w:val="24"/>
          <w:szCs w:val="24"/>
          <w14:ligatures w14:val="none"/>
        </w:rPr>
        <w:t xml:space="preserve"> </w:t>
      </w:r>
      <w:proofErr w:type="gramStart"/>
      <w:r w:rsidRPr="001334EF">
        <w:rPr>
          <w:rFonts w:ascii="Times New Roman" w:eastAsia="Times New Roman" w:hAnsi="Times New Roman" w:cs="Times New Roman"/>
          <w:color w:val="222222"/>
          <w:kern w:val="0"/>
          <w:sz w:val="24"/>
          <w:szCs w:val="24"/>
          <w14:ligatures w14:val="none"/>
        </w:rPr>
        <w:t>problems from</w:t>
      </w:r>
      <w:proofErr w:type="gramEnd"/>
      <w:r w:rsidRPr="001334EF">
        <w:rPr>
          <w:rFonts w:ascii="Times New Roman" w:eastAsia="Times New Roman" w:hAnsi="Times New Roman" w:cs="Times New Roman"/>
          <w:color w:val="222222"/>
          <w:kern w:val="0"/>
          <w:sz w:val="24"/>
          <w:szCs w:val="24"/>
          <w14:ligatures w14:val="none"/>
        </w:rPr>
        <w:t xml:space="preserve"> arising.</w:t>
      </w:r>
    </w:p>
    <w:p w14:paraId="4EBC79BD" w14:textId="77777777" w:rsidR="00A6196A" w:rsidRPr="001334EF"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2F973415" w14:textId="5E0ADD56" w:rsidR="00A6196A" w:rsidRPr="001334EF"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color w:val="222222"/>
          <w:kern w:val="0"/>
          <w:sz w:val="24"/>
          <w:szCs w:val="24"/>
          <w14:ligatures w14:val="none"/>
        </w:rPr>
        <w:t xml:space="preserve">In a court where the judge expects the parties to explain and apply each of the six Rule 26(b)(1) proportionality factors, the Center’s </w:t>
      </w:r>
      <w:r w:rsidRPr="00F11243">
        <w:rPr>
          <w:rFonts w:ascii="Times New Roman" w:eastAsia="Times New Roman" w:hAnsi="Times New Roman" w:cs="Times New Roman"/>
          <w:smallCaps/>
          <w:color w:val="222222"/>
          <w:kern w:val="0"/>
          <w:sz w:val="24"/>
          <w:szCs w:val="24"/>
          <w14:ligatures w14:val="none"/>
        </w:rPr>
        <w:t>New Framework</w:t>
      </w:r>
      <w:r w:rsidRPr="001334EF">
        <w:rPr>
          <w:rFonts w:ascii="Times New Roman" w:eastAsia="Times New Roman" w:hAnsi="Times New Roman" w:cs="Times New Roman"/>
          <w:color w:val="222222"/>
          <w:kern w:val="0"/>
          <w:sz w:val="24"/>
          <w:szCs w:val="24"/>
          <w14:ligatures w14:val="none"/>
        </w:rPr>
        <w:t xml:space="preserve"> provides objective metrics to help the parties and court assess each of the six proportionality factors. It represents the collective experiences of 50 experts, whose work is based on assumptions and subjective judgments. </w:t>
      </w:r>
      <w:r>
        <w:rPr>
          <w:rFonts w:ascii="Times New Roman" w:eastAsia="Times New Roman" w:hAnsi="Times New Roman" w:cs="Times New Roman"/>
          <w:color w:val="222222"/>
          <w:kern w:val="0"/>
          <w:sz w:val="24"/>
          <w:szCs w:val="24"/>
          <w14:ligatures w14:val="none"/>
        </w:rPr>
        <w:t>I</w:t>
      </w:r>
      <w:r w:rsidRPr="001334EF">
        <w:rPr>
          <w:rFonts w:ascii="Times New Roman" w:eastAsia="Times New Roman" w:hAnsi="Times New Roman" w:cs="Times New Roman"/>
          <w:color w:val="222222"/>
          <w:kern w:val="0"/>
          <w:sz w:val="24"/>
          <w:szCs w:val="24"/>
          <w14:ligatures w14:val="none"/>
        </w:rPr>
        <w:t xml:space="preserve">ts application is complicated and time consuming. Nonetheless, the </w:t>
      </w:r>
      <w:r w:rsidRPr="00F11243">
        <w:rPr>
          <w:rFonts w:ascii="Times New Roman" w:eastAsia="Times New Roman" w:hAnsi="Times New Roman" w:cs="Times New Roman"/>
          <w:smallCaps/>
          <w:color w:val="222222"/>
          <w:kern w:val="0"/>
          <w:sz w:val="24"/>
          <w:szCs w:val="24"/>
          <w14:ligatures w14:val="none"/>
        </w:rPr>
        <w:t xml:space="preserve">New Framework </w:t>
      </w:r>
      <w:r w:rsidRPr="001334EF">
        <w:rPr>
          <w:rFonts w:ascii="Times New Roman" w:eastAsia="Times New Roman" w:hAnsi="Times New Roman" w:cs="Times New Roman"/>
          <w:color w:val="222222"/>
          <w:kern w:val="0"/>
          <w:sz w:val="24"/>
          <w:szCs w:val="24"/>
          <w14:ligatures w14:val="none"/>
        </w:rPr>
        <w:t>offers the most comprehensive and objective tool to make such assessments.</w:t>
      </w:r>
      <w:r>
        <w:rPr>
          <w:rStyle w:val="FootnoteReference"/>
          <w:rFonts w:ascii="Times New Roman" w:eastAsia="Times New Roman" w:hAnsi="Times New Roman" w:cs="Times New Roman"/>
          <w:color w:val="222222"/>
          <w:kern w:val="0"/>
          <w:sz w:val="24"/>
          <w:szCs w:val="24"/>
          <w14:ligatures w14:val="none"/>
        </w:rPr>
        <w:footnoteReference w:id="18"/>
      </w:r>
      <w:r w:rsidRPr="001334EF">
        <w:rPr>
          <w:rFonts w:ascii="Times New Roman" w:eastAsia="Times New Roman" w:hAnsi="Times New Roman" w:cs="Times New Roman"/>
          <w:color w:val="222222"/>
          <w:kern w:val="0"/>
          <w:sz w:val="24"/>
          <w:szCs w:val="24"/>
          <w14:ligatures w14:val="none"/>
        </w:rPr>
        <w:t xml:space="preserve"> </w:t>
      </w:r>
    </w:p>
    <w:p w14:paraId="56B5DD19" w14:textId="77777777" w:rsidR="00A6196A" w:rsidRPr="001334EF"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19EFEF43" w14:textId="1BA8277B" w:rsidR="00A6196A" w:rsidRPr="001334EF"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color w:val="222222"/>
          <w:kern w:val="0"/>
          <w:sz w:val="24"/>
          <w:szCs w:val="24"/>
          <w14:ligatures w14:val="none"/>
        </w:rPr>
        <w:t xml:space="preserve">In a court where the judge focuses on the importance of the sought-after discovery in resolving the issues, OPES offers an effective tool to ascertain such </w:t>
      </w:r>
      <w:r w:rsidR="008C3E42">
        <w:rPr>
          <w:rFonts w:ascii="Times New Roman" w:eastAsia="Times New Roman" w:hAnsi="Times New Roman" w:cs="Times New Roman"/>
          <w:color w:val="222222"/>
          <w:kern w:val="0"/>
          <w:sz w:val="24"/>
          <w:szCs w:val="24"/>
          <w14:ligatures w14:val="none"/>
        </w:rPr>
        <w:t>significant</w:t>
      </w:r>
      <w:r w:rsidRPr="001334EF">
        <w:rPr>
          <w:rFonts w:ascii="Times New Roman" w:eastAsia="Times New Roman" w:hAnsi="Times New Roman" w:cs="Times New Roman"/>
          <w:color w:val="222222"/>
          <w:kern w:val="0"/>
          <w:sz w:val="24"/>
          <w:szCs w:val="24"/>
          <w14:ligatures w14:val="none"/>
        </w:rPr>
        <w:t xml:space="preserve"> information</w:t>
      </w:r>
      <w:r w:rsidR="00D27ACF">
        <w:rPr>
          <w:rFonts w:ascii="Times New Roman" w:eastAsia="Times New Roman" w:hAnsi="Times New Roman" w:cs="Times New Roman"/>
          <w:color w:val="222222"/>
          <w:kern w:val="0"/>
          <w:sz w:val="24"/>
          <w:szCs w:val="24"/>
          <w14:ligatures w14:val="none"/>
        </w:rPr>
        <w:t xml:space="preserve"> </w:t>
      </w:r>
      <w:r w:rsidR="00314F8D">
        <w:rPr>
          <w:rFonts w:ascii="Times New Roman" w:eastAsia="Times New Roman" w:hAnsi="Times New Roman" w:cs="Times New Roman"/>
          <w:color w:val="222222"/>
          <w:kern w:val="0"/>
          <w:sz w:val="24"/>
          <w:szCs w:val="24"/>
          <w14:ligatures w14:val="none"/>
        </w:rPr>
        <w:t>as a first step</w:t>
      </w:r>
      <w:r w:rsidR="008C3E42">
        <w:rPr>
          <w:rFonts w:ascii="Times New Roman" w:eastAsia="Times New Roman" w:hAnsi="Times New Roman" w:cs="Times New Roman"/>
          <w:color w:val="222222"/>
          <w:kern w:val="0"/>
          <w:sz w:val="24"/>
          <w:szCs w:val="24"/>
          <w14:ligatures w14:val="none"/>
        </w:rPr>
        <w:t xml:space="preserve">.  Although the resolution of this factor </w:t>
      </w:r>
      <w:r w:rsidR="00314F8D">
        <w:rPr>
          <w:rFonts w:ascii="Times New Roman" w:eastAsia="Times New Roman" w:hAnsi="Times New Roman" w:cs="Times New Roman"/>
          <w:color w:val="222222"/>
          <w:kern w:val="0"/>
          <w:sz w:val="24"/>
          <w:szCs w:val="24"/>
          <w14:ligatures w14:val="none"/>
        </w:rPr>
        <w:t>usually obviates the need to apply the other five Rule 26(b)(1) proportionality factors</w:t>
      </w:r>
      <w:r w:rsidR="008C3E42">
        <w:rPr>
          <w:rFonts w:ascii="Times New Roman" w:eastAsia="Times New Roman" w:hAnsi="Times New Roman" w:cs="Times New Roman"/>
          <w:color w:val="222222"/>
          <w:kern w:val="0"/>
          <w:sz w:val="24"/>
          <w:szCs w:val="24"/>
          <w14:ligatures w14:val="none"/>
        </w:rPr>
        <w:t xml:space="preserve">, a court may consider them in appropriate </w:t>
      </w:r>
      <w:proofErr w:type="spellStart"/>
      <w:r w:rsidR="008C3E42">
        <w:rPr>
          <w:rFonts w:ascii="Times New Roman" w:eastAsia="Times New Roman" w:hAnsi="Times New Roman" w:cs="Times New Roman"/>
          <w:color w:val="222222"/>
          <w:kern w:val="0"/>
          <w:sz w:val="24"/>
          <w:szCs w:val="24"/>
          <w14:ligatures w14:val="none"/>
        </w:rPr>
        <w:t>cirecumstances</w:t>
      </w:r>
      <w:proofErr w:type="spellEnd"/>
      <w:r w:rsidR="00314F8D">
        <w:rPr>
          <w:rFonts w:ascii="Times New Roman" w:eastAsia="Times New Roman" w:hAnsi="Times New Roman" w:cs="Times New Roman"/>
          <w:color w:val="222222"/>
          <w:kern w:val="0"/>
          <w:sz w:val="24"/>
          <w:szCs w:val="24"/>
          <w14:ligatures w14:val="none"/>
        </w:rPr>
        <w:t xml:space="preserve">.  </w:t>
      </w:r>
    </w:p>
    <w:bookmarkEnd w:id="0"/>
    <w:p w14:paraId="24BA9563" w14:textId="77777777" w:rsidR="00A6196A" w:rsidRPr="001334EF"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2501CBB6" w14:textId="557E2890" w:rsidR="00A6196A" w:rsidRPr="001334EF" w:rsidRDefault="00A6196A" w:rsidP="000F6E83">
      <w:pPr>
        <w:shd w:val="clear" w:color="auto" w:fill="FFFFFF"/>
        <w:spacing w:after="0" w:line="240" w:lineRule="auto"/>
        <w:ind w:left="720" w:right="720"/>
        <w:jc w:val="both"/>
        <w:rPr>
          <w:rFonts w:ascii="Times New Roman" w:eastAsia="Times New Roman" w:hAnsi="Times New Roman" w:cs="Times New Roman"/>
          <w:b/>
          <w:bCs/>
          <w:color w:val="222222"/>
          <w:kern w:val="0"/>
          <w:sz w:val="24"/>
          <w:szCs w:val="24"/>
          <w14:ligatures w14:val="none"/>
        </w:rPr>
      </w:pPr>
      <w:bookmarkStart w:id="8" w:name="_Hlk158443991"/>
      <w:r w:rsidRPr="001334EF">
        <w:rPr>
          <w:rFonts w:ascii="Times New Roman" w:eastAsia="Times New Roman" w:hAnsi="Times New Roman" w:cs="Times New Roman"/>
          <w:b/>
          <w:bCs/>
          <w:color w:val="222222"/>
          <w:kern w:val="0"/>
          <w:sz w:val="24"/>
          <w:szCs w:val="24"/>
          <w14:ligatures w14:val="none"/>
        </w:rPr>
        <w:t xml:space="preserve">GUIDELINE 2: </w:t>
      </w:r>
      <w:r w:rsidRPr="00E62585">
        <w:rPr>
          <w:rFonts w:ascii="Times New Roman" w:eastAsia="Times New Roman" w:hAnsi="Times New Roman" w:cs="Times New Roman"/>
          <w:color w:val="222222"/>
          <w:kern w:val="0"/>
          <w:sz w:val="24"/>
          <w:szCs w:val="24"/>
          <w14:ligatures w14:val="none"/>
        </w:rPr>
        <w:t xml:space="preserve">OPES </w:t>
      </w:r>
      <w:r>
        <w:rPr>
          <w:rFonts w:ascii="Times New Roman" w:eastAsia="Times New Roman" w:hAnsi="Times New Roman" w:cs="Times New Roman"/>
          <w:color w:val="222222"/>
          <w:kern w:val="0"/>
          <w:sz w:val="24"/>
          <w:szCs w:val="24"/>
          <w14:ligatures w14:val="none"/>
        </w:rPr>
        <w:t xml:space="preserve">is a sequential process that narrows all </w:t>
      </w:r>
      <w:r w:rsidR="00D27ACF">
        <w:rPr>
          <w:rFonts w:ascii="Times New Roman" w:eastAsia="Times New Roman" w:hAnsi="Times New Roman" w:cs="Times New Roman"/>
          <w:color w:val="222222"/>
          <w:kern w:val="0"/>
          <w:sz w:val="24"/>
          <w:szCs w:val="24"/>
          <w14:ligatures w14:val="none"/>
        </w:rPr>
        <w:t>possibly</w:t>
      </w:r>
      <w:r>
        <w:rPr>
          <w:rFonts w:ascii="Times New Roman" w:eastAsia="Times New Roman" w:hAnsi="Times New Roman" w:cs="Times New Roman"/>
          <w:color w:val="222222"/>
          <w:kern w:val="0"/>
          <w:sz w:val="24"/>
          <w:szCs w:val="24"/>
          <w14:ligatures w14:val="none"/>
        </w:rPr>
        <w:t xml:space="preserve"> discoverable matter (</w:t>
      </w:r>
      <w:r w:rsidRPr="00442932">
        <w:rPr>
          <w:rFonts w:ascii="Times New Roman" w:eastAsia="Times New Roman" w:hAnsi="Times New Roman" w:cs="Times New Roman"/>
          <w:i/>
          <w:iCs/>
          <w:color w:val="222222"/>
          <w:kern w:val="0"/>
          <w:sz w:val="24"/>
          <w:szCs w:val="24"/>
          <w14:ligatures w14:val="none"/>
        </w:rPr>
        <w:t>e.g</w:t>
      </w:r>
      <w:r>
        <w:rPr>
          <w:rFonts w:ascii="Times New Roman" w:eastAsia="Times New Roman" w:hAnsi="Times New Roman" w:cs="Times New Roman"/>
          <w:color w:val="222222"/>
          <w:kern w:val="0"/>
          <w:sz w:val="24"/>
          <w:szCs w:val="24"/>
          <w14:ligatures w14:val="none"/>
        </w:rPr>
        <w:t>., matter subject to preservation obligations) to information that is important (significant) in resolving the issues.</w:t>
      </w:r>
      <w:r w:rsidRPr="001334EF">
        <w:rPr>
          <w:rStyle w:val="FootnoteReference"/>
          <w:rFonts w:ascii="Times New Roman" w:eastAsia="Times New Roman" w:hAnsi="Times New Roman" w:cs="Times New Roman"/>
          <w:color w:val="222222"/>
          <w:kern w:val="0"/>
          <w:sz w:val="24"/>
          <w:szCs w:val="24"/>
          <w14:ligatures w14:val="none"/>
        </w:rPr>
        <w:footnoteReference w:id="19"/>
      </w:r>
      <w:r>
        <w:rPr>
          <w:rFonts w:ascii="Times New Roman" w:eastAsia="Times New Roman" w:hAnsi="Times New Roman" w:cs="Times New Roman"/>
          <w:color w:val="222222"/>
          <w:kern w:val="0"/>
          <w:sz w:val="24"/>
          <w:szCs w:val="24"/>
          <w14:ligatures w14:val="none"/>
        </w:rPr>
        <w:t xml:space="preserve">  </w:t>
      </w:r>
    </w:p>
    <w:p w14:paraId="50F0C94D" w14:textId="77777777" w:rsidR="00A6196A" w:rsidRPr="001334EF"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4067740D" w14:textId="77777777" w:rsidR="00A6196A" w:rsidRPr="0036441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36441A">
        <w:rPr>
          <w:rFonts w:ascii="Times New Roman" w:eastAsia="Times New Roman" w:hAnsi="Times New Roman" w:cs="Times New Roman"/>
          <w:color w:val="222222"/>
          <w:kern w:val="0"/>
          <w:sz w:val="24"/>
          <w:szCs w:val="24"/>
          <w14:ligatures w14:val="none"/>
        </w:rPr>
        <w:t xml:space="preserve">√ </w:t>
      </w:r>
      <w:r w:rsidRPr="0036441A">
        <w:rPr>
          <w:rFonts w:ascii="Times New Roman" w:eastAsia="Times New Roman" w:hAnsi="Times New Roman" w:cs="Times New Roman"/>
          <w:color w:val="222222"/>
          <w:kern w:val="0"/>
          <w:sz w:val="24"/>
          <w:szCs w:val="24"/>
          <w:u w:val="single"/>
          <w14:ligatures w14:val="none"/>
        </w:rPr>
        <w:t>How do we start the process of looking for information that is important in resolving the issues?</w:t>
      </w:r>
      <w:r w:rsidRPr="0036441A">
        <w:rPr>
          <w:rFonts w:ascii="Times New Roman" w:eastAsia="Times New Roman" w:hAnsi="Times New Roman" w:cs="Times New Roman"/>
          <w:color w:val="222222"/>
          <w:kern w:val="0"/>
          <w:sz w:val="24"/>
          <w:szCs w:val="24"/>
          <w14:ligatures w14:val="none"/>
        </w:rPr>
        <w:t xml:space="preserve"> </w:t>
      </w:r>
    </w:p>
    <w:p w14:paraId="5BDBF1D6"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1FD973CA" w14:textId="2AAA86D0" w:rsidR="00A6196A" w:rsidRDefault="00A6196A" w:rsidP="000F6E83">
      <w:pPr>
        <w:jc w:val="both"/>
        <w:rPr>
          <w:rFonts w:ascii="Times New Roman" w:hAnsi="Times New Roman" w:cs="Times New Roman"/>
          <w:sz w:val="24"/>
          <w:szCs w:val="24"/>
        </w:rPr>
      </w:pPr>
      <w:r>
        <w:rPr>
          <w:rFonts w:ascii="Times New Roman" w:eastAsia="Times New Roman" w:hAnsi="Times New Roman" w:cs="Times New Roman"/>
          <w:color w:val="222222"/>
          <w:kern w:val="0"/>
          <w:sz w:val="24"/>
          <w:szCs w:val="24"/>
          <w14:ligatures w14:val="none"/>
        </w:rPr>
        <w:t>The responding party typically follows a series of well-accepted steps</w:t>
      </w:r>
      <w:r>
        <w:rPr>
          <w:rFonts w:ascii="Times New Roman" w:hAnsi="Times New Roman" w:cs="Times New Roman"/>
          <w:sz w:val="24"/>
          <w:szCs w:val="24"/>
        </w:rPr>
        <w:t xml:space="preserve"> in meeting its discovery obligations. These steps </w:t>
      </w:r>
      <w:r w:rsidR="00314F8D">
        <w:rPr>
          <w:rFonts w:ascii="Times New Roman" w:hAnsi="Times New Roman" w:cs="Times New Roman"/>
          <w:sz w:val="24"/>
          <w:szCs w:val="24"/>
        </w:rPr>
        <w:t>are most</w:t>
      </w:r>
      <w:r>
        <w:rPr>
          <w:rFonts w:ascii="Times New Roman" w:hAnsi="Times New Roman" w:cs="Times New Roman"/>
          <w:sz w:val="24"/>
          <w:szCs w:val="24"/>
        </w:rPr>
        <w:t xml:space="preserve"> effective</w:t>
      </w:r>
      <w:r w:rsidR="00314F8D">
        <w:rPr>
          <w:rFonts w:ascii="Times New Roman" w:hAnsi="Times New Roman" w:cs="Times New Roman"/>
          <w:sz w:val="24"/>
          <w:szCs w:val="24"/>
        </w:rPr>
        <w:t xml:space="preserve"> when the parties</w:t>
      </w:r>
      <w:r>
        <w:rPr>
          <w:rFonts w:ascii="Times New Roman" w:hAnsi="Times New Roman" w:cs="Times New Roman"/>
          <w:sz w:val="24"/>
          <w:szCs w:val="24"/>
        </w:rPr>
        <w:t xml:space="preserve"> can come to a </w:t>
      </w:r>
      <w:r w:rsidR="00314F8D">
        <w:rPr>
          <w:rFonts w:ascii="Times New Roman" w:hAnsi="Times New Roman" w:cs="Times New Roman"/>
          <w:sz w:val="24"/>
          <w:szCs w:val="24"/>
        </w:rPr>
        <w:t>“</w:t>
      </w:r>
      <w:r>
        <w:rPr>
          <w:rFonts w:ascii="Times New Roman" w:hAnsi="Times New Roman" w:cs="Times New Roman"/>
          <w:sz w:val="24"/>
          <w:szCs w:val="24"/>
        </w:rPr>
        <w:t>meeting of the minds</w:t>
      </w:r>
      <w:r w:rsidR="00314F8D">
        <w:rPr>
          <w:rFonts w:ascii="Times New Roman" w:hAnsi="Times New Roman" w:cs="Times New Roman"/>
          <w:sz w:val="24"/>
          <w:szCs w:val="24"/>
        </w:rPr>
        <w:t>”</w:t>
      </w:r>
      <w:r>
        <w:rPr>
          <w:rFonts w:ascii="Times New Roman" w:hAnsi="Times New Roman" w:cs="Times New Roman"/>
          <w:sz w:val="24"/>
          <w:szCs w:val="24"/>
        </w:rPr>
        <w:t xml:space="preserve"> on the scope and significance of discoverable information.  The Manual for Complex Litigation identifies the first step: “</w:t>
      </w:r>
      <w:r w:rsidRPr="001334EF">
        <w:rPr>
          <w:rFonts w:ascii="Times New Roman" w:hAnsi="Times New Roman" w:cs="Times New Roman"/>
          <w:sz w:val="24"/>
          <w:szCs w:val="24"/>
        </w:rPr>
        <w:t xml:space="preserve">The </w:t>
      </w:r>
      <w:r w:rsidRPr="001334EF">
        <w:rPr>
          <w:rFonts w:ascii="Times New Roman" w:hAnsi="Times New Roman" w:cs="Times New Roman"/>
          <w:i/>
          <w:iCs/>
          <w:sz w:val="24"/>
          <w:szCs w:val="24"/>
        </w:rPr>
        <w:t>sine qua non</w:t>
      </w:r>
      <w:r w:rsidRPr="001334EF">
        <w:rPr>
          <w:rFonts w:ascii="Times New Roman" w:hAnsi="Times New Roman" w:cs="Times New Roman"/>
          <w:sz w:val="24"/>
          <w:szCs w:val="24"/>
        </w:rPr>
        <w:t xml:space="preserve"> of managing complex litigation is defining the issues in the litigation.  The materiality of facts and the scope of discovery (and the trial) cannot be determined without identification and definition of the controverted issues.”</w:t>
      </w:r>
      <w:r w:rsidRPr="001334EF">
        <w:rPr>
          <w:rStyle w:val="FootnoteReference"/>
          <w:rFonts w:ascii="Times New Roman" w:hAnsi="Times New Roman" w:cs="Times New Roman"/>
          <w:sz w:val="24"/>
          <w:szCs w:val="24"/>
        </w:rPr>
        <w:footnoteReference w:id="20"/>
      </w:r>
      <w:r w:rsidRPr="001334EF">
        <w:rPr>
          <w:rFonts w:ascii="Times New Roman" w:hAnsi="Times New Roman" w:cs="Times New Roman"/>
          <w:sz w:val="24"/>
          <w:szCs w:val="24"/>
        </w:rPr>
        <w:t xml:space="preserve">  </w:t>
      </w:r>
    </w:p>
    <w:p w14:paraId="743BC613" w14:textId="6F2CD920" w:rsidR="00A6196A" w:rsidRDefault="00A6196A" w:rsidP="000F6E83">
      <w:pPr>
        <w:jc w:val="both"/>
        <w:rPr>
          <w:rFonts w:ascii="Times New Roman" w:hAnsi="Times New Roman" w:cs="Times New Roman"/>
          <w:sz w:val="24"/>
          <w:szCs w:val="24"/>
        </w:rPr>
      </w:pPr>
      <w:r w:rsidRPr="001334EF">
        <w:rPr>
          <w:rFonts w:ascii="Times New Roman" w:hAnsi="Times New Roman" w:cs="Times New Roman"/>
          <w:sz w:val="24"/>
          <w:szCs w:val="24"/>
        </w:rPr>
        <w:lastRenderedPageBreak/>
        <w:t xml:space="preserve">At the outset of litigation, however, </w:t>
      </w:r>
      <w:r>
        <w:rPr>
          <w:rFonts w:ascii="Times New Roman" w:hAnsi="Times New Roman" w:cs="Times New Roman"/>
          <w:sz w:val="24"/>
          <w:szCs w:val="24"/>
        </w:rPr>
        <w:t>neither</w:t>
      </w:r>
      <w:r w:rsidRPr="001334EF">
        <w:rPr>
          <w:rFonts w:ascii="Times New Roman" w:hAnsi="Times New Roman" w:cs="Times New Roman"/>
          <w:sz w:val="24"/>
          <w:szCs w:val="24"/>
        </w:rPr>
        <w:t xml:space="preserve"> part</w:t>
      </w:r>
      <w:r>
        <w:rPr>
          <w:rFonts w:ascii="Times New Roman" w:hAnsi="Times New Roman" w:cs="Times New Roman"/>
          <w:sz w:val="24"/>
          <w:szCs w:val="24"/>
        </w:rPr>
        <w:t>y</w:t>
      </w:r>
      <w:r w:rsidRPr="001334EF">
        <w:rPr>
          <w:rFonts w:ascii="Times New Roman" w:hAnsi="Times New Roman" w:cs="Times New Roman"/>
          <w:sz w:val="24"/>
          <w:szCs w:val="24"/>
        </w:rPr>
        <w:t xml:space="preserve"> usually know</w:t>
      </w:r>
      <w:r>
        <w:rPr>
          <w:rFonts w:ascii="Times New Roman" w:hAnsi="Times New Roman" w:cs="Times New Roman"/>
          <w:sz w:val="24"/>
          <w:szCs w:val="24"/>
        </w:rPr>
        <w:t>s</w:t>
      </w:r>
      <w:r w:rsidRPr="001334EF">
        <w:rPr>
          <w:rFonts w:ascii="Times New Roman" w:hAnsi="Times New Roman" w:cs="Times New Roman"/>
          <w:sz w:val="24"/>
          <w:szCs w:val="24"/>
        </w:rPr>
        <w:t xml:space="preserve"> the precise scope of the controverted issues and what ESI is discoverable. </w:t>
      </w:r>
      <w:r>
        <w:rPr>
          <w:rFonts w:ascii="Times New Roman" w:hAnsi="Times New Roman" w:cs="Times New Roman"/>
          <w:sz w:val="24"/>
          <w:szCs w:val="24"/>
        </w:rPr>
        <w:t xml:space="preserve">The parties cannot ascertain which relevant matter is important in resolving the issues until they understand the full scope of </w:t>
      </w:r>
      <w:r w:rsidR="00D27ACF">
        <w:rPr>
          <w:rFonts w:ascii="Times New Roman" w:hAnsi="Times New Roman" w:cs="Times New Roman"/>
          <w:sz w:val="24"/>
          <w:szCs w:val="24"/>
        </w:rPr>
        <w:t>possibly</w:t>
      </w:r>
      <w:r>
        <w:rPr>
          <w:rFonts w:ascii="Times New Roman" w:hAnsi="Times New Roman" w:cs="Times New Roman"/>
          <w:sz w:val="24"/>
          <w:szCs w:val="24"/>
        </w:rPr>
        <w:t xml:space="preserve"> relevant matter in the case. </w:t>
      </w:r>
      <w:r w:rsidRPr="001334EF">
        <w:rPr>
          <w:rFonts w:ascii="Times New Roman" w:hAnsi="Times New Roman" w:cs="Times New Roman"/>
          <w:sz w:val="24"/>
          <w:szCs w:val="24"/>
        </w:rPr>
        <w:t xml:space="preserve">Nonetheless, the </w:t>
      </w:r>
      <w:r>
        <w:rPr>
          <w:rFonts w:ascii="Times New Roman" w:hAnsi="Times New Roman" w:cs="Times New Roman"/>
          <w:sz w:val="24"/>
          <w:szCs w:val="24"/>
        </w:rPr>
        <w:t>responding party</w:t>
      </w:r>
      <w:r w:rsidRPr="001334EF">
        <w:rPr>
          <w:rFonts w:ascii="Times New Roman" w:hAnsi="Times New Roman" w:cs="Times New Roman"/>
          <w:sz w:val="24"/>
          <w:szCs w:val="24"/>
        </w:rPr>
        <w:t xml:space="preserve"> must deploy litigation-hold measures </w:t>
      </w:r>
      <w:r>
        <w:rPr>
          <w:rFonts w:ascii="Times New Roman" w:hAnsi="Times New Roman" w:cs="Times New Roman"/>
          <w:sz w:val="24"/>
          <w:szCs w:val="24"/>
        </w:rPr>
        <w:t xml:space="preserve">immediately based on its </w:t>
      </w:r>
      <w:r w:rsidRPr="001334EF">
        <w:rPr>
          <w:rFonts w:ascii="Times New Roman" w:hAnsi="Times New Roman" w:cs="Times New Roman"/>
          <w:sz w:val="24"/>
          <w:szCs w:val="24"/>
        </w:rPr>
        <w:t>independent</w:t>
      </w:r>
      <w:r>
        <w:rPr>
          <w:rFonts w:ascii="Times New Roman" w:hAnsi="Times New Roman" w:cs="Times New Roman"/>
          <w:sz w:val="24"/>
          <w:szCs w:val="24"/>
        </w:rPr>
        <w:t xml:space="preserve"> determination of</w:t>
      </w:r>
      <w:r w:rsidRPr="001334EF">
        <w:rPr>
          <w:rFonts w:ascii="Times New Roman" w:hAnsi="Times New Roman" w:cs="Times New Roman"/>
          <w:sz w:val="24"/>
          <w:szCs w:val="24"/>
        </w:rPr>
        <w:t xml:space="preserve"> the scope of </w:t>
      </w:r>
      <w:r w:rsidR="00D27ACF">
        <w:rPr>
          <w:rFonts w:ascii="Times New Roman" w:hAnsi="Times New Roman" w:cs="Times New Roman"/>
          <w:sz w:val="24"/>
          <w:szCs w:val="24"/>
        </w:rPr>
        <w:t>possibly</w:t>
      </w:r>
      <w:r>
        <w:rPr>
          <w:rFonts w:ascii="Times New Roman" w:hAnsi="Times New Roman" w:cs="Times New Roman"/>
          <w:sz w:val="24"/>
          <w:szCs w:val="24"/>
        </w:rPr>
        <w:t xml:space="preserve"> </w:t>
      </w:r>
      <w:r w:rsidRPr="001334EF">
        <w:rPr>
          <w:rFonts w:ascii="Times New Roman" w:hAnsi="Times New Roman" w:cs="Times New Roman"/>
          <w:sz w:val="24"/>
          <w:szCs w:val="24"/>
        </w:rPr>
        <w:t>relevant matter in the action to comply with its preservation obligations</w:t>
      </w:r>
      <w:r>
        <w:rPr>
          <w:rFonts w:ascii="Times New Roman" w:hAnsi="Times New Roman" w:cs="Times New Roman"/>
          <w:sz w:val="24"/>
          <w:szCs w:val="24"/>
        </w:rPr>
        <w:t xml:space="preserve">. </w:t>
      </w:r>
      <w:r w:rsidRPr="001334EF">
        <w:rPr>
          <w:rFonts w:ascii="Times New Roman" w:hAnsi="Times New Roman" w:cs="Times New Roman"/>
          <w:sz w:val="24"/>
          <w:szCs w:val="24"/>
        </w:rPr>
        <w:t xml:space="preserve"> </w:t>
      </w:r>
    </w:p>
    <w:p w14:paraId="342AC1DC" w14:textId="78B725C4" w:rsidR="00A6196A" w:rsidRDefault="00A6196A" w:rsidP="000F6E83">
      <w:pPr>
        <w:jc w:val="both"/>
        <w:rPr>
          <w:rFonts w:ascii="Times New Roman" w:hAnsi="Times New Roman" w:cs="Times New Roman"/>
          <w:sz w:val="24"/>
          <w:szCs w:val="24"/>
        </w:rPr>
      </w:pPr>
      <w:r w:rsidRPr="001334EF">
        <w:rPr>
          <w:rFonts w:ascii="Times New Roman" w:hAnsi="Times New Roman" w:cs="Times New Roman"/>
          <w:sz w:val="24"/>
          <w:szCs w:val="24"/>
        </w:rPr>
        <w:t xml:space="preserve">The definition of relevant matter is broad and the failure to preserve relevant matter can be subject to severe penalties, so that the </w:t>
      </w:r>
      <w:r>
        <w:rPr>
          <w:rFonts w:ascii="Times New Roman" w:hAnsi="Times New Roman" w:cs="Times New Roman"/>
          <w:sz w:val="24"/>
          <w:szCs w:val="24"/>
        </w:rPr>
        <w:t>responding party</w:t>
      </w:r>
      <w:r w:rsidRPr="001334EF">
        <w:rPr>
          <w:rFonts w:ascii="Times New Roman" w:hAnsi="Times New Roman" w:cs="Times New Roman"/>
          <w:sz w:val="24"/>
          <w:szCs w:val="24"/>
        </w:rPr>
        <w:t xml:space="preserve"> typically undertakes comprehensive measures to identify the universe of all </w:t>
      </w:r>
      <w:r w:rsidR="00D27ACF">
        <w:rPr>
          <w:rFonts w:ascii="Times New Roman" w:hAnsi="Times New Roman" w:cs="Times New Roman"/>
          <w:sz w:val="24"/>
          <w:szCs w:val="24"/>
        </w:rPr>
        <w:t>possibly</w:t>
      </w:r>
      <w:r w:rsidRPr="001334EF">
        <w:rPr>
          <w:rFonts w:ascii="Times New Roman" w:hAnsi="Times New Roman" w:cs="Times New Roman"/>
          <w:sz w:val="24"/>
          <w:szCs w:val="24"/>
        </w:rPr>
        <w:t xml:space="preserve"> relevant matter at the outset of the litigation. The universe of </w:t>
      </w:r>
      <w:r w:rsidR="00D27ACF">
        <w:rPr>
          <w:rFonts w:ascii="Times New Roman" w:hAnsi="Times New Roman" w:cs="Times New Roman"/>
          <w:sz w:val="24"/>
          <w:szCs w:val="24"/>
        </w:rPr>
        <w:t>possibly</w:t>
      </w:r>
      <w:r w:rsidRPr="001334EF">
        <w:rPr>
          <w:rFonts w:ascii="Times New Roman" w:hAnsi="Times New Roman" w:cs="Times New Roman"/>
          <w:sz w:val="24"/>
          <w:szCs w:val="24"/>
        </w:rPr>
        <w:t xml:space="preserve"> relevant matter is the starting point to begin developing culling criteria to narrow the search for</w:t>
      </w:r>
      <w:r>
        <w:rPr>
          <w:rFonts w:ascii="Times New Roman" w:hAnsi="Times New Roman" w:cs="Times New Roman"/>
          <w:sz w:val="24"/>
          <w:szCs w:val="24"/>
        </w:rPr>
        <w:t xml:space="preserve"> relevant</w:t>
      </w:r>
      <w:r w:rsidRPr="001334EF">
        <w:rPr>
          <w:rFonts w:ascii="Times New Roman" w:hAnsi="Times New Roman" w:cs="Times New Roman"/>
          <w:sz w:val="24"/>
          <w:szCs w:val="24"/>
        </w:rPr>
        <w:t xml:space="preserve"> information that is important in resolving the issues.  </w:t>
      </w:r>
    </w:p>
    <w:p w14:paraId="7903406C" w14:textId="680CAC91" w:rsidR="00A6196A" w:rsidRDefault="00A6196A" w:rsidP="003725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Manual for Complex Litigation provides practical guidance. “</w:t>
      </w:r>
      <w:r w:rsidRPr="001334EF">
        <w:rPr>
          <w:rFonts w:ascii="Times New Roman" w:hAnsi="Times New Roman" w:cs="Times New Roman"/>
          <w:sz w:val="24"/>
          <w:szCs w:val="24"/>
        </w:rPr>
        <w:t xml:space="preserve">For effective discovery control, initial discovery should focus on matters – witnesses, documents, information – that appear pivotal. </w:t>
      </w:r>
      <w:r>
        <w:rPr>
          <w:rFonts w:ascii="Times New Roman" w:hAnsi="Times New Roman" w:cs="Times New Roman"/>
          <w:sz w:val="24"/>
          <w:szCs w:val="24"/>
        </w:rPr>
        <w:t xml:space="preserve"> </w:t>
      </w:r>
      <w:r w:rsidRPr="001334EF">
        <w:rPr>
          <w:rFonts w:ascii="Times New Roman" w:hAnsi="Times New Roman" w:cs="Times New Roman"/>
          <w:sz w:val="24"/>
          <w:szCs w:val="24"/>
        </w:rPr>
        <w:t>As the litigation proceeds, this initial discovery may render other discovery unnecessary or provide leads for further necessary discovery.…</w:t>
      </w:r>
      <w:r>
        <w:rPr>
          <w:rFonts w:ascii="Times New Roman" w:hAnsi="Times New Roman" w:cs="Times New Roman"/>
          <w:sz w:val="24"/>
          <w:szCs w:val="24"/>
        </w:rPr>
        <w:t xml:space="preserve"> </w:t>
      </w:r>
      <w:r w:rsidRPr="001334EF">
        <w:rPr>
          <w:rFonts w:ascii="Times New Roman" w:hAnsi="Times New Roman" w:cs="Times New Roman"/>
          <w:sz w:val="24"/>
          <w:szCs w:val="24"/>
        </w:rPr>
        <w:t xml:space="preserve">Targeted discovery may be </w:t>
      </w:r>
      <w:proofErr w:type="spellStart"/>
      <w:r w:rsidRPr="001334EF">
        <w:rPr>
          <w:rFonts w:ascii="Times New Roman" w:hAnsi="Times New Roman" w:cs="Times New Roman"/>
          <w:sz w:val="24"/>
          <w:szCs w:val="24"/>
        </w:rPr>
        <w:t>nonexhaustive</w:t>
      </w:r>
      <w:proofErr w:type="spellEnd"/>
      <w:r w:rsidRPr="001334EF">
        <w:rPr>
          <w:rFonts w:ascii="Times New Roman" w:hAnsi="Times New Roman" w:cs="Times New Roman"/>
          <w:sz w:val="24"/>
          <w:szCs w:val="24"/>
        </w:rPr>
        <w:t>, conducted to produce critical information rapidly on one or more specific issues.  In permitting this kind of discovery, it is important to balance the potential savings against the risk of later duplicative discovery should it be necessary to resume … the reduction of documents.”</w:t>
      </w:r>
      <w:r w:rsidRPr="001334EF">
        <w:rPr>
          <w:rStyle w:val="FootnoteReference"/>
          <w:rFonts w:ascii="Times New Roman" w:hAnsi="Times New Roman" w:cs="Times New Roman"/>
          <w:sz w:val="24"/>
          <w:szCs w:val="24"/>
        </w:rPr>
        <w:footnoteReference w:id="21"/>
      </w:r>
      <w:r w:rsidRPr="003725AD">
        <w:rPr>
          <w:rFonts w:ascii="Times New Roman" w:hAnsi="Times New Roman" w:cs="Times New Roman"/>
          <w:sz w:val="24"/>
          <w:szCs w:val="24"/>
        </w:rPr>
        <w:t xml:space="preserve"> </w:t>
      </w:r>
    </w:p>
    <w:p w14:paraId="4D50BB99" w14:textId="77777777" w:rsidR="00A6196A" w:rsidRDefault="00A6196A" w:rsidP="000F6E83">
      <w:pPr>
        <w:shd w:val="clear" w:color="auto" w:fill="FFFFFF"/>
        <w:spacing w:after="0" w:line="240" w:lineRule="auto"/>
        <w:jc w:val="both"/>
        <w:rPr>
          <w:rFonts w:ascii="Times New Roman" w:hAnsi="Times New Roman" w:cs="Times New Roman"/>
          <w:sz w:val="24"/>
          <w:szCs w:val="24"/>
        </w:rPr>
      </w:pPr>
    </w:p>
    <w:p w14:paraId="2D39B2D3" w14:textId="1477CD1C" w:rsidR="00A6196A" w:rsidRPr="001334EF" w:rsidRDefault="00A6196A" w:rsidP="000F6E83">
      <w:pPr>
        <w:shd w:val="clear" w:color="auto" w:fill="FFFFFF"/>
        <w:spacing w:after="0" w:line="240" w:lineRule="auto"/>
        <w:ind w:left="720" w:right="720"/>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b/>
          <w:bCs/>
          <w:color w:val="222222"/>
          <w:kern w:val="0"/>
          <w:sz w:val="24"/>
          <w:szCs w:val="24"/>
          <w14:ligatures w14:val="none"/>
        </w:rPr>
        <w:t>Best Practice 2-</w:t>
      </w:r>
      <w:r>
        <w:rPr>
          <w:rFonts w:ascii="Times New Roman" w:eastAsia="Times New Roman" w:hAnsi="Times New Roman" w:cs="Times New Roman"/>
          <w:b/>
          <w:bCs/>
          <w:color w:val="222222"/>
          <w:kern w:val="0"/>
          <w:sz w:val="24"/>
          <w:szCs w:val="24"/>
          <w14:ligatures w14:val="none"/>
        </w:rPr>
        <w:t>A</w:t>
      </w:r>
      <w:r w:rsidRPr="001334EF">
        <w:rPr>
          <w:rFonts w:ascii="Times New Roman" w:eastAsia="Times New Roman" w:hAnsi="Times New Roman" w:cs="Times New Roman"/>
          <w:color w:val="222222"/>
          <w:kern w:val="0"/>
          <w:sz w:val="24"/>
          <w:szCs w:val="24"/>
          <w14:ligatures w14:val="none"/>
        </w:rPr>
        <w:t xml:space="preserve">:  </w:t>
      </w:r>
      <w:r w:rsidRPr="001334EF">
        <w:rPr>
          <w:rFonts w:ascii="Times New Roman" w:hAnsi="Times New Roman" w:cs="Times New Roman"/>
          <w:sz w:val="24"/>
          <w:szCs w:val="24"/>
        </w:rPr>
        <w:t xml:space="preserve">The </w:t>
      </w:r>
      <w:r>
        <w:rPr>
          <w:rFonts w:ascii="Times New Roman" w:hAnsi="Times New Roman" w:cs="Times New Roman"/>
          <w:sz w:val="24"/>
          <w:szCs w:val="24"/>
        </w:rPr>
        <w:t>responding party</w:t>
      </w:r>
      <w:r w:rsidRPr="001334EF">
        <w:rPr>
          <w:rFonts w:ascii="Times New Roman" w:hAnsi="Times New Roman" w:cs="Times New Roman"/>
          <w:sz w:val="24"/>
          <w:szCs w:val="24"/>
        </w:rPr>
        <w:t xml:space="preserve"> should examine the pleadings and other supporting documentation to begin </w:t>
      </w:r>
      <w:r>
        <w:rPr>
          <w:rFonts w:ascii="Times New Roman" w:hAnsi="Times New Roman" w:cs="Times New Roman"/>
          <w:sz w:val="24"/>
          <w:szCs w:val="24"/>
        </w:rPr>
        <w:t>understanding</w:t>
      </w:r>
      <w:r w:rsidRPr="001334EF">
        <w:rPr>
          <w:rFonts w:ascii="Times New Roman" w:hAnsi="Times New Roman" w:cs="Times New Roman"/>
          <w:sz w:val="24"/>
          <w:szCs w:val="24"/>
        </w:rPr>
        <w:t xml:space="preserve"> the scope of relevan</w:t>
      </w:r>
      <w:r>
        <w:rPr>
          <w:rFonts w:ascii="Times New Roman" w:hAnsi="Times New Roman" w:cs="Times New Roman"/>
          <w:sz w:val="24"/>
          <w:szCs w:val="24"/>
        </w:rPr>
        <w:t>t matter</w:t>
      </w:r>
      <w:r w:rsidRPr="001334EF">
        <w:rPr>
          <w:rFonts w:ascii="Times New Roman" w:hAnsi="Times New Roman" w:cs="Times New Roman"/>
          <w:sz w:val="24"/>
          <w:szCs w:val="24"/>
        </w:rPr>
        <w:t xml:space="preserve"> in the case. </w:t>
      </w:r>
    </w:p>
    <w:p w14:paraId="198E251E" w14:textId="77777777" w:rsidR="00A6196A" w:rsidRPr="001334EF" w:rsidRDefault="00A6196A" w:rsidP="000F6E83">
      <w:pPr>
        <w:shd w:val="clear" w:color="auto" w:fill="FFFFFF"/>
        <w:spacing w:after="0" w:line="240" w:lineRule="auto"/>
        <w:ind w:left="720" w:right="720"/>
        <w:jc w:val="both"/>
        <w:rPr>
          <w:rFonts w:ascii="Times New Roman" w:eastAsia="Times New Roman" w:hAnsi="Times New Roman" w:cs="Times New Roman"/>
          <w:color w:val="222222"/>
          <w:kern w:val="0"/>
          <w:sz w:val="24"/>
          <w:szCs w:val="24"/>
          <w14:ligatures w14:val="none"/>
        </w:rPr>
      </w:pPr>
    </w:p>
    <w:p w14:paraId="7D32A8EA" w14:textId="77777777" w:rsidR="00A6196A" w:rsidRDefault="00A6196A" w:rsidP="00601FF4">
      <w:pPr>
        <w:shd w:val="clear" w:color="auto" w:fill="FFFFFF"/>
        <w:spacing w:after="0" w:line="240" w:lineRule="auto"/>
        <w:jc w:val="both"/>
        <w:rPr>
          <w:rFonts w:ascii="Times New Roman" w:hAnsi="Times New Roman" w:cs="Times New Roman"/>
          <w:sz w:val="24"/>
          <w:szCs w:val="24"/>
        </w:rPr>
      </w:pPr>
      <w:r w:rsidRPr="001334EF">
        <w:rPr>
          <w:rFonts w:ascii="Times New Roman" w:hAnsi="Times New Roman" w:cs="Times New Roman"/>
          <w:sz w:val="24"/>
          <w:szCs w:val="24"/>
        </w:rPr>
        <w:t xml:space="preserve">Every case is unique, and there is no standard procedure to </w:t>
      </w:r>
      <w:r>
        <w:rPr>
          <w:rFonts w:ascii="Times New Roman" w:hAnsi="Times New Roman" w:cs="Times New Roman"/>
          <w:sz w:val="24"/>
          <w:szCs w:val="24"/>
        </w:rPr>
        <w:t>understand</w:t>
      </w:r>
      <w:r w:rsidRPr="001334EF">
        <w:rPr>
          <w:rFonts w:ascii="Times New Roman" w:hAnsi="Times New Roman" w:cs="Times New Roman"/>
          <w:sz w:val="24"/>
          <w:szCs w:val="24"/>
        </w:rPr>
        <w:t xml:space="preserve"> the </w:t>
      </w:r>
      <w:r>
        <w:rPr>
          <w:rFonts w:ascii="Times New Roman" w:hAnsi="Times New Roman" w:cs="Times New Roman"/>
          <w:sz w:val="24"/>
          <w:szCs w:val="24"/>
        </w:rPr>
        <w:t xml:space="preserve">full </w:t>
      </w:r>
      <w:r w:rsidRPr="001334EF">
        <w:rPr>
          <w:rFonts w:ascii="Times New Roman" w:hAnsi="Times New Roman" w:cs="Times New Roman"/>
          <w:sz w:val="24"/>
          <w:szCs w:val="24"/>
        </w:rPr>
        <w:t xml:space="preserve">scope of </w:t>
      </w:r>
      <w:proofErr w:type="gramStart"/>
      <w:r w:rsidRPr="001334EF">
        <w:rPr>
          <w:rFonts w:ascii="Times New Roman" w:hAnsi="Times New Roman" w:cs="Times New Roman"/>
          <w:sz w:val="24"/>
          <w:szCs w:val="24"/>
        </w:rPr>
        <w:t>relevan</w:t>
      </w:r>
      <w:r>
        <w:rPr>
          <w:rFonts w:ascii="Times New Roman" w:hAnsi="Times New Roman" w:cs="Times New Roman"/>
          <w:sz w:val="24"/>
          <w:szCs w:val="24"/>
        </w:rPr>
        <w:t>t</w:t>
      </w:r>
      <w:proofErr w:type="gramEnd"/>
      <w:r>
        <w:rPr>
          <w:rFonts w:ascii="Times New Roman" w:hAnsi="Times New Roman" w:cs="Times New Roman"/>
          <w:sz w:val="24"/>
          <w:szCs w:val="24"/>
        </w:rPr>
        <w:t xml:space="preserve"> matter.</w:t>
      </w:r>
      <w:r w:rsidRPr="001334EF">
        <w:rPr>
          <w:rFonts w:ascii="Times New Roman" w:hAnsi="Times New Roman" w:cs="Times New Roman"/>
          <w:sz w:val="24"/>
          <w:szCs w:val="24"/>
        </w:rPr>
        <w:t xml:space="preserve"> There are common documents, however, that </w:t>
      </w:r>
      <w:r>
        <w:rPr>
          <w:rFonts w:ascii="Times New Roman" w:hAnsi="Times New Roman" w:cs="Times New Roman"/>
          <w:sz w:val="24"/>
          <w:szCs w:val="24"/>
        </w:rPr>
        <w:t>parties</w:t>
      </w:r>
      <w:r w:rsidRPr="001334EF">
        <w:rPr>
          <w:rFonts w:ascii="Times New Roman" w:hAnsi="Times New Roman" w:cs="Times New Roman"/>
          <w:sz w:val="24"/>
          <w:szCs w:val="24"/>
        </w:rPr>
        <w:t xml:space="preserve"> typically examine </w:t>
      </w:r>
      <w:r>
        <w:rPr>
          <w:rFonts w:ascii="Times New Roman" w:hAnsi="Times New Roman" w:cs="Times New Roman"/>
          <w:sz w:val="24"/>
          <w:szCs w:val="24"/>
        </w:rPr>
        <w:t xml:space="preserve">at the outset </w:t>
      </w:r>
      <w:r w:rsidRPr="001334EF">
        <w:rPr>
          <w:rFonts w:ascii="Times New Roman" w:hAnsi="Times New Roman" w:cs="Times New Roman"/>
          <w:sz w:val="24"/>
          <w:szCs w:val="24"/>
        </w:rPr>
        <w:t xml:space="preserve">to </w:t>
      </w:r>
      <w:r>
        <w:rPr>
          <w:rFonts w:ascii="Times New Roman" w:hAnsi="Times New Roman" w:cs="Times New Roman"/>
          <w:sz w:val="24"/>
          <w:szCs w:val="24"/>
        </w:rPr>
        <w:t>begin the process</w:t>
      </w:r>
      <w:r w:rsidRPr="001334EF">
        <w:rPr>
          <w:rFonts w:ascii="Times New Roman" w:hAnsi="Times New Roman" w:cs="Times New Roman"/>
          <w:sz w:val="24"/>
          <w:szCs w:val="24"/>
        </w:rPr>
        <w:t>, including</w:t>
      </w:r>
      <w:r>
        <w:rPr>
          <w:rFonts w:ascii="Times New Roman" w:hAnsi="Times New Roman" w:cs="Times New Roman"/>
          <w:sz w:val="24"/>
          <w:szCs w:val="24"/>
        </w:rPr>
        <w:t>: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w:t>
      </w:r>
      <w:r w:rsidRPr="001334EF">
        <w:rPr>
          <w:rFonts w:ascii="Times New Roman" w:hAnsi="Times New Roman" w:cs="Times New Roman"/>
          <w:sz w:val="24"/>
          <w:szCs w:val="24"/>
        </w:rPr>
        <w:t>omplaint(s)/charges/other pleadings</w:t>
      </w:r>
      <w:r>
        <w:rPr>
          <w:rFonts w:ascii="Times New Roman" w:hAnsi="Times New Roman" w:cs="Times New Roman"/>
          <w:sz w:val="24"/>
          <w:szCs w:val="24"/>
        </w:rPr>
        <w:t>; (ii) d</w:t>
      </w:r>
      <w:r w:rsidRPr="001334EF">
        <w:rPr>
          <w:rFonts w:ascii="Times New Roman" w:hAnsi="Times New Roman" w:cs="Times New Roman"/>
          <w:sz w:val="24"/>
          <w:szCs w:val="24"/>
        </w:rPr>
        <w:t>emand correspondence/other correspondence with the opposition</w:t>
      </w:r>
      <w:r>
        <w:rPr>
          <w:rFonts w:ascii="Times New Roman" w:hAnsi="Times New Roman" w:cs="Times New Roman"/>
          <w:sz w:val="24"/>
          <w:szCs w:val="24"/>
        </w:rPr>
        <w:t>; (iii) k</w:t>
      </w:r>
      <w:r w:rsidRPr="001334EF">
        <w:rPr>
          <w:rFonts w:ascii="Times New Roman" w:hAnsi="Times New Roman" w:cs="Times New Roman"/>
          <w:sz w:val="24"/>
          <w:szCs w:val="24"/>
        </w:rPr>
        <w:t>ey documents, interviews, witness statements, and investigative materials</w:t>
      </w:r>
      <w:r>
        <w:rPr>
          <w:rFonts w:ascii="Times New Roman" w:hAnsi="Times New Roman" w:cs="Times New Roman"/>
          <w:sz w:val="24"/>
          <w:szCs w:val="24"/>
        </w:rPr>
        <w:t>; and (iv) i</w:t>
      </w:r>
      <w:r w:rsidRPr="001334EF">
        <w:rPr>
          <w:rFonts w:ascii="Times New Roman" w:hAnsi="Times New Roman" w:cs="Times New Roman"/>
          <w:sz w:val="24"/>
          <w:szCs w:val="24"/>
        </w:rPr>
        <w:t xml:space="preserve">nitial disclosures/Rule 34 early document requests and productions or pre-suit discovery. </w:t>
      </w:r>
      <w:r>
        <w:rPr>
          <w:rFonts w:ascii="Times New Roman" w:hAnsi="Times New Roman" w:cs="Times New Roman"/>
          <w:sz w:val="24"/>
          <w:szCs w:val="24"/>
        </w:rPr>
        <w:t xml:space="preserve"> </w:t>
      </w:r>
    </w:p>
    <w:p w14:paraId="1B8721FB" w14:textId="77777777" w:rsidR="00A6196A" w:rsidRDefault="00A6196A" w:rsidP="000F6E83">
      <w:pPr>
        <w:shd w:val="clear" w:color="auto" w:fill="FFFFFF"/>
        <w:spacing w:after="0" w:line="240" w:lineRule="auto"/>
        <w:ind w:right="720"/>
        <w:jc w:val="both"/>
        <w:rPr>
          <w:rFonts w:ascii="Times New Roman" w:hAnsi="Times New Roman" w:cs="Times New Roman"/>
          <w:color w:val="000000" w:themeColor="text1"/>
          <w:sz w:val="24"/>
          <w:szCs w:val="24"/>
        </w:rPr>
      </w:pPr>
    </w:p>
    <w:p w14:paraId="2A2F4F29" w14:textId="5A9E6FA3" w:rsidR="00A6196A" w:rsidRPr="001334EF" w:rsidRDefault="00A6196A" w:rsidP="000F6E83">
      <w:pPr>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color w:val="222222"/>
          <w:kern w:val="0"/>
          <w:sz w:val="24"/>
          <w:szCs w:val="24"/>
          <w14:ligatures w14:val="none"/>
        </w:rPr>
        <w:t>A party’s understanding of the scope of</w:t>
      </w:r>
      <w:r>
        <w:rPr>
          <w:rFonts w:ascii="Times New Roman" w:eastAsia="Times New Roman" w:hAnsi="Times New Roman" w:cs="Times New Roman"/>
          <w:color w:val="222222"/>
          <w:kern w:val="0"/>
          <w:sz w:val="24"/>
          <w:szCs w:val="24"/>
          <w14:ligatures w14:val="none"/>
        </w:rPr>
        <w:t xml:space="preserve"> </w:t>
      </w:r>
      <w:r w:rsidR="00D27ACF">
        <w:rPr>
          <w:rFonts w:ascii="Times New Roman" w:eastAsia="Times New Roman" w:hAnsi="Times New Roman" w:cs="Times New Roman"/>
          <w:color w:val="222222"/>
          <w:kern w:val="0"/>
          <w:sz w:val="24"/>
          <w:szCs w:val="24"/>
          <w14:ligatures w14:val="none"/>
        </w:rPr>
        <w:t>possibly</w:t>
      </w:r>
      <w:r w:rsidRPr="001334EF">
        <w:rPr>
          <w:rFonts w:ascii="Times New Roman" w:eastAsia="Times New Roman" w:hAnsi="Times New Roman" w:cs="Times New Roman"/>
          <w:color w:val="222222"/>
          <w:kern w:val="0"/>
          <w:sz w:val="24"/>
          <w:szCs w:val="24"/>
          <w14:ligatures w14:val="none"/>
        </w:rPr>
        <w:t xml:space="preserve"> relevant matter will evolve during litigation, starting with the </w:t>
      </w:r>
      <w:r>
        <w:rPr>
          <w:rFonts w:ascii="Times New Roman" w:eastAsia="Times New Roman" w:hAnsi="Times New Roman" w:cs="Times New Roman"/>
          <w:color w:val="222222"/>
          <w:kern w:val="0"/>
          <w:sz w:val="24"/>
          <w:szCs w:val="24"/>
          <w14:ligatures w14:val="none"/>
        </w:rPr>
        <w:t>responding party</w:t>
      </w:r>
      <w:r w:rsidRPr="001334EF">
        <w:rPr>
          <w:rFonts w:ascii="Times New Roman" w:eastAsia="Times New Roman" w:hAnsi="Times New Roman" w:cs="Times New Roman"/>
          <w:color w:val="222222"/>
          <w:kern w:val="0"/>
          <w:sz w:val="24"/>
          <w:szCs w:val="24"/>
          <w14:ligatures w14:val="none"/>
        </w:rPr>
        <w:t xml:space="preserve">’s assessment of the pleadings, followed by iterative custodial interviews </w:t>
      </w:r>
      <w:r>
        <w:rPr>
          <w:rFonts w:ascii="Times New Roman" w:eastAsia="Times New Roman" w:hAnsi="Times New Roman" w:cs="Times New Roman"/>
          <w:color w:val="222222"/>
          <w:kern w:val="0"/>
          <w:sz w:val="24"/>
          <w:szCs w:val="24"/>
          <w14:ligatures w14:val="none"/>
        </w:rPr>
        <w:t xml:space="preserve">and </w:t>
      </w:r>
      <w:r w:rsidRPr="001334EF">
        <w:rPr>
          <w:rFonts w:ascii="Times New Roman" w:eastAsia="Times New Roman" w:hAnsi="Times New Roman" w:cs="Times New Roman"/>
          <w:color w:val="222222"/>
          <w:kern w:val="0"/>
          <w:sz w:val="24"/>
          <w:szCs w:val="24"/>
          <w14:ligatures w14:val="none"/>
        </w:rPr>
        <w:t xml:space="preserve">consultations with the </w:t>
      </w:r>
      <w:r>
        <w:rPr>
          <w:rFonts w:ascii="Times New Roman" w:eastAsia="Times New Roman" w:hAnsi="Times New Roman" w:cs="Times New Roman"/>
          <w:color w:val="222222"/>
          <w:kern w:val="0"/>
          <w:sz w:val="24"/>
          <w:szCs w:val="24"/>
          <w14:ligatures w14:val="none"/>
        </w:rPr>
        <w:t>requesting party</w:t>
      </w:r>
      <w:r w:rsidRPr="001334EF">
        <w:rPr>
          <w:rFonts w:ascii="Times New Roman" w:eastAsia="Times New Roman" w:hAnsi="Times New Roman" w:cs="Times New Roman"/>
          <w:color w:val="222222"/>
          <w:kern w:val="0"/>
          <w:sz w:val="24"/>
          <w:szCs w:val="24"/>
          <w14:ligatures w14:val="none"/>
        </w:rPr>
        <w:t xml:space="preserve"> based on reviews of documents.</w:t>
      </w:r>
      <w:r>
        <w:rPr>
          <w:rStyle w:val="FootnoteReference"/>
          <w:rFonts w:ascii="Times New Roman" w:eastAsia="Times New Roman" w:hAnsi="Times New Roman" w:cs="Times New Roman"/>
          <w:color w:val="222222"/>
          <w:kern w:val="0"/>
          <w:sz w:val="24"/>
          <w:szCs w:val="24"/>
          <w14:ligatures w14:val="none"/>
        </w:rPr>
        <w:footnoteReference w:id="22"/>
      </w:r>
      <w:r w:rsidRPr="00506E7C">
        <w:rPr>
          <w:rFonts w:ascii="Times New Roman" w:hAnsi="Times New Roman" w:cs="Times New Roman"/>
          <w:color w:val="000000" w:themeColor="text1"/>
          <w:sz w:val="24"/>
          <w:szCs w:val="24"/>
        </w:rPr>
        <w:t xml:space="preserve"> </w:t>
      </w:r>
      <w:r>
        <w:rPr>
          <w:rFonts w:ascii="Times New Roman" w:hAnsi="Times New Roman" w:cs="Times New Roman"/>
          <w:sz w:val="24"/>
          <w:szCs w:val="24"/>
        </w:rPr>
        <w:t>As an initial aid, t</w:t>
      </w:r>
      <w:r w:rsidRPr="001334EF">
        <w:rPr>
          <w:rFonts w:ascii="Times New Roman" w:hAnsi="Times New Roman" w:cs="Times New Roman"/>
          <w:sz w:val="24"/>
          <w:szCs w:val="24"/>
        </w:rPr>
        <w:t xml:space="preserve">he parties should consider listing the essential elements of the cause of action, which </w:t>
      </w:r>
      <w:r w:rsidRPr="001334EF">
        <w:rPr>
          <w:rFonts w:ascii="Times New Roman" w:hAnsi="Times New Roman" w:cs="Times New Roman"/>
          <w:sz w:val="24"/>
          <w:szCs w:val="24"/>
        </w:rPr>
        <w:lastRenderedPageBreak/>
        <w:t>can clarify the claims and “may help identify elements in dispute and result in the abandonment of essentially duplicative theories of recovery.”</w:t>
      </w:r>
      <w:r w:rsidRPr="001334EF">
        <w:rPr>
          <w:rStyle w:val="FootnoteReference"/>
          <w:rFonts w:ascii="Times New Roman" w:hAnsi="Times New Roman" w:cs="Times New Roman"/>
          <w:sz w:val="24"/>
          <w:szCs w:val="24"/>
        </w:rPr>
        <w:footnoteReference w:id="23"/>
      </w:r>
    </w:p>
    <w:p w14:paraId="73FC9B7A" w14:textId="2F9B87D3" w:rsidR="00A6196A" w:rsidRPr="001334EF" w:rsidRDefault="00A6196A" w:rsidP="000F6E83">
      <w:pPr>
        <w:ind w:left="720" w:right="720"/>
        <w:jc w:val="both"/>
        <w:rPr>
          <w:rFonts w:ascii="Times New Roman" w:hAnsi="Times New Roman" w:cs="Times New Roman"/>
          <w:sz w:val="24"/>
          <w:szCs w:val="24"/>
        </w:rPr>
      </w:pPr>
      <w:r w:rsidRPr="001334EF">
        <w:rPr>
          <w:rFonts w:ascii="Times New Roman" w:hAnsi="Times New Roman" w:cs="Times New Roman"/>
          <w:b/>
          <w:bCs/>
          <w:sz w:val="24"/>
          <w:szCs w:val="24"/>
        </w:rPr>
        <w:t>Best Practice 2-</w:t>
      </w:r>
      <w:r>
        <w:rPr>
          <w:rFonts w:ascii="Times New Roman" w:hAnsi="Times New Roman" w:cs="Times New Roman"/>
          <w:b/>
          <w:bCs/>
          <w:sz w:val="24"/>
          <w:szCs w:val="24"/>
        </w:rPr>
        <w:t>B</w:t>
      </w:r>
      <w:r w:rsidRPr="001334EF">
        <w:rPr>
          <w:rFonts w:ascii="Times New Roman" w:hAnsi="Times New Roman" w:cs="Times New Roman"/>
          <w:b/>
          <w:bCs/>
          <w:sz w:val="24"/>
          <w:szCs w:val="24"/>
        </w:rPr>
        <w:t>:</w:t>
      </w:r>
      <w:r w:rsidRPr="001334EF">
        <w:rPr>
          <w:rFonts w:ascii="Times New Roman" w:hAnsi="Times New Roman" w:cs="Times New Roman"/>
          <w:sz w:val="24"/>
          <w:szCs w:val="24"/>
        </w:rPr>
        <w:t xml:space="preserve"> The parties should discuss their understanding of discoverable information in the litigation as soon as practicable with each other</w:t>
      </w:r>
      <w:r>
        <w:rPr>
          <w:rFonts w:ascii="Times New Roman" w:hAnsi="Times New Roman" w:cs="Times New Roman"/>
          <w:sz w:val="24"/>
          <w:szCs w:val="24"/>
        </w:rPr>
        <w:t xml:space="preserve"> and</w:t>
      </w:r>
      <w:r w:rsidRPr="001334EF">
        <w:rPr>
          <w:rFonts w:ascii="Times New Roman" w:hAnsi="Times New Roman" w:cs="Times New Roman"/>
          <w:sz w:val="24"/>
          <w:szCs w:val="24"/>
        </w:rPr>
        <w:t xml:space="preserve"> modify</w:t>
      </w:r>
      <w:r>
        <w:rPr>
          <w:rFonts w:ascii="Times New Roman" w:hAnsi="Times New Roman" w:cs="Times New Roman"/>
          <w:sz w:val="24"/>
          <w:szCs w:val="24"/>
        </w:rPr>
        <w:t xml:space="preserve"> </w:t>
      </w:r>
      <w:r w:rsidRPr="001334EF">
        <w:rPr>
          <w:rFonts w:ascii="Times New Roman" w:hAnsi="Times New Roman" w:cs="Times New Roman"/>
          <w:sz w:val="24"/>
          <w:szCs w:val="24"/>
        </w:rPr>
        <w:t xml:space="preserve">and adjust their understanding of the scope of </w:t>
      </w:r>
      <w:r>
        <w:rPr>
          <w:rFonts w:ascii="Times New Roman" w:hAnsi="Times New Roman" w:cs="Times New Roman"/>
          <w:sz w:val="24"/>
          <w:szCs w:val="24"/>
        </w:rPr>
        <w:t>matter</w:t>
      </w:r>
      <w:r w:rsidRPr="001334EF">
        <w:rPr>
          <w:rFonts w:ascii="Times New Roman" w:hAnsi="Times New Roman" w:cs="Times New Roman"/>
          <w:sz w:val="24"/>
          <w:szCs w:val="24"/>
        </w:rPr>
        <w:t xml:space="preserve"> </w:t>
      </w:r>
      <w:r>
        <w:rPr>
          <w:rFonts w:ascii="Times New Roman" w:hAnsi="Times New Roman" w:cs="Times New Roman"/>
          <w:sz w:val="24"/>
          <w:szCs w:val="24"/>
        </w:rPr>
        <w:t xml:space="preserve">important in resolving the issues and the discoverable data sources </w:t>
      </w:r>
      <w:proofErr w:type="gramStart"/>
      <w:r w:rsidRPr="001334EF">
        <w:rPr>
          <w:rFonts w:ascii="Times New Roman" w:hAnsi="Times New Roman" w:cs="Times New Roman"/>
          <w:sz w:val="24"/>
          <w:szCs w:val="24"/>
        </w:rPr>
        <w:t>in light of</w:t>
      </w:r>
      <w:proofErr w:type="gramEnd"/>
      <w:r w:rsidRPr="001334EF">
        <w:rPr>
          <w:rFonts w:ascii="Times New Roman" w:hAnsi="Times New Roman" w:cs="Times New Roman"/>
          <w:sz w:val="24"/>
          <w:szCs w:val="24"/>
        </w:rPr>
        <w:t xml:space="preserve"> ongoing discussions during the litigation, including at the Rule 26(f) meeting.  </w:t>
      </w:r>
    </w:p>
    <w:p w14:paraId="3CE59161" w14:textId="77777777" w:rsidR="00A6196A" w:rsidRPr="001334EF" w:rsidRDefault="00A6196A" w:rsidP="000F6E83">
      <w:pPr>
        <w:jc w:val="both"/>
        <w:rPr>
          <w:rFonts w:ascii="Times New Roman" w:hAnsi="Times New Roman" w:cs="Times New Roman"/>
          <w:sz w:val="24"/>
          <w:szCs w:val="24"/>
        </w:rPr>
      </w:pPr>
      <w:r w:rsidRPr="001334EF">
        <w:rPr>
          <w:rFonts w:ascii="Times New Roman" w:hAnsi="Times New Roman" w:cs="Times New Roman"/>
          <w:sz w:val="24"/>
          <w:szCs w:val="24"/>
        </w:rPr>
        <w:t xml:space="preserve">The parties should meet early in litigation and no later than the Rule 26(f) meeting to discuss </w:t>
      </w:r>
      <w:proofErr w:type="spellStart"/>
      <w:r w:rsidRPr="001334EF">
        <w:rPr>
          <w:rFonts w:ascii="Times New Roman" w:hAnsi="Times New Roman" w:cs="Times New Roman"/>
          <w:sz w:val="24"/>
          <w:szCs w:val="24"/>
        </w:rPr>
        <w:t>ediscovery</w:t>
      </w:r>
      <w:proofErr w:type="spellEnd"/>
      <w:r w:rsidRPr="001334EF">
        <w:rPr>
          <w:rFonts w:ascii="Times New Roman" w:hAnsi="Times New Roman" w:cs="Times New Roman"/>
          <w:sz w:val="24"/>
          <w:szCs w:val="24"/>
        </w:rPr>
        <w:t xml:space="preserve"> in their case, including topics covering the following:</w:t>
      </w:r>
    </w:p>
    <w:p w14:paraId="4E070C08" w14:textId="77777777" w:rsidR="00A6196A" w:rsidRPr="001334EF" w:rsidRDefault="00A6196A" w:rsidP="000F6E83">
      <w:pPr>
        <w:pStyle w:val="ListParagraph"/>
        <w:numPr>
          <w:ilvl w:val="0"/>
          <w:numId w:val="1"/>
        </w:numPr>
        <w:jc w:val="both"/>
        <w:rPr>
          <w:rFonts w:ascii="Times New Roman" w:hAnsi="Times New Roman" w:cs="Times New Roman"/>
          <w:sz w:val="24"/>
          <w:szCs w:val="24"/>
        </w:rPr>
      </w:pPr>
      <w:r w:rsidRPr="001334EF">
        <w:rPr>
          <w:rFonts w:ascii="Times New Roman" w:hAnsi="Times New Roman" w:cs="Times New Roman"/>
          <w:sz w:val="24"/>
          <w:szCs w:val="24"/>
        </w:rPr>
        <w:t>The identity and role of custodians, including the names, titles, reporting relationships, and departments of custodians.</w:t>
      </w:r>
    </w:p>
    <w:p w14:paraId="7F6567EB" w14:textId="77777777" w:rsidR="00A6196A" w:rsidRPr="001334EF" w:rsidRDefault="00A6196A" w:rsidP="000F6E83">
      <w:pPr>
        <w:pStyle w:val="ListParagraph"/>
        <w:numPr>
          <w:ilvl w:val="0"/>
          <w:numId w:val="1"/>
        </w:numPr>
        <w:jc w:val="both"/>
        <w:rPr>
          <w:rFonts w:ascii="Times New Roman" w:hAnsi="Times New Roman" w:cs="Times New Roman"/>
          <w:sz w:val="24"/>
          <w:szCs w:val="24"/>
        </w:rPr>
      </w:pPr>
      <w:r w:rsidRPr="001334EF">
        <w:rPr>
          <w:rFonts w:ascii="Times New Roman" w:hAnsi="Times New Roman" w:cs="Times New Roman"/>
          <w:sz w:val="24"/>
          <w:szCs w:val="24"/>
        </w:rPr>
        <w:t xml:space="preserve">The selection of custodial and non-custodial sources to be collected from each party, subject to revision, when appropriate, </w:t>
      </w:r>
      <w:proofErr w:type="gramStart"/>
      <w:r w:rsidRPr="001334EF">
        <w:rPr>
          <w:rFonts w:ascii="Times New Roman" w:hAnsi="Times New Roman" w:cs="Times New Roman"/>
          <w:sz w:val="24"/>
          <w:szCs w:val="24"/>
        </w:rPr>
        <w:t>in the course of</w:t>
      </w:r>
      <w:proofErr w:type="gramEnd"/>
      <w:r w:rsidRPr="001334EF">
        <w:rPr>
          <w:rFonts w:ascii="Times New Roman" w:hAnsi="Times New Roman" w:cs="Times New Roman"/>
          <w:sz w:val="24"/>
          <w:szCs w:val="24"/>
        </w:rPr>
        <w:t xml:space="preserve"> the litigation.</w:t>
      </w:r>
    </w:p>
    <w:p w14:paraId="70509A7B" w14:textId="6FEBF7B6" w:rsidR="00A6196A" w:rsidRPr="001334EF" w:rsidRDefault="00A6196A" w:rsidP="000F6E83">
      <w:pPr>
        <w:pStyle w:val="ListParagraph"/>
        <w:numPr>
          <w:ilvl w:val="0"/>
          <w:numId w:val="1"/>
        </w:numPr>
        <w:jc w:val="both"/>
        <w:rPr>
          <w:rFonts w:ascii="Times New Roman" w:hAnsi="Times New Roman" w:cs="Times New Roman"/>
          <w:sz w:val="24"/>
          <w:szCs w:val="24"/>
        </w:rPr>
      </w:pPr>
      <w:r w:rsidRPr="001334EF">
        <w:rPr>
          <w:rFonts w:ascii="Times New Roman" w:hAnsi="Times New Roman" w:cs="Times New Roman"/>
          <w:sz w:val="24"/>
          <w:szCs w:val="24"/>
        </w:rPr>
        <w:t xml:space="preserve">Identification of noncustodial data sources containing </w:t>
      </w:r>
      <w:r w:rsidR="00D27ACF">
        <w:rPr>
          <w:rFonts w:ascii="Times New Roman" w:hAnsi="Times New Roman" w:cs="Times New Roman"/>
          <w:sz w:val="24"/>
          <w:szCs w:val="24"/>
        </w:rPr>
        <w:t>possibly</w:t>
      </w:r>
      <w:r w:rsidRPr="001334EF">
        <w:rPr>
          <w:rFonts w:ascii="Times New Roman" w:hAnsi="Times New Roman" w:cs="Times New Roman"/>
          <w:sz w:val="24"/>
          <w:szCs w:val="24"/>
        </w:rPr>
        <w:t xml:space="preserve"> relevant ESI.</w:t>
      </w:r>
    </w:p>
    <w:p w14:paraId="5F43411D" w14:textId="77777777" w:rsidR="00A6196A" w:rsidRPr="001334EF" w:rsidRDefault="00A6196A" w:rsidP="000F6E83">
      <w:pPr>
        <w:pStyle w:val="ListParagraph"/>
        <w:numPr>
          <w:ilvl w:val="0"/>
          <w:numId w:val="1"/>
        </w:numPr>
        <w:jc w:val="both"/>
        <w:rPr>
          <w:rFonts w:ascii="Times New Roman" w:hAnsi="Times New Roman" w:cs="Times New Roman"/>
          <w:sz w:val="24"/>
          <w:szCs w:val="24"/>
        </w:rPr>
      </w:pPr>
      <w:r w:rsidRPr="001334EF">
        <w:rPr>
          <w:rFonts w:ascii="Times New Roman" w:hAnsi="Times New Roman" w:cs="Times New Roman"/>
          <w:sz w:val="24"/>
          <w:szCs w:val="24"/>
        </w:rPr>
        <w:t>Additional parameters for scoping the review and production efforts (</w:t>
      </w:r>
      <w:r w:rsidRPr="00613090">
        <w:rPr>
          <w:rFonts w:ascii="Times New Roman" w:hAnsi="Times New Roman" w:cs="Times New Roman"/>
          <w:i/>
          <w:iCs/>
          <w:sz w:val="24"/>
          <w:szCs w:val="24"/>
        </w:rPr>
        <w:t>e.g</w:t>
      </w:r>
      <w:r w:rsidRPr="001334EF">
        <w:rPr>
          <w:rFonts w:ascii="Times New Roman" w:hAnsi="Times New Roman" w:cs="Times New Roman"/>
          <w:sz w:val="24"/>
          <w:szCs w:val="24"/>
        </w:rPr>
        <w:t>., application of date ranges).</w:t>
      </w:r>
    </w:p>
    <w:p w14:paraId="3225ED0C" w14:textId="77777777" w:rsidR="00A6196A" w:rsidRPr="001334EF" w:rsidRDefault="00A6196A" w:rsidP="000F6E83">
      <w:pPr>
        <w:pStyle w:val="ListParagraph"/>
        <w:numPr>
          <w:ilvl w:val="0"/>
          <w:numId w:val="1"/>
        </w:numPr>
        <w:jc w:val="both"/>
        <w:rPr>
          <w:rFonts w:ascii="Times New Roman" w:hAnsi="Times New Roman" w:cs="Times New Roman"/>
          <w:sz w:val="24"/>
          <w:szCs w:val="24"/>
        </w:rPr>
      </w:pPr>
      <w:r w:rsidRPr="001334EF">
        <w:rPr>
          <w:rFonts w:ascii="Times New Roman" w:hAnsi="Times New Roman" w:cs="Times New Roman"/>
          <w:sz w:val="24"/>
          <w:szCs w:val="24"/>
        </w:rPr>
        <w:t>Potential use and identification of search terms, tools, or techniques.</w:t>
      </w:r>
    </w:p>
    <w:p w14:paraId="7403B455" w14:textId="77777777" w:rsidR="00A6196A" w:rsidRPr="001334EF" w:rsidRDefault="00A6196A" w:rsidP="000F6E83">
      <w:pPr>
        <w:pStyle w:val="ListParagraph"/>
        <w:numPr>
          <w:ilvl w:val="0"/>
          <w:numId w:val="1"/>
        </w:numPr>
        <w:jc w:val="both"/>
        <w:rPr>
          <w:rFonts w:ascii="Times New Roman" w:hAnsi="Times New Roman" w:cs="Times New Roman"/>
          <w:sz w:val="24"/>
          <w:szCs w:val="24"/>
        </w:rPr>
      </w:pPr>
      <w:r w:rsidRPr="001334EF">
        <w:rPr>
          <w:rFonts w:ascii="Times New Roman" w:hAnsi="Times New Roman" w:cs="Times New Roman"/>
          <w:sz w:val="24"/>
          <w:szCs w:val="24"/>
        </w:rPr>
        <w:t>The identification and production of documents from custodial and noncustodial sources that do not require the use of search terms, tools, or techniques.</w:t>
      </w:r>
    </w:p>
    <w:p w14:paraId="4D2A0BF3" w14:textId="77777777" w:rsidR="00A6196A" w:rsidRPr="001334EF" w:rsidRDefault="00A6196A" w:rsidP="000F6E83">
      <w:pPr>
        <w:pStyle w:val="ListParagraph"/>
        <w:numPr>
          <w:ilvl w:val="0"/>
          <w:numId w:val="1"/>
        </w:numPr>
        <w:jc w:val="both"/>
        <w:rPr>
          <w:rFonts w:ascii="Times New Roman" w:hAnsi="Times New Roman" w:cs="Times New Roman"/>
          <w:sz w:val="24"/>
          <w:szCs w:val="24"/>
        </w:rPr>
      </w:pPr>
      <w:r w:rsidRPr="001334EF">
        <w:rPr>
          <w:rFonts w:ascii="Times New Roman" w:hAnsi="Times New Roman" w:cs="Times New Roman"/>
          <w:sz w:val="24"/>
          <w:szCs w:val="24"/>
        </w:rPr>
        <w:t>Applicable timeframe(s) for collection and review of documents.</w:t>
      </w:r>
      <w:r>
        <w:rPr>
          <w:rStyle w:val="FootnoteReference"/>
          <w:rFonts w:ascii="Times New Roman" w:hAnsi="Times New Roman" w:cs="Times New Roman"/>
          <w:sz w:val="24"/>
          <w:szCs w:val="24"/>
        </w:rPr>
        <w:footnoteReference w:id="24"/>
      </w:r>
    </w:p>
    <w:p w14:paraId="611958D8" w14:textId="77777777" w:rsidR="00A6196A" w:rsidRPr="001F198D" w:rsidRDefault="00A6196A" w:rsidP="000F6E83">
      <w:pPr>
        <w:pStyle w:val="ListParagraph"/>
        <w:numPr>
          <w:ilvl w:val="0"/>
          <w:numId w:val="1"/>
        </w:numPr>
        <w:shd w:val="clear" w:color="auto" w:fill="FFFFFF"/>
        <w:spacing w:after="0" w:line="240" w:lineRule="auto"/>
        <w:ind w:right="720"/>
        <w:jc w:val="both"/>
        <w:rPr>
          <w:rFonts w:ascii="Times New Roman" w:eastAsia="Times New Roman" w:hAnsi="Times New Roman" w:cs="Times New Roman"/>
          <w:b/>
          <w:bCs/>
          <w:color w:val="222222"/>
          <w:kern w:val="0"/>
          <w:sz w:val="24"/>
          <w:szCs w:val="24"/>
          <w14:ligatures w14:val="none"/>
        </w:rPr>
      </w:pPr>
      <w:r w:rsidRPr="001F198D">
        <w:rPr>
          <w:rFonts w:ascii="Times New Roman" w:hAnsi="Times New Roman" w:cs="Times New Roman"/>
          <w:sz w:val="24"/>
          <w:szCs w:val="24"/>
        </w:rPr>
        <w:t xml:space="preserve">And the methods parties propose to use to identify and deduplicate duplicate documents, and any objections or exceptions to such deduplication. </w:t>
      </w:r>
      <w:r>
        <w:rPr>
          <w:rStyle w:val="FootnoteReference"/>
          <w:rFonts w:ascii="Times New Roman" w:hAnsi="Times New Roman" w:cs="Times New Roman"/>
          <w:sz w:val="24"/>
          <w:szCs w:val="24"/>
        </w:rPr>
        <w:footnoteReference w:id="25"/>
      </w:r>
    </w:p>
    <w:p w14:paraId="24724211" w14:textId="77777777" w:rsidR="00A6196A" w:rsidRPr="001F198D" w:rsidRDefault="00A6196A" w:rsidP="000F6E83">
      <w:pPr>
        <w:pStyle w:val="ListParagraph"/>
        <w:shd w:val="clear" w:color="auto" w:fill="FFFFFF"/>
        <w:spacing w:after="0" w:line="240" w:lineRule="auto"/>
        <w:ind w:right="720"/>
        <w:jc w:val="both"/>
        <w:rPr>
          <w:rFonts w:ascii="Times New Roman" w:eastAsia="Times New Roman" w:hAnsi="Times New Roman" w:cs="Times New Roman"/>
          <w:b/>
          <w:bCs/>
          <w:color w:val="222222"/>
          <w:kern w:val="0"/>
          <w:sz w:val="24"/>
          <w:szCs w:val="24"/>
          <w14:ligatures w14:val="none"/>
        </w:rPr>
      </w:pPr>
    </w:p>
    <w:p w14:paraId="4E5D59B8" w14:textId="3C8B707C" w:rsidR="00A6196A" w:rsidRDefault="00A6196A" w:rsidP="000F6E83">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The quicker the parties approach a “meeting of the minds” on the “topics for such discovery and the time period for which discovery will be sought” as well as the identification of “the various sources of such information within a party’s control that should be searched,”</w:t>
      </w:r>
      <w:r>
        <w:rPr>
          <w:rStyle w:val="FootnoteReference"/>
          <w:rFonts w:ascii="Times New Roman" w:hAnsi="Times New Roman" w:cs="Times New Roman"/>
          <w:color w:val="000000" w:themeColor="text1"/>
          <w:sz w:val="24"/>
          <w:szCs w:val="24"/>
        </w:rPr>
        <w:footnoteReference w:id="26"/>
      </w:r>
      <w:r>
        <w:rPr>
          <w:rFonts w:ascii="Times New Roman" w:hAnsi="Times New Roman" w:cs="Times New Roman"/>
          <w:color w:val="000000" w:themeColor="text1"/>
          <w:sz w:val="24"/>
          <w:szCs w:val="24"/>
        </w:rPr>
        <w:t xml:space="preserve"> the more likely information </w:t>
      </w:r>
      <w:r w:rsidRPr="00601FF4">
        <w:rPr>
          <w:rFonts w:ascii="Times New Roman" w:hAnsi="Times New Roman" w:cs="Times New Roman"/>
          <w:i/>
          <w:iCs/>
          <w:color w:val="000000" w:themeColor="text1"/>
          <w:sz w:val="24"/>
          <w:szCs w:val="24"/>
        </w:rPr>
        <w:t>deemed by each side</w:t>
      </w:r>
      <w:r>
        <w:rPr>
          <w:rFonts w:ascii="Times New Roman" w:hAnsi="Times New Roman" w:cs="Times New Roman"/>
          <w:color w:val="000000" w:themeColor="text1"/>
          <w:sz w:val="24"/>
          <w:szCs w:val="24"/>
        </w:rPr>
        <w:t xml:space="preserve"> to be important in resolving the issues will be identified.  </w:t>
      </w:r>
    </w:p>
    <w:p w14:paraId="6E47D5FC" w14:textId="77777777" w:rsidR="00A6196A" w:rsidRDefault="00A6196A" w:rsidP="000F6E83">
      <w:pPr>
        <w:spacing w:after="0" w:line="240" w:lineRule="auto"/>
        <w:jc w:val="both"/>
        <w:rPr>
          <w:rFonts w:ascii="Times New Roman" w:hAnsi="Times New Roman" w:cs="Times New Roman"/>
          <w:sz w:val="24"/>
          <w:szCs w:val="24"/>
        </w:rPr>
      </w:pPr>
    </w:p>
    <w:p w14:paraId="54E92533" w14:textId="4C6707A8" w:rsidR="00A6196A" w:rsidRDefault="00A6196A" w:rsidP="000F6E83">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Consultations and cooperation between the parties can accelerate reaching this level of agreement.  Such “discussion at the outset may avoid later difficulties or ease their resolution.”</w:t>
      </w:r>
      <w:r>
        <w:rPr>
          <w:rStyle w:val="FootnoteReference"/>
          <w:rFonts w:ascii="Times New Roman" w:hAnsi="Times New Roman" w:cs="Times New Roman"/>
          <w:color w:val="000000" w:themeColor="text1"/>
          <w:sz w:val="24"/>
          <w:szCs w:val="24"/>
        </w:rPr>
        <w:footnoteReference w:id="27"/>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 xml:space="preserve">It is in the self interest of both parties to </w:t>
      </w:r>
      <w:r w:rsidRPr="001334EF">
        <w:rPr>
          <w:rFonts w:ascii="Times New Roman" w:hAnsi="Times New Roman" w:cs="Times New Roman"/>
          <w:color w:val="000000" w:themeColor="text1"/>
          <w:sz w:val="24"/>
          <w:szCs w:val="24"/>
        </w:rPr>
        <w:t xml:space="preserve">work </w:t>
      </w:r>
      <w:r>
        <w:rPr>
          <w:rFonts w:ascii="Times New Roman" w:hAnsi="Times New Roman" w:cs="Times New Roman"/>
          <w:color w:val="000000" w:themeColor="text1"/>
          <w:sz w:val="24"/>
          <w:szCs w:val="24"/>
        </w:rPr>
        <w:t xml:space="preserve">to the extent possible </w:t>
      </w:r>
      <w:r w:rsidRPr="001334EF">
        <w:rPr>
          <w:rFonts w:ascii="Times New Roman" w:hAnsi="Times New Roman" w:cs="Times New Roman"/>
          <w:color w:val="000000" w:themeColor="text1"/>
          <w:sz w:val="24"/>
          <w:szCs w:val="24"/>
        </w:rPr>
        <w:t xml:space="preserve">in a cooperative, collaborative, and iterative manner, </w:t>
      </w:r>
      <w:proofErr w:type="gramStart"/>
      <w:r w:rsidRPr="001334EF">
        <w:rPr>
          <w:rFonts w:ascii="Times New Roman" w:hAnsi="Times New Roman" w:cs="Times New Roman"/>
          <w:color w:val="000000" w:themeColor="text1"/>
          <w:sz w:val="24"/>
          <w:szCs w:val="24"/>
        </w:rPr>
        <w:t>in order to</w:t>
      </w:r>
      <w:proofErr w:type="gramEnd"/>
      <w:r w:rsidRPr="001334EF">
        <w:rPr>
          <w:rFonts w:ascii="Times New Roman" w:hAnsi="Times New Roman" w:cs="Times New Roman"/>
          <w:color w:val="000000" w:themeColor="text1"/>
          <w:sz w:val="24"/>
          <w:szCs w:val="24"/>
        </w:rPr>
        <w:t xml:space="preserve"> reach agreement </w:t>
      </w:r>
      <w:r>
        <w:rPr>
          <w:rFonts w:ascii="Times New Roman" w:hAnsi="Times New Roman" w:cs="Times New Roman"/>
          <w:color w:val="000000" w:themeColor="text1"/>
          <w:sz w:val="24"/>
          <w:szCs w:val="24"/>
        </w:rPr>
        <w:t>on the scope of relevancy and the importance of relevant information in resolving the issues.</w:t>
      </w:r>
      <w:r>
        <w:rPr>
          <w:rStyle w:val="FootnoteReference"/>
          <w:rFonts w:ascii="Times New Roman" w:hAnsi="Times New Roman" w:cs="Times New Roman"/>
          <w:color w:val="000000" w:themeColor="text1"/>
          <w:sz w:val="24"/>
          <w:szCs w:val="24"/>
        </w:rPr>
        <w:footnoteReference w:id="28"/>
      </w:r>
      <w:r>
        <w:rPr>
          <w:rFonts w:ascii="Times New Roman" w:hAnsi="Times New Roman" w:cs="Times New Roman"/>
          <w:color w:val="000000" w:themeColor="text1"/>
          <w:sz w:val="24"/>
          <w:szCs w:val="24"/>
        </w:rPr>
        <w:t xml:space="preserve"> </w:t>
      </w:r>
    </w:p>
    <w:p w14:paraId="0F44EAB9" w14:textId="77777777" w:rsidR="00A6196A" w:rsidRDefault="00A6196A" w:rsidP="000F6E83">
      <w:pPr>
        <w:spacing w:after="0" w:line="240" w:lineRule="auto"/>
        <w:jc w:val="both"/>
        <w:rPr>
          <w:rFonts w:ascii="Times New Roman" w:hAnsi="Times New Roman" w:cs="Times New Roman"/>
          <w:color w:val="000000" w:themeColor="text1"/>
          <w:sz w:val="24"/>
          <w:szCs w:val="24"/>
        </w:rPr>
      </w:pPr>
    </w:p>
    <w:p w14:paraId="616D4501" w14:textId="77777777" w:rsidR="00A6196A" w:rsidRDefault="00A6196A" w:rsidP="000F6E8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extent of consultation and cooperation between parties, however, will vary widely and depend on the circumstances, including the personalities involved.  </w:t>
      </w:r>
      <w:r>
        <w:rPr>
          <w:rFonts w:ascii="Times New Roman" w:hAnsi="Times New Roman" w:cs="Times New Roman"/>
          <w:color w:val="000000" w:themeColor="text1"/>
          <w:sz w:val="24"/>
          <w:szCs w:val="24"/>
        </w:rPr>
        <w:t>In some cases, the courts step in and make clear that they expect that t</w:t>
      </w:r>
      <w:r w:rsidRPr="001334EF">
        <w:rPr>
          <w:rFonts w:ascii="Times New Roman" w:hAnsi="Times New Roman" w:cs="Times New Roman"/>
          <w:color w:val="000000" w:themeColor="text1"/>
          <w:sz w:val="24"/>
          <w:szCs w:val="24"/>
        </w:rPr>
        <w:t xml:space="preserve">he parties </w:t>
      </w:r>
      <w:r>
        <w:rPr>
          <w:rFonts w:ascii="Times New Roman" w:hAnsi="Times New Roman" w:cs="Times New Roman"/>
          <w:color w:val="000000" w:themeColor="text1"/>
          <w:sz w:val="24"/>
          <w:szCs w:val="24"/>
        </w:rPr>
        <w:t>will</w:t>
      </w:r>
      <w:r w:rsidRPr="001334EF">
        <w:rPr>
          <w:rFonts w:ascii="Times New Roman" w:hAnsi="Times New Roman" w:cs="Times New Roman"/>
          <w:color w:val="000000" w:themeColor="text1"/>
          <w:sz w:val="24"/>
          <w:szCs w:val="24"/>
        </w:rPr>
        <w:t xml:space="preserve"> confer on the application of search or other filtering technologies, including reasonable search terms, file types, data ranges, </w:t>
      </w:r>
      <w:r>
        <w:rPr>
          <w:rFonts w:ascii="Times New Roman" w:hAnsi="Times New Roman" w:cs="Times New Roman"/>
          <w:color w:val="000000" w:themeColor="text1"/>
          <w:sz w:val="24"/>
          <w:szCs w:val="24"/>
        </w:rPr>
        <w:t>verification</w:t>
      </w:r>
      <w:r w:rsidRPr="001334EF">
        <w:rPr>
          <w:rFonts w:ascii="Times New Roman" w:hAnsi="Times New Roman" w:cs="Times New Roman"/>
          <w:color w:val="000000" w:themeColor="text1"/>
          <w:sz w:val="24"/>
          <w:szCs w:val="24"/>
        </w:rPr>
        <w:t xml:space="preserve"> processes, predictive coding (TAR), or other appropriate advanced technologies.  </w:t>
      </w:r>
    </w:p>
    <w:p w14:paraId="057527F1" w14:textId="77777777" w:rsidR="00A6196A" w:rsidRDefault="00A6196A" w:rsidP="000F6E83">
      <w:pPr>
        <w:spacing w:after="0" w:line="240" w:lineRule="auto"/>
        <w:jc w:val="both"/>
        <w:rPr>
          <w:rFonts w:ascii="Times New Roman" w:hAnsi="Times New Roman" w:cs="Times New Roman"/>
          <w:color w:val="000000" w:themeColor="text1"/>
          <w:sz w:val="24"/>
          <w:szCs w:val="24"/>
        </w:rPr>
      </w:pPr>
    </w:p>
    <w:p w14:paraId="61ED82D6" w14:textId="6B7F51CF" w:rsidR="00A6196A" w:rsidRDefault="00A6196A" w:rsidP="000F6E8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But unless a court specifically orders otherwise, a party is absolutely under no obligation under the rules to agree to conduct specified search methodologies with or without consulting with the other party.  Nor is it required to subject individual custodians or data sources to </w:t>
      </w:r>
      <w:proofErr w:type="spellStart"/>
      <w:r>
        <w:rPr>
          <w:rFonts w:ascii="Times New Roman" w:hAnsi="Times New Roman" w:cs="Times New Roman"/>
          <w:color w:val="000000" w:themeColor="text1"/>
          <w:sz w:val="24"/>
          <w:szCs w:val="24"/>
        </w:rPr>
        <w:t>ediscovery</w:t>
      </w:r>
      <w:proofErr w:type="spellEnd"/>
      <w:r>
        <w:rPr>
          <w:rFonts w:ascii="Times New Roman" w:hAnsi="Times New Roman" w:cs="Times New Roman"/>
          <w:color w:val="000000" w:themeColor="text1"/>
          <w:sz w:val="24"/>
          <w:szCs w:val="24"/>
        </w:rPr>
        <w:t xml:space="preserve"> that it </w:t>
      </w:r>
      <w:proofErr w:type="gramStart"/>
      <w:r>
        <w:rPr>
          <w:rFonts w:ascii="Times New Roman" w:hAnsi="Times New Roman" w:cs="Times New Roman"/>
          <w:color w:val="000000" w:themeColor="text1"/>
          <w:sz w:val="24"/>
          <w:szCs w:val="24"/>
        </w:rPr>
        <w:t>determines</w:t>
      </w:r>
      <w:proofErr w:type="gramEnd"/>
      <w:r>
        <w:rPr>
          <w:rFonts w:ascii="Times New Roman" w:hAnsi="Times New Roman" w:cs="Times New Roman"/>
          <w:color w:val="000000" w:themeColor="text1"/>
          <w:sz w:val="24"/>
          <w:szCs w:val="24"/>
        </w:rPr>
        <w:t xml:space="preserve"> to be not relevant or not proportional, subject to the court’s ruling on the requesting party’s objections. </w:t>
      </w:r>
    </w:p>
    <w:p w14:paraId="433CC63E" w14:textId="77777777" w:rsidR="00A6196A" w:rsidRDefault="00A6196A" w:rsidP="000F6E83">
      <w:pPr>
        <w:spacing w:after="0" w:line="240" w:lineRule="auto"/>
        <w:jc w:val="both"/>
        <w:rPr>
          <w:rFonts w:ascii="Times New Roman" w:hAnsi="Times New Roman" w:cs="Times New Roman"/>
          <w:color w:val="000000" w:themeColor="text1"/>
          <w:sz w:val="24"/>
          <w:szCs w:val="24"/>
        </w:rPr>
      </w:pPr>
    </w:p>
    <w:p w14:paraId="1F1190BF" w14:textId="77777777" w:rsidR="00A6196A" w:rsidRDefault="00A6196A" w:rsidP="00B1164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all events, t</w:t>
      </w:r>
      <w:r w:rsidRPr="001334EF">
        <w:rPr>
          <w:rFonts w:ascii="Times New Roman" w:hAnsi="Times New Roman" w:cs="Times New Roman"/>
          <w:color w:val="000000" w:themeColor="text1"/>
          <w:sz w:val="24"/>
          <w:szCs w:val="24"/>
        </w:rPr>
        <w:t xml:space="preserve">he </w:t>
      </w:r>
      <w:r>
        <w:rPr>
          <w:rFonts w:ascii="Times New Roman" w:hAnsi="Times New Roman" w:cs="Times New Roman"/>
          <w:color w:val="000000" w:themeColor="text1"/>
          <w:sz w:val="24"/>
          <w:szCs w:val="24"/>
        </w:rPr>
        <w:t>responding party</w:t>
      </w:r>
      <w:r w:rsidRPr="001334EF">
        <w:rPr>
          <w:rFonts w:ascii="Times New Roman" w:hAnsi="Times New Roman" w:cs="Times New Roman"/>
          <w:color w:val="000000" w:themeColor="text1"/>
          <w:sz w:val="24"/>
          <w:szCs w:val="24"/>
        </w:rPr>
        <w:t xml:space="preserve"> should document its analysis and decision making in deciding that specific data sources will not be preserved or collected</w:t>
      </w:r>
      <w:r>
        <w:rPr>
          <w:rFonts w:ascii="Times New Roman" w:hAnsi="Times New Roman" w:cs="Times New Roman"/>
          <w:color w:val="000000" w:themeColor="text1"/>
          <w:sz w:val="24"/>
          <w:szCs w:val="24"/>
        </w:rPr>
        <w:t>,</w:t>
      </w:r>
      <w:r w:rsidRPr="001334EF">
        <w:rPr>
          <w:rFonts w:ascii="Times New Roman" w:hAnsi="Times New Roman" w:cs="Times New Roman"/>
          <w:color w:val="000000" w:themeColor="text1"/>
          <w:sz w:val="24"/>
          <w:szCs w:val="24"/>
        </w:rPr>
        <w:t xml:space="preserve"> wh</w:t>
      </w:r>
      <w:r>
        <w:rPr>
          <w:rFonts w:ascii="Times New Roman" w:hAnsi="Times New Roman" w:cs="Times New Roman"/>
          <w:color w:val="000000" w:themeColor="text1"/>
          <w:sz w:val="24"/>
          <w:szCs w:val="24"/>
        </w:rPr>
        <w:t>ich</w:t>
      </w:r>
      <w:r w:rsidRPr="001334EF">
        <w:rPr>
          <w:rFonts w:ascii="Times New Roman" w:hAnsi="Times New Roman" w:cs="Times New Roman"/>
          <w:color w:val="000000" w:themeColor="text1"/>
          <w:sz w:val="24"/>
          <w:szCs w:val="24"/>
        </w:rPr>
        <w:t xml:space="preserve"> it concludes are unlikely to contain significant or unique relevant information or are inaccessible under Rule 26.</w:t>
      </w:r>
      <w:r>
        <w:rPr>
          <w:rStyle w:val="FootnoteReference"/>
          <w:rFonts w:ascii="Times New Roman" w:hAnsi="Times New Roman" w:cs="Times New Roman"/>
          <w:color w:val="000000" w:themeColor="text1"/>
          <w:sz w:val="24"/>
          <w:szCs w:val="24"/>
        </w:rPr>
        <w:footnoteReference w:id="29"/>
      </w:r>
    </w:p>
    <w:p w14:paraId="4FE47FA0" w14:textId="77777777" w:rsidR="00A6196A" w:rsidRDefault="00A6196A" w:rsidP="000F6E83">
      <w:pPr>
        <w:spacing w:after="0" w:line="240" w:lineRule="auto"/>
        <w:jc w:val="both"/>
        <w:rPr>
          <w:rFonts w:ascii="Times New Roman" w:hAnsi="Times New Roman" w:cs="Times New Roman"/>
          <w:color w:val="000000" w:themeColor="text1"/>
          <w:sz w:val="24"/>
          <w:szCs w:val="24"/>
        </w:rPr>
      </w:pPr>
    </w:p>
    <w:p w14:paraId="76429149" w14:textId="4F7F2504" w:rsidR="00A6196A" w:rsidRPr="001334EF" w:rsidRDefault="00A6196A" w:rsidP="000F6E83">
      <w:pPr>
        <w:shd w:val="clear" w:color="auto" w:fill="FFFFFF"/>
        <w:spacing w:after="0" w:line="240" w:lineRule="auto"/>
        <w:ind w:left="720" w:right="720"/>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b/>
          <w:bCs/>
          <w:color w:val="222222"/>
          <w:kern w:val="0"/>
          <w:sz w:val="24"/>
          <w:szCs w:val="24"/>
          <w14:ligatures w14:val="none"/>
        </w:rPr>
        <w:t xml:space="preserve">GUIDELINE 3: </w:t>
      </w:r>
      <w:r w:rsidRPr="00C978B1">
        <w:rPr>
          <w:rFonts w:ascii="Times New Roman" w:eastAsia="Times New Roman" w:hAnsi="Times New Roman" w:cs="Times New Roman"/>
          <w:color w:val="222222"/>
          <w:kern w:val="0"/>
          <w:sz w:val="24"/>
          <w:szCs w:val="24"/>
          <w14:ligatures w14:val="none"/>
        </w:rPr>
        <w:t xml:space="preserve">OPES promotes </w:t>
      </w:r>
      <w:r>
        <w:rPr>
          <w:rFonts w:ascii="Times New Roman" w:eastAsia="Times New Roman" w:hAnsi="Times New Roman" w:cs="Times New Roman"/>
          <w:color w:val="222222"/>
          <w:kern w:val="0"/>
          <w:sz w:val="24"/>
          <w:szCs w:val="24"/>
          <w14:ligatures w14:val="none"/>
        </w:rPr>
        <w:t xml:space="preserve">initial </w:t>
      </w:r>
      <w:r w:rsidRPr="00C978B1">
        <w:rPr>
          <w:rFonts w:ascii="Times New Roman" w:eastAsia="Times New Roman" w:hAnsi="Times New Roman" w:cs="Times New Roman"/>
          <w:color w:val="222222"/>
          <w:kern w:val="0"/>
          <w:sz w:val="24"/>
          <w:szCs w:val="24"/>
          <w14:ligatures w14:val="none"/>
        </w:rPr>
        <w:t xml:space="preserve">consideration </w:t>
      </w:r>
      <w:r>
        <w:rPr>
          <w:rFonts w:ascii="Times New Roman" w:eastAsia="Times New Roman" w:hAnsi="Times New Roman" w:cs="Times New Roman"/>
          <w:color w:val="222222"/>
          <w:kern w:val="0"/>
          <w:sz w:val="24"/>
          <w:szCs w:val="24"/>
          <w14:ligatures w14:val="none"/>
        </w:rPr>
        <w:t xml:space="preserve">of </w:t>
      </w:r>
      <w:r w:rsidRPr="00C978B1">
        <w:rPr>
          <w:rFonts w:ascii="Times New Roman" w:eastAsia="Times New Roman" w:hAnsi="Times New Roman" w:cs="Times New Roman"/>
          <w:color w:val="222222"/>
          <w:kern w:val="0"/>
          <w:sz w:val="24"/>
          <w:szCs w:val="24"/>
          <w14:ligatures w14:val="none"/>
        </w:rPr>
        <w:t xml:space="preserve">discovery of </w:t>
      </w:r>
      <w:r>
        <w:rPr>
          <w:rFonts w:ascii="Times New Roman" w:eastAsia="Times New Roman" w:hAnsi="Times New Roman" w:cs="Times New Roman"/>
          <w:color w:val="222222"/>
          <w:kern w:val="0"/>
          <w:sz w:val="24"/>
          <w:szCs w:val="24"/>
          <w14:ligatures w14:val="none"/>
        </w:rPr>
        <w:t xml:space="preserve">those </w:t>
      </w:r>
      <w:r w:rsidRPr="00C978B1">
        <w:rPr>
          <w:rFonts w:ascii="Times New Roman" w:eastAsia="Times New Roman" w:hAnsi="Times New Roman" w:cs="Times New Roman"/>
          <w:color w:val="222222"/>
          <w:kern w:val="0"/>
          <w:sz w:val="24"/>
          <w:szCs w:val="24"/>
          <w14:ligatures w14:val="none"/>
        </w:rPr>
        <w:t>custodians and data sources th</w:t>
      </w:r>
      <w:r>
        <w:rPr>
          <w:rFonts w:ascii="Times New Roman" w:eastAsia="Times New Roman" w:hAnsi="Times New Roman" w:cs="Times New Roman"/>
          <w:color w:val="222222"/>
          <w:kern w:val="0"/>
          <w:sz w:val="24"/>
          <w:szCs w:val="24"/>
          <w14:ligatures w14:val="none"/>
        </w:rPr>
        <w:t>a</w:t>
      </w:r>
      <w:r w:rsidRPr="00C978B1">
        <w:rPr>
          <w:rFonts w:ascii="Times New Roman" w:eastAsia="Times New Roman" w:hAnsi="Times New Roman" w:cs="Times New Roman"/>
          <w:color w:val="222222"/>
          <w:kern w:val="0"/>
          <w:sz w:val="24"/>
          <w:szCs w:val="24"/>
          <w14:ligatures w14:val="none"/>
        </w:rPr>
        <w:t>t</w:t>
      </w:r>
      <w:r>
        <w:rPr>
          <w:rFonts w:ascii="Times New Roman" w:eastAsia="Times New Roman" w:hAnsi="Times New Roman" w:cs="Times New Roman"/>
          <w:color w:val="222222"/>
          <w:kern w:val="0"/>
          <w:sz w:val="24"/>
          <w:szCs w:val="24"/>
          <w14:ligatures w14:val="none"/>
        </w:rPr>
        <w:t xml:space="preserve"> are most obvious and least cumbersome to obtain information that is important in resolving the issues in accordance with standard best practices.</w:t>
      </w:r>
    </w:p>
    <w:p w14:paraId="72CCA5D0" w14:textId="77777777" w:rsidR="00A6196A" w:rsidRPr="001334EF" w:rsidRDefault="00A6196A" w:rsidP="000F6E83">
      <w:pPr>
        <w:shd w:val="clear" w:color="auto" w:fill="FFFFFF"/>
        <w:spacing w:after="0" w:line="240" w:lineRule="auto"/>
        <w:ind w:left="720" w:right="720"/>
        <w:jc w:val="both"/>
        <w:rPr>
          <w:rFonts w:ascii="Times New Roman" w:eastAsia="Times New Roman" w:hAnsi="Times New Roman" w:cs="Times New Roman"/>
          <w:color w:val="222222"/>
          <w:kern w:val="0"/>
          <w:sz w:val="24"/>
          <w:szCs w:val="24"/>
          <w14:ligatures w14:val="none"/>
        </w:rPr>
      </w:pPr>
    </w:p>
    <w:p w14:paraId="300205FD" w14:textId="77777777" w:rsidR="00A6196A" w:rsidRPr="0036441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36441A">
        <w:rPr>
          <w:rFonts w:ascii="Times New Roman" w:eastAsia="Times New Roman" w:hAnsi="Times New Roman" w:cs="Times New Roman"/>
          <w:color w:val="222222"/>
          <w:kern w:val="0"/>
          <w:sz w:val="24"/>
          <w:szCs w:val="24"/>
          <w14:ligatures w14:val="none"/>
        </w:rPr>
        <w:t xml:space="preserve">√ </w:t>
      </w:r>
      <w:r w:rsidRPr="0036441A">
        <w:rPr>
          <w:rFonts w:ascii="Times New Roman" w:eastAsia="Times New Roman" w:hAnsi="Times New Roman" w:cs="Times New Roman"/>
          <w:color w:val="222222"/>
          <w:kern w:val="0"/>
          <w:sz w:val="24"/>
          <w:szCs w:val="24"/>
          <w:u w:val="single"/>
          <w14:ligatures w14:val="none"/>
        </w:rPr>
        <w:t xml:space="preserve">Where do we </w:t>
      </w:r>
      <w:r>
        <w:rPr>
          <w:rFonts w:ascii="Times New Roman" w:eastAsia="Times New Roman" w:hAnsi="Times New Roman" w:cs="Times New Roman"/>
          <w:color w:val="222222"/>
          <w:kern w:val="0"/>
          <w:sz w:val="24"/>
          <w:szCs w:val="24"/>
          <w:u w:val="single"/>
          <w14:ligatures w14:val="none"/>
        </w:rPr>
        <w:t xml:space="preserve">start to </w:t>
      </w:r>
      <w:r w:rsidRPr="0036441A">
        <w:rPr>
          <w:rFonts w:ascii="Times New Roman" w:eastAsia="Times New Roman" w:hAnsi="Times New Roman" w:cs="Times New Roman"/>
          <w:color w:val="222222"/>
          <w:kern w:val="0"/>
          <w:sz w:val="24"/>
          <w:szCs w:val="24"/>
          <w:u w:val="single"/>
          <w14:ligatures w14:val="none"/>
        </w:rPr>
        <w:t>look for information</w:t>
      </w:r>
      <w:r>
        <w:rPr>
          <w:rFonts w:ascii="Times New Roman" w:eastAsia="Times New Roman" w:hAnsi="Times New Roman" w:cs="Times New Roman"/>
          <w:color w:val="222222"/>
          <w:kern w:val="0"/>
          <w:sz w:val="24"/>
          <w:szCs w:val="24"/>
          <w:u w:val="single"/>
          <w14:ligatures w14:val="none"/>
        </w:rPr>
        <w:t xml:space="preserve"> that is important in resolving the issues</w:t>
      </w:r>
      <w:r w:rsidRPr="0036441A">
        <w:rPr>
          <w:rFonts w:ascii="Times New Roman" w:eastAsia="Times New Roman" w:hAnsi="Times New Roman" w:cs="Times New Roman"/>
          <w:color w:val="222222"/>
          <w:kern w:val="0"/>
          <w:sz w:val="24"/>
          <w:szCs w:val="24"/>
          <w:u w:val="single"/>
          <w14:ligatures w14:val="none"/>
        </w:rPr>
        <w:t>?</w:t>
      </w:r>
      <w:r>
        <w:rPr>
          <w:rFonts w:ascii="Times New Roman" w:eastAsia="Times New Roman" w:hAnsi="Times New Roman" w:cs="Times New Roman"/>
          <w:color w:val="222222"/>
          <w:kern w:val="0"/>
          <w:sz w:val="24"/>
          <w:szCs w:val="24"/>
          <w:u w:val="single"/>
          <w14:ligatures w14:val="none"/>
        </w:rPr>
        <w:t xml:space="preserve"> </w:t>
      </w:r>
    </w:p>
    <w:p w14:paraId="58AC8444" w14:textId="77777777" w:rsidR="00A6196A" w:rsidRPr="001334EF" w:rsidRDefault="00A6196A" w:rsidP="000F6E83">
      <w:pPr>
        <w:contextualSpacing/>
        <w:jc w:val="both"/>
        <w:rPr>
          <w:rFonts w:ascii="Times New Roman" w:hAnsi="Times New Roman" w:cs="Times New Roman"/>
          <w:sz w:val="24"/>
          <w:szCs w:val="24"/>
        </w:rPr>
      </w:pPr>
    </w:p>
    <w:p w14:paraId="6D5AF7DF" w14:textId="35151CC8" w:rsidR="00A6196A" w:rsidRPr="001334EF" w:rsidRDefault="00A6196A" w:rsidP="00B85167">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1334EF">
        <w:rPr>
          <w:rFonts w:ascii="Times New Roman" w:hAnsi="Times New Roman" w:cs="Times New Roman"/>
          <w:sz w:val="24"/>
          <w:szCs w:val="24"/>
        </w:rPr>
        <w:t xml:space="preserve">he </w:t>
      </w:r>
      <w:r>
        <w:rPr>
          <w:rFonts w:ascii="Times New Roman" w:hAnsi="Times New Roman" w:cs="Times New Roman"/>
          <w:sz w:val="24"/>
          <w:szCs w:val="24"/>
        </w:rPr>
        <w:t>responding party should initially target</w:t>
      </w:r>
      <w:r w:rsidRPr="001334EF">
        <w:rPr>
          <w:rFonts w:ascii="Times New Roman" w:hAnsi="Times New Roman" w:cs="Times New Roman"/>
          <w:sz w:val="24"/>
          <w:szCs w:val="24"/>
        </w:rPr>
        <w:t xml:space="preserve"> </w:t>
      </w:r>
      <w:r w:rsidRPr="00CD122A">
        <w:rPr>
          <w:rFonts w:ascii="Times New Roman" w:eastAsia="Times New Roman" w:hAnsi="Times New Roman" w:cs="Times New Roman"/>
          <w:color w:val="222222"/>
          <w:kern w:val="0"/>
          <w:sz w:val="24"/>
          <w:szCs w:val="24"/>
          <w14:ligatures w14:val="none"/>
        </w:rPr>
        <w:t xml:space="preserve">custodians and </w:t>
      </w:r>
      <w:r w:rsidRPr="00CD122A">
        <w:rPr>
          <w:rFonts w:ascii="Times New Roman" w:hAnsi="Times New Roman" w:cs="Times New Roman"/>
          <w:sz w:val="24"/>
          <w:szCs w:val="24"/>
        </w:rPr>
        <w:t>data</w:t>
      </w:r>
      <w:r w:rsidRPr="001334EF">
        <w:rPr>
          <w:rFonts w:ascii="Times New Roman" w:hAnsi="Times New Roman" w:cs="Times New Roman"/>
          <w:sz w:val="24"/>
          <w:szCs w:val="24"/>
        </w:rPr>
        <w:t xml:space="preserve"> sources containing </w:t>
      </w:r>
      <w:r w:rsidR="00D27ACF">
        <w:rPr>
          <w:rFonts w:ascii="Times New Roman" w:hAnsi="Times New Roman" w:cs="Times New Roman"/>
          <w:sz w:val="24"/>
          <w:szCs w:val="24"/>
        </w:rPr>
        <w:t>possibly</w:t>
      </w:r>
      <w:r>
        <w:rPr>
          <w:rFonts w:ascii="Times New Roman" w:hAnsi="Times New Roman" w:cs="Times New Roman"/>
          <w:sz w:val="24"/>
          <w:szCs w:val="24"/>
        </w:rPr>
        <w:t xml:space="preserve"> the most important</w:t>
      </w:r>
      <w:r w:rsidRPr="001334EF">
        <w:rPr>
          <w:rFonts w:ascii="Times New Roman" w:hAnsi="Times New Roman" w:cs="Times New Roman"/>
          <w:sz w:val="24"/>
          <w:szCs w:val="24"/>
        </w:rPr>
        <w:t xml:space="preserve"> information. </w:t>
      </w:r>
      <w:r>
        <w:rPr>
          <w:rFonts w:ascii="Times New Roman" w:hAnsi="Times New Roman" w:cs="Times New Roman"/>
          <w:sz w:val="24"/>
          <w:szCs w:val="24"/>
        </w:rPr>
        <w:t xml:space="preserve"> Such information can lead to further discovery or in some cases fully satisfy the parties’ discovery needs and obviate further discovery.  </w:t>
      </w:r>
      <w:r w:rsidRPr="001334EF">
        <w:rPr>
          <w:rFonts w:ascii="Times New Roman" w:hAnsi="Times New Roman" w:cs="Times New Roman"/>
          <w:sz w:val="24"/>
          <w:szCs w:val="24"/>
        </w:rPr>
        <w:t xml:space="preserve">Again, this is not a new idea, and many different approaches can succeed. Every approach should consider all reasonably available resources to identify likely persons with knowledge of the relevant facts, as well as </w:t>
      </w:r>
      <w:r w:rsidR="00AA1019">
        <w:rPr>
          <w:rFonts w:ascii="Times New Roman" w:hAnsi="Times New Roman" w:cs="Times New Roman"/>
          <w:sz w:val="24"/>
          <w:szCs w:val="24"/>
        </w:rPr>
        <w:t>possibl</w:t>
      </w:r>
      <w:r w:rsidR="00A92904">
        <w:rPr>
          <w:rFonts w:ascii="Times New Roman" w:hAnsi="Times New Roman" w:cs="Times New Roman"/>
          <w:sz w:val="24"/>
          <w:szCs w:val="24"/>
        </w:rPr>
        <w:t>y relevant</w:t>
      </w:r>
      <w:r w:rsidRPr="001334EF">
        <w:rPr>
          <w:rFonts w:ascii="Times New Roman" w:hAnsi="Times New Roman" w:cs="Times New Roman"/>
          <w:sz w:val="24"/>
          <w:szCs w:val="24"/>
        </w:rPr>
        <w:t xml:space="preserve"> sources of pertinent data and information, whether custodian or non-custodian.  The parties </w:t>
      </w:r>
      <w:r>
        <w:rPr>
          <w:rFonts w:ascii="Times New Roman" w:hAnsi="Times New Roman" w:cs="Times New Roman"/>
          <w:sz w:val="24"/>
          <w:szCs w:val="24"/>
        </w:rPr>
        <w:t>typically confer</w:t>
      </w:r>
      <w:r w:rsidRPr="001334EF">
        <w:rPr>
          <w:rFonts w:ascii="Times New Roman" w:hAnsi="Times New Roman" w:cs="Times New Roman"/>
          <w:sz w:val="24"/>
          <w:szCs w:val="24"/>
        </w:rPr>
        <w:t xml:space="preserve"> on an initial list of custodians, which will be subject to the </w:t>
      </w:r>
      <w:r>
        <w:rPr>
          <w:rFonts w:ascii="Times New Roman" w:hAnsi="Times New Roman" w:cs="Times New Roman"/>
          <w:sz w:val="24"/>
          <w:szCs w:val="24"/>
        </w:rPr>
        <w:t>responding party</w:t>
      </w:r>
      <w:r w:rsidRPr="001334EF">
        <w:rPr>
          <w:rFonts w:ascii="Times New Roman" w:hAnsi="Times New Roman" w:cs="Times New Roman"/>
          <w:sz w:val="24"/>
          <w:szCs w:val="24"/>
        </w:rPr>
        <w:t>’s ongoing good</w:t>
      </w:r>
      <w:r>
        <w:rPr>
          <w:rFonts w:ascii="Times New Roman" w:hAnsi="Times New Roman" w:cs="Times New Roman"/>
          <w:sz w:val="24"/>
          <w:szCs w:val="24"/>
        </w:rPr>
        <w:t>-</w:t>
      </w:r>
      <w:r w:rsidRPr="001334EF">
        <w:rPr>
          <w:rFonts w:ascii="Times New Roman" w:hAnsi="Times New Roman" w:cs="Times New Roman"/>
          <w:sz w:val="24"/>
          <w:szCs w:val="24"/>
        </w:rPr>
        <w:t xml:space="preserve">faith efforts to identify the custodians most likely to have responsive or relevant information.  </w:t>
      </w:r>
    </w:p>
    <w:p w14:paraId="55E417AD" w14:textId="77777777" w:rsidR="00A6196A" w:rsidRDefault="00A6196A" w:rsidP="000F6E83">
      <w:pPr>
        <w:shd w:val="clear" w:color="auto" w:fill="FFFFFF"/>
        <w:spacing w:after="0" w:line="240" w:lineRule="auto"/>
        <w:jc w:val="both"/>
        <w:rPr>
          <w:rFonts w:ascii="Times New Roman" w:hAnsi="Times New Roman" w:cs="Times New Roman"/>
          <w:sz w:val="24"/>
          <w:szCs w:val="24"/>
        </w:rPr>
      </w:pPr>
    </w:p>
    <w:p w14:paraId="2A6D36D1" w14:textId="05FDF4C2" w:rsidR="00A6196A" w:rsidRDefault="00A6196A" w:rsidP="000F6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pleadings and early consultations with the other side usually reveal obvious candidates who likely have relevant information that is important in resolving the issues.  </w:t>
      </w:r>
      <w:r w:rsidRPr="001334EF">
        <w:rPr>
          <w:rFonts w:ascii="Times New Roman" w:hAnsi="Times New Roman" w:cs="Times New Roman"/>
          <w:sz w:val="24"/>
          <w:szCs w:val="24"/>
        </w:rPr>
        <w:t>Further fact investigation of the</w:t>
      </w:r>
      <w:r>
        <w:rPr>
          <w:rFonts w:ascii="Times New Roman" w:hAnsi="Times New Roman" w:cs="Times New Roman"/>
          <w:sz w:val="24"/>
          <w:szCs w:val="24"/>
        </w:rPr>
        <w:t>se</w:t>
      </w:r>
      <w:r w:rsidRPr="001334EF">
        <w:rPr>
          <w:rFonts w:ascii="Times New Roman" w:hAnsi="Times New Roman" w:cs="Times New Roman"/>
          <w:sz w:val="24"/>
          <w:szCs w:val="24"/>
        </w:rPr>
        <w:t xml:space="preserve"> obvious main custodians, their communication patterns, and their role in the underlying issues will help identify other custodians with relevant information (</w:t>
      </w:r>
      <w:r w:rsidRPr="001334EF">
        <w:rPr>
          <w:rFonts w:ascii="Times New Roman" w:hAnsi="Times New Roman" w:cs="Times New Roman"/>
          <w:i/>
          <w:iCs/>
          <w:sz w:val="24"/>
          <w:szCs w:val="24"/>
        </w:rPr>
        <w:t>e.g.,</w:t>
      </w:r>
      <w:r w:rsidRPr="001334EF">
        <w:rPr>
          <w:rFonts w:ascii="Times New Roman" w:hAnsi="Times New Roman" w:cs="Times New Roman"/>
          <w:sz w:val="24"/>
          <w:szCs w:val="24"/>
        </w:rPr>
        <w:t xml:space="preserve"> subordinates, managers, assistants, predecessors, successors, colleagues, or data stewards – individuals who maintain information but are not themselves fact witnesses or sources of </w:t>
      </w:r>
      <w:r w:rsidR="00D27ACF">
        <w:rPr>
          <w:rFonts w:ascii="Times New Roman" w:hAnsi="Times New Roman" w:cs="Times New Roman"/>
          <w:sz w:val="24"/>
          <w:szCs w:val="24"/>
        </w:rPr>
        <w:t>possibly</w:t>
      </w:r>
      <w:r w:rsidRPr="001334EF">
        <w:rPr>
          <w:rFonts w:ascii="Times New Roman" w:hAnsi="Times New Roman" w:cs="Times New Roman"/>
          <w:sz w:val="24"/>
          <w:szCs w:val="24"/>
        </w:rPr>
        <w:t xml:space="preserve"> relevant information). Interviews, written requests, or data sampling are techniques often used to further the investigation.</w:t>
      </w:r>
      <w:r w:rsidRPr="000F3F7E">
        <w:rPr>
          <w:rFonts w:ascii="Times New Roman" w:hAnsi="Times New Roman" w:cs="Times New Roman"/>
          <w:sz w:val="24"/>
          <w:szCs w:val="24"/>
        </w:rPr>
        <w:t xml:space="preserve"> </w:t>
      </w:r>
    </w:p>
    <w:p w14:paraId="3ADCCA24" w14:textId="77777777" w:rsidR="00A6196A" w:rsidRPr="001334EF" w:rsidRDefault="00A6196A" w:rsidP="000F6E83">
      <w:pPr>
        <w:spacing w:after="0" w:line="240" w:lineRule="auto"/>
        <w:jc w:val="both"/>
        <w:rPr>
          <w:rFonts w:ascii="Times New Roman" w:hAnsi="Times New Roman" w:cs="Times New Roman"/>
          <w:sz w:val="24"/>
          <w:szCs w:val="24"/>
        </w:rPr>
      </w:pPr>
    </w:p>
    <w:p w14:paraId="4343953A" w14:textId="4C778102" w:rsidR="00A6196A" w:rsidRPr="001334EF" w:rsidRDefault="00A6196A" w:rsidP="000F6E83">
      <w:pPr>
        <w:ind w:left="720" w:right="720"/>
        <w:rPr>
          <w:rFonts w:ascii="Times New Roman" w:hAnsi="Times New Roman" w:cs="Times New Roman"/>
          <w:color w:val="000000" w:themeColor="text1"/>
          <w:sz w:val="24"/>
          <w:szCs w:val="24"/>
        </w:rPr>
      </w:pPr>
      <w:r w:rsidRPr="001334EF">
        <w:rPr>
          <w:rFonts w:ascii="Times New Roman" w:hAnsi="Times New Roman" w:cs="Times New Roman"/>
          <w:b/>
          <w:bCs/>
          <w:sz w:val="24"/>
          <w:szCs w:val="24"/>
        </w:rPr>
        <w:t>Best Practice 3-</w:t>
      </w:r>
      <w:r>
        <w:rPr>
          <w:rFonts w:ascii="Times New Roman" w:hAnsi="Times New Roman" w:cs="Times New Roman"/>
          <w:b/>
          <w:bCs/>
          <w:sz w:val="24"/>
          <w:szCs w:val="24"/>
        </w:rPr>
        <w:t>A</w:t>
      </w:r>
      <w:r w:rsidRPr="001334EF">
        <w:rPr>
          <w:rFonts w:ascii="Times New Roman" w:hAnsi="Times New Roman" w:cs="Times New Roman"/>
          <w:sz w:val="24"/>
          <w:szCs w:val="24"/>
        </w:rPr>
        <w:t>:</w:t>
      </w:r>
      <w:r w:rsidRPr="001334EF">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The responding party should develop a good understanding of the client’s communication infrastructure and learn the locations where possible relevant information is stored. </w:t>
      </w:r>
    </w:p>
    <w:p w14:paraId="12C0BD39" w14:textId="640675B6" w:rsidR="00A6196A" w:rsidRDefault="00A6196A" w:rsidP="000F6E83">
      <w:pPr>
        <w:spacing w:after="0" w:line="240" w:lineRule="auto"/>
        <w:jc w:val="both"/>
        <w:rPr>
          <w:rFonts w:ascii="Times New Roman" w:hAnsi="Times New Roman" w:cs="Times New Roman"/>
          <w:sz w:val="24"/>
          <w:szCs w:val="24"/>
        </w:rPr>
      </w:pPr>
      <w:r w:rsidRPr="001334EF">
        <w:rPr>
          <w:rFonts w:ascii="Times New Roman" w:eastAsia="Times New Roman" w:hAnsi="Times New Roman" w:cs="Times New Roman"/>
          <w:color w:val="222222"/>
          <w:kern w:val="0"/>
          <w:sz w:val="24"/>
          <w:szCs w:val="24"/>
          <w14:ligatures w14:val="none"/>
        </w:rPr>
        <w:t>At the outset of litigation, t</w:t>
      </w:r>
      <w:r w:rsidRPr="001334EF">
        <w:rPr>
          <w:rFonts w:ascii="Times New Roman" w:hAnsi="Times New Roman" w:cs="Times New Roman"/>
          <w:sz w:val="24"/>
          <w:szCs w:val="24"/>
        </w:rPr>
        <w:t xml:space="preserve">he </w:t>
      </w:r>
      <w:r>
        <w:rPr>
          <w:rFonts w:ascii="Times New Roman" w:hAnsi="Times New Roman" w:cs="Times New Roman"/>
          <w:sz w:val="24"/>
          <w:szCs w:val="24"/>
        </w:rPr>
        <w:t>responding party</w:t>
      </w:r>
      <w:r w:rsidRPr="001334EF">
        <w:rPr>
          <w:rFonts w:ascii="Times New Roman" w:hAnsi="Times New Roman" w:cs="Times New Roman"/>
          <w:sz w:val="24"/>
          <w:szCs w:val="24"/>
        </w:rPr>
        <w:t xml:space="preserve"> should take reasonable steps to identify data sources, both custodial and non-custodial, in which relevant evidence may be stored in, and the requirements to collect that evidence.</w:t>
      </w:r>
      <w:r>
        <w:rPr>
          <w:rStyle w:val="FootnoteReference"/>
          <w:rFonts w:ascii="Times New Roman" w:hAnsi="Times New Roman" w:cs="Times New Roman"/>
          <w:sz w:val="24"/>
          <w:szCs w:val="24"/>
        </w:rPr>
        <w:footnoteReference w:id="30"/>
      </w:r>
      <w:r w:rsidRPr="001334EF">
        <w:rPr>
          <w:rFonts w:ascii="Times New Roman" w:hAnsi="Times New Roman" w:cs="Times New Roman"/>
          <w:sz w:val="24"/>
          <w:szCs w:val="24"/>
        </w:rPr>
        <w:t xml:space="preserve">  “Custodian-based” ESI is located on devices of an individual who participated in the facts giving rise to the dispute who likely has relevant ESI.  “Client-based” ESI are platforms that are managed entirely by the client’s IT and will require working with IT, or the specific departments that manage them, to identify and acquire relevant ESI.</w:t>
      </w:r>
      <w:r>
        <w:rPr>
          <w:rStyle w:val="FootnoteReference"/>
          <w:rFonts w:ascii="Times New Roman" w:hAnsi="Times New Roman" w:cs="Times New Roman"/>
          <w:sz w:val="24"/>
          <w:szCs w:val="24"/>
        </w:rPr>
        <w:footnoteReference w:id="31"/>
      </w:r>
      <w:r w:rsidRPr="001334EF">
        <w:rPr>
          <w:rFonts w:ascii="Times New Roman" w:hAnsi="Times New Roman" w:cs="Times New Roman"/>
          <w:sz w:val="24"/>
          <w:szCs w:val="24"/>
        </w:rPr>
        <w:t xml:space="preserve"> </w:t>
      </w:r>
    </w:p>
    <w:p w14:paraId="0727DD72" w14:textId="77777777" w:rsidR="00A6196A" w:rsidRDefault="00A6196A" w:rsidP="000F6E83">
      <w:pPr>
        <w:spacing w:after="0" w:line="240" w:lineRule="auto"/>
        <w:jc w:val="both"/>
        <w:rPr>
          <w:rFonts w:ascii="Times New Roman" w:hAnsi="Times New Roman" w:cs="Times New Roman"/>
          <w:color w:val="000000" w:themeColor="text1"/>
          <w:sz w:val="24"/>
          <w:szCs w:val="24"/>
        </w:rPr>
      </w:pPr>
    </w:p>
    <w:p w14:paraId="1F671890" w14:textId="77777777" w:rsidR="00A6196A" w:rsidRDefault="00A6196A" w:rsidP="000F6E83">
      <w:pPr>
        <w:jc w:val="both"/>
        <w:rPr>
          <w:rFonts w:ascii="Times New Roman" w:hAnsi="Times New Roman" w:cs="Times New Roman"/>
          <w:color w:val="000000" w:themeColor="text1"/>
          <w:sz w:val="24"/>
          <w:szCs w:val="24"/>
        </w:rPr>
      </w:pPr>
      <w:r w:rsidRPr="001334EF">
        <w:rPr>
          <w:rFonts w:ascii="Times New Roman" w:hAnsi="Times New Roman" w:cs="Times New Roman"/>
          <w:color w:val="000000" w:themeColor="text1"/>
          <w:sz w:val="24"/>
          <w:szCs w:val="24"/>
        </w:rPr>
        <w:t xml:space="preserve">A common and important first step in this process is to request an IT map, schema, or other documentation of the client’s information technology system </w:t>
      </w:r>
      <w:proofErr w:type="gramStart"/>
      <w:r w:rsidRPr="001334EF">
        <w:rPr>
          <w:rFonts w:ascii="Times New Roman" w:hAnsi="Times New Roman" w:cs="Times New Roman"/>
          <w:color w:val="000000" w:themeColor="text1"/>
          <w:sz w:val="24"/>
          <w:szCs w:val="24"/>
        </w:rPr>
        <w:t>architecture, if</w:t>
      </w:r>
      <w:proofErr w:type="gramEnd"/>
      <w:r w:rsidRPr="001334EF">
        <w:rPr>
          <w:rFonts w:ascii="Times New Roman" w:hAnsi="Times New Roman" w:cs="Times New Roman"/>
          <w:color w:val="000000" w:themeColor="text1"/>
          <w:sz w:val="24"/>
          <w:szCs w:val="24"/>
        </w:rPr>
        <w:t xml:space="preserve"> a client has undertaken the process to create one. </w:t>
      </w:r>
      <w:r w:rsidRPr="001334EF">
        <w:rPr>
          <w:rFonts w:ascii="Times New Roman" w:hAnsi="Times New Roman" w:cs="Times New Roman"/>
          <w:sz w:val="24"/>
          <w:szCs w:val="24"/>
        </w:rPr>
        <w:t>This would include an outline of the internal networks, cloud storage, archives</w:t>
      </w:r>
      <w:r>
        <w:rPr>
          <w:rFonts w:ascii="Times New Roman" w:hAnsi="Times New Roman" w:cs="Times New Roman"/>
          <w:sz w:val="24"/>
          <w:szCs w:val="24"/>
        </w:rPr>
        <w:t>,</w:t>
      </w:r>
      <w:r w:rsidRPr="001334EF">
        <w:rPr>
          <w:rFonts w:ascii="Times New Roman" w:hAnsi="Times New Roman" w:cs="Times New Roman"/>
          <w:sz w:val="24"/>
          <w:szCs w:val="24"/>
        </w:rPr>
        <w:t xml:space="preserve"> and enterprise software systems</w:t>
      </w:r>
      <w:r>
        <w:rPr>
          <w:rFonts w:ascii="Times New Roman" w:hAnsi="Times New Roman" w:cs="Times New Roman"/>
          <w:sz w:val="24"/>
          <w:szCs w:val="24"/>
        </w:rPr>
        <w:t xml:space="preserve">, which </w:t>
      </w:r>
      <w:r w:rsidRPr="001334EF">
        <w:rPr>
          <w:rFonts w:ascii="Times New Roman" w:hAnsi="Times New Roman" w:cs="Times New Roman"/>
          <w:color w:val="000000" w:themeColor="text1"/>
          <w:sz w:val="24"/>
          <w:szCs w:val="24"/>
        </w:rPr>
        <w:t>can be used to identify, locate, and preserve common data sources such as messages or chats, local computers, email systems, file shares, hard copy, and structured data.</w:t>
      </w:r>
      <w:r>
        <w:rPr>
          <w:rStyle w:val="FootnoteReference"/>
          <w:rFonts w:ascii="Times New Roman" w:hAnsi="Times New Roman" w:cs="Times New Roman"/>
          <w:color w:val="000000" w:themeColor="text1"/>
          <w:sz w:val="24"/>
          <w:szCs w:val="24"/>
        </w:rPr>
        <w:footnoteReference w:id="32"/>
      </w:r>
      <w:r w:rsidRPr="001334EF">
        <w:rPr>
          <w:rFonts w:ascii="Times New Roman" w:hAnsi="Times New Roman" w:cs="Times New Roman"/>
          <w:color w:val="000000" w:themeColor="text1"/>
          <w:sz w:val="24"/>
          <w:szCs w:val="24"/>
        </w:rPr>
        <w:t xml:space="preserve"> </w:t>
      </w:r>
    </w:p>
    <w:p w14:paraId="5125FDFD" w14:textId="77777777" w:rsidR="00A6196A" w:rsidRDefault="00A6196A" w:rsidP="000F6E83">
      <w:pPr>
        <w:jc w:val="both"/>
        <w:rPr>
          <w:rFonts w:ascii="Times New Roman" w:hAnsi="Times New Roman" w:cs="Times New Roman"/>
          <w:sz w:val="24"/>
          <w:szCs w:val="24"/>
        </w:rPr>
      </w:pPr>
      <w:r>
        <w:rPr>
          <w:rFonts w:ascii="Times New Roman" w:hAnsi="Times New Roman" w:cs="Times New Roman"/>
          <w:sz w:val="24"/>
          <w:szCs w:val="24"/>
        </w:rPr>
        <w:t xml:space="preserve">The </w:t>
      </w:r>
      <w:r w:rsidRPr="001334EF">
        <w:rPr>
          <w:rFonts w:ascii="Times New Roman" w:hAnsi="Times New Roman" w:cs="Times New Roman"/>
          <w:sz w:val="24"/>
          <w:szCs w:val="24"/>
        </w:rPr>
        <w:t xml:space="preserve">data map </w:t>
      </w:r>
      <w:r>
        <w:rPr>
          <w:rFonts w:ascii="Times New Roman" w:hAnsi="Times New Roman" w:cs="Times New Roman"/>
          <w:sz w:val="24"/>
          <w:szCs w:val="24"/>
        </w:rPr>
        <w:t>should</w:t>
      </w:r>
      <w:r w:rsidRPr="001334EF">
        <w:rPr>
          <w:rFonts w:ascii="Times New Roman" w:hAnsi="Times New Roman" w:cs="Times New Roman"/>
          <w:sz w:val="24"/>
          <w:szCs w:val="24"/>
        </w:rPr>
        <w:t xml:space="preserve"> define who has access to what systems, what timeframes each system has been in use, and what data stores are likely to be found on them. They should provide a </w:t>
      </w:r>
      <w:r w:rsidRPr="001334EF">
        <w:rPr>
          <w:rFonts w:ascii="Times New Roman" w:hAnsi="Times New Roman" w:cs="Times New Roman"/>
          <w:sz w:val="24"/>
          <w:szCs w:val="24"/>
        </w:rPr>
        <w:lastRenderedPageBreak/>
        <w:t>comprehensive list of custodians and their personal data sources, whether company owned or BYOD (Bring Your Own Device), including mobile devices, computers</w:t>
      </w:r>
      <w:r>
        <w:rPr>
          <w:rFonts w:ascii="Times New Roman" w:hAnsi="Times New Roman" w:cs="Times New Roman"/>
          <w:sz w:val="24"/>
          <w:szCs w:val="24"/>
        </w:rPr>
        <w:t>,</w:t>
      </w:r>
      <w:r w:rsidRPr="001334EF">
        <w:rPr>
          <w:rFonts w:ascii="Times New Roman" w:hAnsi="Times New Roman" w:cs="Times New Roman"/>
          <w:sz w:val="24"/>
          <w:szCs w:val="24"/>
        </w:rPr>
        <w:t xml:space="preserve"> or laptops.</w:t>
      </w:r>
      <w:r>
        <w:rPr>
          <w:rStyle w:val="FootnoteReference"/>
          <w:rFonts w:ascii="Times New Roman" w:hAnsi="Times New Roman" w:cs="Times New Roman"/>
          <w:sz w:val="24"/>
          <w:szCs w:val="24"/>
        </w:rPr>
        <w:footnoteReference w:id="33"/>
      </w:r>
      <w:r w:rsidRPr="001334EF">
        <w:rPr>
          <w:rFonts w:ascii="Times New Roman" w:hAnsi="Times New Roman" w:cs="Times New Roman"/>
          <w:sz w:val="24"/>
          <w:szCs w:val="24"/>
        </w:rPr>
        <w:t xml:space="preserve"> </w:t>
      </w:r>
    </w:p>
    <w:p w14:paraId="398DBD29" w14:textId="77777777" w:rsidR="00A6196A" w:rsidRPr="001334EF" w:rsidRDefault="00A6196A" w:rsidP="000F6E83">
      <w:pPr>
        <w:jc w:val="both"/>
        <w:rPr>
          <w:rFonts w:ascii="Times New Roman" w:hAnsi="Times New Roman" w:cs="Times New Roman"/>
          <w:color w:val="000000" w:themeColor="text1"/>
          <w:sz w:val="24"/>
          <w:szCs w:val="24"/>
        </w:rPr>
      </w:pPr>
      <w:r w:rsidRPr="001334EF">
        <w:rPr>
          <w:rFonts w:ascii="Times New Roman" w:hAnsi="Times New Roman" w:cs="Times New Roman"/>
          <w:color w:val="000000" w:themeColor="text1"/>
          <w:sz w:val="24"/>
          <w:szCs w:val="24"/>
        </w:rPr>
        <w:t xml:space="preserve">A defensible identification plan should </w:t>
      </w:r>
      <w:r>
        <w:rPr>
          <w:rFonts w:ascii="Times New Roman" w:hAnsi="Times New Roman" w:cs="Times New Roman"/>
          <w:color w:val="000000" w:themeColor="text1"/>
          <w:sz w:val="24"/>
          <w:szCs w:val="24"/>
        </w:rPr>
        <w:t xml:space="preserve">also </w:t>
      </w:r>
      <w:r w:rsidRPr="001334EF">
        <w:rPr>
          <w:rFonts w:ascii="Times New Roman" w:hAnsi="Times New Roman" w:cs="Times New Roman"/>
          <w:color w:val="000000" w:themeColor="text1"/>
          <w:sz w:val="24"/>
          <w:szCs w:val="24"/>
        </w:rPr>
        <w:t>consider how employees organize and manage their email, what collaboration tools they use, where they store documents, if they use a provided</w:t>
      </w:r>
      <w:r>
        <w:rPr>
          <w:rFonts w:ascii="Times New Roman" w:hAnsi="Times New Roman" w:cs="Times New Roman"/>
          <w:color w:val="000000" w:themeColor="text1"/>
          <w:sz w:val="24"/>
          <w:szCs w:val="24"/>
        </w:rPr>
        <w:t>-</w:t>
      </w:r>
      <w:r w:rsidRPr="001334EF">
        <w:rPr>
          <w:rFonts w:ascii="Times New Roman" w:hAnsi="Times New Roman" w:cs="Times New Roman"/>
          <w:color w:val="000000" w:themeColor="text1"/>
          <w:sz w:val="24"/>
          <w:szCs w:val="24"/>
        </w:rPr>
        <w:t>document</w:t>
      </w:r>
      <w:r>
        <w:rPr>
          <w:rFonts w:ascii="Times New Roman" w:hAnsi="Times New Roman" w:cs="Times New Roman"/>
          <w:color w:val="000000" w:themeColor="text1"/>
          <w:sz w:val="24"/>
          <w:szCs w:val="24"/>
        </w:rPr>
        <w:t>-</w:t>
      </w:r>
      <w:r w:rsidRPr="001334EF">
        <w:rPr>
          <w:rFonts w:ascii="Times New Roman" w:hAnsi="Times New Roman" w:cs="Times New Roman"/>
          <w:color w:val="000000" w:themeColor="text1"/>
          <w:sz w:val="24"/>
          <w:szCs w:val="24"/>
        </w:rPr>
        <w:t>management system, what company shared resources they utilize, and if and when they use personal devices for company business.</w:t>
      </w:r>
      <w:r>
        <w:rPr>
          <w:rStyle w:val="FootnoteReference"/>
          <w:rFonts w:ascii="Times New Roman" w:hAnsi="Times New Roman" w:cs="Times New Roman"/>
          <w:color w:val="000000" w:themeColor="text1"/>
          <w:sz w:val="24"/>
          <w:szCs w:val="24"/>
        </w:rPr>
        <w:footnoteReference w:id="34"/>
      </w:r>
      <w:r w:rsidRPr="001334EF">
        <w:rPr>
          <w:rFonts w:ascii="Times New Roman" w:hAnsi="Times New Roman" w:cs="Times New Roman"/>
          <w:color w:val="000000" w:themeColor="text1"/>
          <w:sz w:val="24"/>
          <w:szCs w:val="24"/>
        </w:rPr>
        <w:t xml:space="preserve"> While each custodian will have idiosyncrasies, custodial interviews often provide a clear picture of where practice diverges from company policy and what steps should be taken to preserve </w:t>
      </w:r>
      <w:r>
        <w:rPr>
          <w:rFonts w:ascii="Times New Roman" w:hAnsi="Times New Roman" w:cs="Times New Roman"/>
          <w:color w:val="000000" w:themeColor="text1"/>
          <w:sz w:val="24"/>
          <w:szCs w:val="24"/>
        </w:rPr>
        <w:t xml:space="preserve">and collect </w:t>
      </w:r>
      <w:r w:rsidRPr="001334EF">
        <w:rPr>
          <w:rFonts w:ascii="Times New Roman" w:hAnsi="Times New Roman" w:cs="Times New Roman"/>
          <w:color w:val="000000" w:themeColor="text1"/>
          <w:sz w:val="24"/>
          <w:szCs w:val="24"/>
        </w:rPr>
        <w:t>non-duplicative, relevant information.  </w:t>
      </w:r>
    </w:p>
    <w:p w14:paraId="0D9E971A" w14:textId="77777777" w:rsidR="00A6196A" w:rsidRDefault="00A6196A" w:rsidP="000F6E8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1334EF">
        <w:rPr>
          <w:rFonts w:ascii="Times New Roman" w:hAnsi="Times New Roman" w:cs="Times New Roman"/>
          <w:color w:val="000000" w:themeColor="text1"/>
          <w:sz w:val="24"/>
          <w:szCs w:val="24"/>
        </w:rPr>
        <w:t>ounsel interview key custodians early in the process to develop an understanding of how the employee</w:t>
      </w:r>
      <w:r>
        <w:rPr>
          <w:rFonts w:ascii="Times New Roman" w:hAnsi="Times New Roman" w:cs="Times New Roman"/>
          <w:color w:val="000000" w:themeColor="text1"/>
          <w:sz w:val="24"/>
          <w:szCs w:val="24"/>
        </w:rPr>
        <w:t>s</w:t>
      </w:r>
      <w:r w:rsidRPr="001334EF">
        <w:rPr>
          <w:rFonts w:ascii="Times New Roman" w:hAnsi="Times New Roman" w:cs="Times New Roman"/>
          <w:color w:val="000000" w:themeColor="text1"/>
          <w:sz w:val="24"/>
          <w:szCs w:val="24"/>
        </w:rPr>
        <w:t xml:space="preserve"> interact with IT systems. Custodian and IT interviews are an initial part of the process and will require follow-ups. Counsel should work to develop relationships with the client</w:t>
      </w:r>
      <w:r>
        <w:rPr>
          <w:rFonts w:ascii="Times New Roman" w:hAnsi="Times New Roman" w:cs="Times New Roman"/>
          <w:color w:val="000000" w:themeColor="text1"/>
          <w:sz w:val="24"/>
          <w:szCs w:val="24"/>
        </w:rPr>
        <w:t>’s</w:t>
      </w:r>
      <w:r w:rsidRPr="001334EF">
        <w:rPr>
          <w:rFonts w:ascii="Times New Roman" w:hAnsi="Times New Roman" w:cs="Times New Roman"/>
          <w:color w:val="000000" w:themeColor="text1"/>
          <w:sz w:val="24"/>
          <w:szCs w:val="24"/>
        </w:rPr>
        <w:t xml:space="preserve"> custodians and IT personnel so that follow-ups can be efficient and effective.</w:t>
      </w:r>
      <w:r>
        <w:rPr>
          <w:rStyle w:val="FootnoteReference"/>
          <w:rFonts w:ascii="Times New Roman" w:hAnsi="Times New Roman" w:cs="Times New Roman"/>
          <w:color w:val="000000" w:themeColor="text1"/>
          <w:sz w:val="24"/>
          <w:szCs w:val="24"/>
        </w:rPr>
        <w:footnoteReference w:id="35"/>
      </w:r>
      <w:r w:rsidRPr="001334EF">
        <w:rPr>
          <w:rFonts w:ascii="Times New Roman" w:hAnsi="Times New Roman" w:cs="Times New Roman"/>
          <w:color w:val="000000" w:themeColor="text1"/>
          <w:sz w:val="24"/>
          <w:szCs w:val="24"/>
        </w:rPr>
        <w:t> </w:t>
      </w:r>
      <w:r w:rsidRPr="001334EF">
        <w:rPr>
          <w:rFonts w:ascii="Times New Roman" w:hAnsi="Times New Roman" w:cs="Times New Roman"/>
          <w:sz w:val="24"/>
          <w:szCs w:val="24"/>
        </w:rPr>
        <w:t>An identification plan to capture the data sources and types of required information should start with a discussion with the IT team to assess the overall technical infrastructure and network architecture utilized within the organization.</w:t>
      </w:r>
      <w:r w:rsidRPr="001678AE">
        <w:rPr>
          <w:rFonts w:ascii="Times New Roman" w:hAnsi="Times New Roman" w:cs="Times New Roman"/>
          <w:color w:val="000000" w:themeColor="text1"/>
          <w:sz w:val="24"/>
          <w:szCs w:val="24"/>
        </w:rPr>
        <w:t xml:space="preserve"> </w:t>
      </w:r>
      <w:r w:rsidRPr="001334EF">
        <w:rPr>
          <w:rFonts w:ascii="Times New Roman" w:hAnsi="Times New Roman" w:cs="Times New Roman"/>
          <w:color w:val="000000" w:themeColor="text1"/>
          <w:sz w:val="24"/>
          <w:szCs w:val="24"/>
        </w:rPr>
        <w:t>Counsel should use the IT stakeholder interview to gain an understanding of technically prohibited data storage such as portable media or local directories, auto</w:t>
      </w:r>
      <w:r>
        <w:rPr>
          <w:rFonts w:ascii="Times New Roman" w:hAnsi="Times New Roman" w:cs="Times New Roman"/>
          <w:color w:val="000000" w:themeColor="text1"/>
          <w:sz w:val="24"/>
          <w:szCs w:val="24"/>
        </w:rPr>
        <w:t>-</w:t>
      </w:r>
      <w:proofErr w:type="gramStart"/>
      <w:r w:rsidRPr="001334EF">
        <w:rPr>
          <w:rFonts w:ascii="Times New Roman" w:hAnsi="Times New Roman" w:cs="Times New Roman"/>
          <w:color w:val="000000" w:themeColor="text1"/>
          <w:sz w:val="24"/>
          <w:szCs w:val="24"/>
        </w:rPr>
        <w:t>delete</w:t>
      </w:r>
      <w:proofErr w:type="gramEnd"/>
      <w:r w:rsidRPr="001334EF">
        <w:rPr>
          <w:rFonts w:ascii="Times New Roman" w:hAnsi="Times New Roman" w:cs="Times New Roman"/>
          <w:color w:val="000000" w:themeColor="text1"/>
          <w:sz w:val="24"/>
          <w:szCs w:val="24"/>
        </w:rPr>
        <w:t xml:space="preserve"> and roll</w:t>
      </w:r>
      <w:r>
        <w:rPr>
          <w:rFonts w:ascii="Times New Roman" w:hAnsi="Times New Roman" w:cs="Times New Roman"/>
          <w:color w:val="000000" w:themeColor="text1"/>
          <w:sz w:val="24"/>
          <w:szCs w:val="24"/>
        </w:rPr>
        <w:t>-</w:t>
      </w:r>
      <w:r w:rsidRPr="001334EF">
        <w:rPr>
          <w:rFonts w:ascii="Times New Roman" w:hAnsi="Times New Roman" w:cs="Times New Roman"/>
          <w:color w:val="000000" w:themeColor="text1"/>
          <w:sz w:val="24"/>
          <w:szCs w:val="24"/>
        </w:rPr>
        <w:t>off configurations, archiving systems, and storage limitations for each data source.</w:t>
      </w:r>
      <w:r>
        <w:rPr>
          <w:rStyle w:val="FootnoteReference"/>
          <w:rFonts w:ascii="Times New Roman" w:hAnsi="Times New Roman" w:cs="Times New Roman"/>
          <w:color w:val="000000" w:themeColor="text1"/>
          <w:sz w:val="24"/>
          <w:szCs w:val="24"/>
        </w:rPr>
        <w:footnoteReference w:id="36"/>
      </w:r>
      <w:r w:rsidRPr="001334EF">
        <w:rPr>
          <w:rFonts w:ascii="Times New Roman" w:hAnsi="Times New Roman" w:cs="Times New Roman"/>
          <w:color w:val="000000" w:themeColor="text1"/>
          <w:sz w:val="24"/>
          <w:szCs w:val="24"/>
        </w:rPr>
        <w:t xml:space="preserve"> </w:t>
      </w:r>
    </w:p>
    <w:p w14:paraId="181785AF" w14:textId="77777777" w:rsidR="00A6196A" w:rsidRDefault="00A6196A" w:rsidP="000F6E83">
      <w:pPr>
        <w:jc w:val="both"/>
        <w:rPr>
          <w:rFonts w:ascii="Times New Roman" w:hAnsi="Times New Roman" w:cs="Times New Roman"/>
          <w:color w:val="000000" w:themeColor="text1"/>
          <w:sz w:val="24"/>
          <w:szCs w:val="24"/>
        </w:rPr>
      </w:pPr>
      <w:r w:rsidRPr="001334EF">
        <w:rPr>
          <w:rFonts w:ascii="Times New Roman" w:hAnsi="Times New Roman" w:cs="Times New Roman"/>
          <w:color w:val="000000" w:themeColor="text1"/>
          <w:sz w:val="24"/>
          <w:szCs w:val="24"/>
        </w:rPr>
        <w:t xml:space="preserve">As part of the information gathering phase, counsel should also obtain and review the clients’ retention policies and schedule, acceptable technology use policies for employees, and policies </w:t>
      </w:r>
      <w:r w:rsidRPr="001334EF">
        <w:rPr>
          <w:rFonts w:ascii="Times New Roman" w:hAnsi="Times New Roman" w:cs="Times New Roman"/>
          <w:color w:val="000000" w:themeColor="text1"/>
          <w:sz w:val="24"/>
          <w:szCs w:val="24"/>
        </w:rPr>
        <w:lastRenderedPageBreak/>
        <w:t>governing use of personal devices, including Bring Your Own Device Policies (BYOD) if applicable. These policies provide additional information with respect to certain data sources.</w:t>
      </w:r>
      <w:r>
        <w:rPr>
          <w:rStyle w:val="FootnoteReference"/>
          <w:rFonts w:ascii="Times New Roman" w:hAnsi="Times New Roman" w:cs="Times New Roman"/>
          <w:color w:val="000000" w:themeColor="text1"/>
          <w:sz w:val="24"/>
          <w:szCs w:val="24"/>
        </w:rPr>
        <w:footnoteReference w:id="37"/>
      </w:r>
      <w:r w:rsidRPr="001334EF">
        <w:rPr>
          <w:rFonts w:ascii="Times New Roman" w:hAnsi="Times New Roman" w:cs="Times New Roman"/>
          <w:color w:val="000000" w:themeColor="text1"/>
          <w:sz w:val="24"/>
          <w:szCs w:val="24"/>
        </w:rPr>
        <w:t xml:space="preserve"> </w:t>
      </w:r>
    </w:p>
    <w:p w14:paraId="597037C1" w14:textId="77777777" w:rsidR="00A6196A" w:rsidRDefault="00A6196A" w:rsidP="000F6E83">
      <w:pPr>
        <w:jc w:val="both"/>
        <w:rPr>
          <w:rFonts w:ascii="Times New Roman" w:hAnsi="Times New Roman" w:cs="Times New Roman"/>
          <w:sz w:val="24"/>
          <w:szCs w:val="24"/>
        </w:rPr>
      </w:pPr>
      <w:r w:rsidRPr="007629C9">
        <w:rPr>
          <w:rFonts w:ascii="Times New Roman" w:hAnsi="Times New Roman" w:cs="Times New Roman"/>
          <w:color w:val="000000" w:themeColor="text1"/>
          <w:sz w:val="24"/>
          <w:szCs w:val="24"/>
        </w:rPr>
        <w:t xml:space="preserve">Preservation and collection of data from collaboration tools may require technical expertise to identify where relevant documents are stored in the IT architecture and how to capture and export the data in a usable format. Counsel should work closely with the client’s IT staff and, where necessary, pull in service providers or forensic experts to configure preservation or collection settings. </w:t>
      </w:r>
    </w:p>
    <w:p w14:paraId="4117D542" w14:textId="073618A5" w:rsidR="00A6196A" w:rsidRDefault="00A6196A" w:rsidP="000F6E83">
      <w:pPr>
        <w:ind w:left="720" w:right="720"/>
        <w:contextualSpacing/>
        <w:jc w:val="both"/>
        <w:rPr>
          <w:rFonts w:ascii="Times New Roman" w:hAnsi="Times New Roman" w:cs="Times New Roman"/>
          <w:sz w:val="24"/>
          <w:szCs w:val="24"/>
        </w:rPr>
      </w:pPr>
      <w:r w:rsidRPr="001334EF">
        <w:rPr>
          <w:rFonts w:ascii="Times New Roman" w:hAnsi="Times New Roman" w:cs="Times New Roman"/>
          <w:b/>
          <w:bCs/>
          <w:sz w:val="24"/>
          <w:szCs w:val="24"/>
        </w:rPr>
        <w:t xml:space="preserve">Best Practice </w:t>
      </w:r>
      <w:r>
        <w:rPr>
          <w:rFonts w:ascii="Times New Roman" w:hAnsi="Times New Roman" w:cs="Times New Roman"/>
          <w:b/>
          <w:bCs/>
          <w:sz w:val="24"/>
          <w:szCs w:val="24"/>
        </w:rPr>
        <w:t>3</w:t>
      </w:r>
      <w:r w:rsidRPr="001334EF">
        <w:rPr>
          <w:rFonts w:ascii="Times New Roman" w:hAnsi="Times New Roman" w:cs="Times New Roman"/>
          <w:b/>
          <w:bCs/>
          <w:sz w:val="24"/>
          <w:szCs w:val="24"/>
        </w:rPr>
        <w:t xml:space="preserve">-B: </w:t>
      </w:r>
      <w:r w:rsidRPr="001334EF">
        <w:rPr>
          <w:rFonts w:ascii="Times New Roman" w:hAnsi="Times New Roman" w:cs="Times New Roman"/>
          <w:sz w:val="24"/>
          <w:szCs w:val="24"/>
        </w:rPr>
        <w:t xml:space="preserve">The </w:t>
      </w:r>
      <w:r>
        <w:rPr>
          <w:rFonts w:ascii="Times New Roman" w:hAnsi="Times New Roman" w:cs="Times New Roman"/>
          <w:sz w:val="24"/>
          <w:szCs w:val="24"/>
        </w:rPr>
        <w:t>responding party</w:t>
      </w:r>
      <w:r w:rsidRPr="001334EF">
        <w:rPr>
          <w:rFonts w:ascii="Times New Roman" w:hAnsi="Times New Roman" w:cs="Times New Roman"/>
          <w:sz w:val="24"/>
          <w:szCs w:val="24"/>
        </w:rPr>
        <w:t xml:space="preserve"> should conduct custodian interviews to </w:t>
      </w:r>
      <w:r>
        <w:rPr>
          <w:rFonts w:ascii="Times New Roman" w:hAnsi="Times New Roman" w:cs="Times New Roman"/>
          <w:sz w:val="24"/>
          <w:szCs w:val="24"/>
        </w:rPr>
        <w:t xml:space="preserve">refine their </w:t>
      </w:r>
      <w:r w:rsidRPr="001334EF">
        <w:rPr>
          <w:rFonts w:ascii="Times New Roman" w:hAnsi="Times New Roman" w:cs="Times New Roman"/>
          <w:sz w:val="24"/>
          <w:szCs w:val="24"/>
        </w:rPr>
        <w:t>understanding of the controverted issues</w:t>
      </w:r>
      <w:r>
        <w:rPr>
          <w:rFonts w:ascii="Times New Roman" w:hAnsi="Times New Roman" w:cs="Times New Roman"/>
          <w:sz w:val="24"/>
          <w:szCs w:val="24"/>
        </w:rPr>
        <w:t xml:space="preserve">, starting with obvious discovery targets.  </w:t>
      </w:r>
      <w:r w:rsidRPr="001334EF">
        <w:rPr>
          <w:rFonts w:ascii="Times New Roman" w:hAnsi="Times New Roman" w:cs="Times New Roman"/>
          <w:sz w:val="24"/>
          <w:szCs w:val="24"/>
        </w:rPr>
        <w:t xml:space="preserve">  </w:t>
      </w:r>
    </w:p>
    <w:p w14:paraId="4A5D1F44" w14:textId="77777777" w:rsidR="00A6196A" w:rsidRDefault="00A6196A" w:rsidP="000F6E83">
      <w:pPr>
        <w:ind w:left="720" w:right="720"/>
        <w:contextualSpacing/>
        <w:jc w:val="both"/>
        <w:rPr>
          <w:rFonts w:ascii="Times New Roman" w:hAnsi="Times New Roman" w:cs="Times New Roman"/>
          <w:sz w:val="24"/>
          <w:szCs w:val="24"/>
        </w:rPr>
      </w:pPr>
    </w:p>
    <w:p w14:paraId="718548D2" w14:textId="0B9B7A8F" w:rsidR="00A6196A" w:rsidRDefault="00A6196A" w:rsidP="000F6E83">
      <w:pPr>
        <w:jc w:val="both"/>
        <w:rPr>
          <w:rFonts w:ascii="Times New Roman" w:hAnsi="Times New Roman" w:cs="Times New Roman"/>
          <w:sz w:val="24"/>
          <w:szCs w:val="24"/>
        </w:rPr>
      </w:pPr>
      <w:r w:rsidRPr="001334EF">
        <w:rPr>
          <w:rFonts w:ascii="Times New Roman" w:hAnsi="Times New Roman" w:cs="Times New Roman"/>
          <w:sz w:val="24"/>
          <w:szCs w:val="24"/>
        </w:rPr>
        <w:t>Following preliminary investigations, a list of custodians, their data sources, and categories of likely relevant information, including title, position, dates of employment, and relationship to the issues is typically compiled to begin the discovery search.</w:t>
      </w:r>
      <w:r>
        <w:rPr>
          <w:rStyle w:val="FootnoteReference"/>
          <w:rFonts w:ascii="Times New Roman" w:hAnsi="Times New Roman" w:cs="Times New Roman"/>
          <w:sz w:val="24"/>
          <w:szCs w:val="24"/>
        </w:rPr>
        <w:footnoteReference w:id="38"/>
      </w:r>
      <w:r w:rsidRPr="001334EF">
        <w:rPr>
          <w:rFonts w:ascii="Times New Roman" w:hAnsi="Times New Roman" w:cs="Times New Roman"/>
          <w:sz w:val="24"/>
          <w:szCs w:val="24"/>
        </w:rPr>
        <w:t xml:space="preserve"> Third-party custodians who may be in possession or control of </w:t>
      </w:r>
      <w:r w:rsidR="00D27ACF">
        <w:rPr>
          <w:rFonts w:ascii="Times New Roman" w:hAnsi="Times New Roman" w:cs="Times New Roman"/>
          <w:sz w:val="24"/>
          <w:szCs w:val="24"/>
        </w:rPr>
        <w:t>possibly</w:t>
      </w:r>
      <w:r w:rsidRPr="001334EF">
        <w:rPr>
          <w:rFonts w:ascii="Times New Roman" w:hAnsi="Times New Roman" w:cs="Times New Roman"/>
          <w:sz w:val="24"/>
          <w:szCs w:val="24"/>
        </w:rPr>
        <w:t xml:space="preserve"> relevant information, key event timelines, and temporal scope of preservation efforts need to be considered as well.</w:t>
      </w:r>
    </w:p>
    <w:p w14:paraId="21478751" w14:textId="224BB2B9" w:rsidR="00A6196A" w:rsidRDefault="00A6196A" w:rsidP="000A1448">
      <w:pPr>
        <w:spacing w:after="0"/>
        <w:jc w:val="both"/>
        <w:rPr>
          <w:rFonts w:ascii="Times New Roman" w:hAnsi="Times New Roman" w:cs="Times New Roman"/>
          <w:color w:val="000000" w:themeColor="text1"/>
          <w:sz w:val="24"/>
          <w:szCs w:val="24"/>
        </w:rPr>
      </w:pPr>
      <w:r w:rsidRPr="001334EF">
        <w:rPr>
          <w:rFonts w:ascii="Times New Roman" w:hAnsi="Times New Roman" w:cs="Times New Roman"/>
          <w:color w:val="000000" w:themeColor="text1"/>
          <w:sz w:val="24"/>
          <w:szCs w:val="24"/>
        </w:rPr>
        <w:lastRenderedPageBreak/>
        <w:t xml:space="preserve">The priority of </w:t>
      </w:r>
      <w:r>
        <w:rPr>
          <w:rFonts w:ascii="Times New Roman" w:hAnsi="Times New Roman" w:cs="Times New Roman"/>
          <w:color w:val="000000" w:themeColor="text1"/>
          <w:sz w:val="24"/>
          <w:szCs w:val="24"/>
        </w:rPr>
        <w:t>custodian ESI</w:t>
      </w:r>
      <w:r w:rsidRPr="001334E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is based on how important their information is in resolving the issues and </w:t>
      </w:r>
      <w:r w:rsidRPr="001334EF">
        <w:rPr>
          <w:rFonts w:ascii="Times New Roman" w:hAnsi="Times New Roman" w:cs="Times New Roman"/>
          <w:color w:val="000000" w:themeColor="text1"/>
          <w:sz w:val="24"/>
          <w:szCs w:val="24"/>
        </w:rPr>
        <w:t>will depend entirely on the facts of the case</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The Center’s </w:t>
      </w:r>
      <w:r w:rsidRPr="00876BE1">
        <w:rPr>
          <w:rFonts w:ascii="Times New Roman" w:hAnsi="Times New Roman" w:cs="Times New Roman"/>
          <w:smallCaps/>
          <w:sz w:val="24"/>
          <w:szCs w:val="24"/>
        </w:rPr>
        <w:t>New Framework</w:t>
      </w:r>
      <w:r>
        <w:rPr>
          <w:rFonts w:ascii="Times New Roman" w:hAnsi="Times New Roman" w:cs="Times New Roman"/>
          <w:sz w:val="24"/>
          <w:szCs w:val="24"/>
        </w:rPr>
        <w:t xml:space="preserve"> provides a “Heat Map,” an illustrative aid to categorize</w:t>
      </w:r>
      <w:r w:rsidRPr="001334EF">
        <w:rPr>
          <w:rFonts w:ascii="Times New Roman" w:hAnsi="Times New Roman" w:cs="Times New Roman"/>
          <w:sz w:val="24"/>
          <w:szCs w:val="24"/>
        </w:rPr>
        <w:t xml:space="preserve"> every custodian in one of four quadrants: (1) highest priority, (2) high priority, (3) medium priority, and (4) low priority.</w:t>
      </w:r>
      <w:r>
        <w:rPr>
          <w:rFonts w:ascii="Times New Roman" w:hAnsi="Times New Roman" w:cs="Times New Roman"/>
          <w:sz w:val="24"/>
          <w:szCs w:val="24"/>
        </w:rPr>
        <w:t xml:space="preserve"> </w:t>
      </w:r>
      <w:r w:rsidRPr="001334EF">
        <w:rPr>
          <w:rFonts w:ascii="Times New Roman" w:hAnsi="Times New Roman" w:cs="Times New Roman"/>
          <w:sz w:val="24"/>
          <w:szCs w:val="24"/>
        </w:rPr>
        <w:t xml:space="preserve"> </w:t>
      </w:r>
      <w:r>
        <w:rPr>
          <w:rFonts w:ascii="Times New Roman" w:hAnsi="Times New Roman" w:cs="Times New Roman"/>
          <w:sz w:val="24"/>
          <w:szCs w:val="24"/>
        </w:rPr>
        <w:t xml:space="preserve">Along with recording the prioritizing of custodians, the Heat Map also depicts the level of burden in retrieving data from eight widely used data sources. </w:t>
      </w:r>
      <w:r>
        <w:rPr>
          <w:rFonts w:ascii="Times New Roman" w:hAnsi="Times New Roman" w:cs="Times New Roman"/>
          <w:color w:val="000000" w:themeColor="text1"/>
          <w:sz w:val="24"/>
          <w:szCs w:val="24"/>
        </w:rPr>
        <w:t xml:space="preserve">The Center’s </w:t>
      </w:r>
      <w:r w:rsidRPr="00876BE1">
        <w:rPr>
          <w:rFonts w:ascii="Times New Roman" w:hAnsi="Times New Roman" w:cs="Times New Roman"/>
          <w:smallCaps/>
          <w:color w:val="000000" w:themeColor="text1"/>
          <w:sz w:val="24"/>
          <w:szCs w:val="24"/>
        </w:rPr>
        <w:t>New Framework</w:t>
      </w:r>
      <w:r>
        <w:rPr>
          <w:rFonts w:ascii="Times New Roman" w:hAnsi="Times New Roman" w:cs="Times New Roman"/>
          <w:color w:val="000000" w:themeColor="text1"/>
          <w:sz w:val="24"/>
          <w:szCs w:val="24"/>
        </w:rPr>
        <w:t xml:space="preserve"> identifies </w:t>
      </w:r>
      <w:r w:rsidRPr="001334EF">
        <w:rPr>
          <w:rFonts w:ascii="Times New Roman" w:hAnsi="Times New Roman" w:cs="Times New Roman"/>
          <w:color w:val="000000" w:themeColor="text1"/>
          <w:sz w:val="24"/>
          <w:szCs w:val="24"/>
        </w:rPr>
        <w:t xml:space="preserve">email, locally saved files, share drives, and hardcopy documents </w:t>
      </w:r>
      <w:r>
        <w:rPr>
          <w:rFonts w:ascii="Times New Roman" w:hAnsi="Times New Roman" w:cs="Times New Roman"/>
          <w:color w:val="000000" w:themeColor="text1"/>
          <w:sz w:val="24"/>
          <w:szCs w:val="24"/>
        </w:rPr>
        <w:t xml:space="preserve">as the least burdensome data sources.  By associating the likelihood of a custodian possessing important information in resolving the issues with the degree of burden in retrieving the data, the “Heat Map” offers a </w:t>
      </w:r>
      <w:r w:rsidR="00A92904">
        <w:rPr>
          <w:rFonts w:ascii="Times New Roman" w:hAnsi="Times New Roman" w:cs="Times New Roman"/>
          <w:color w:val="000000" w:themeColor="text1"/>
          <w:sz w:val="24"/>
          <w:szCs w:val="24"/>
        </w:rPr>
        <w:t>convenient</w:t>
      </w:r>
      <w:r>
        <w:rPr>
          <w:rFonts w:ascii="Times New Roman" w:hAnsi="Times New Roman" w:cs="Times New Roman"/>
          <w:color w:val="000000" w:themeColor="text1"/>
          <w:sz w:val="24"/>
          <w:szCs w:val="24"/>
        </w:rPr>
        <w:t xml:space="preserve"> method to </w:t>
      </w:r>
      <w:r w:rsidRPr="001334EF">
        <w:rPr>
          <w:rFonts w:ascii="Times New Roman" w:hAnsi="Times New Roman" w:cs="Times New Roman"/>
          <w:color w:val="000000" w:themeColor="text1"/>
          <w:sz w:val="24"/>
          <w:szCs w:val="24"/>
        </w:rPr>
        <w:t>identify</w:t>
      </w:r>
      <w:r>
        <w:rPr>
          <w:rFonts w:ascii="Times New Roman" w:hAnsi="Times New Roman" w:cs="Times New Roman"/>
          <w:color w:val="000000" w:themeColor="text1"/>
          <w:sz w:val="24"/>
          <w:szCs w:val="24"/>
        </w:rPr>
        <w:t xml:space="preserve"> the cutoff point distinguishing information that is or is not important in resolving the issues.</w:t>
      </w:r>
      <w:r>
        <w:rPr>
          <w:rStyle w:val="FootnoteReference"/>
          <w:rFonts w:ascii="Times New Roman" w:hAnsi="Times New Roman" w:cs="Times New Roman"/>
          <w:color w:val="000000" w:themeColor="text1"/>
          <w:sz w:val="24"/>
          <w:szCs w:val="24"/>
        </w:rPr>
        <w:footnoteReference w:id="39"/>
      </w:r>
      <w:r>
        <w:rPr>
          <w:rFonts w:ascii="Times New Roman" w:hAnsi="Times New Roman" w:cs="Times New Roman"/>
          <w:color w:val="000000" w:themeColor="text1"/>
          <w:sz w:val="24"/>
          <w:szCs w:val="24"/>
        </w:rPr>
        <w:t xml:space="preserve">  </w:t>
      </w:r>
    </w:p>
    <w:p w14:paraId="501EFEF9" w14:textId="77777777" w:rsidR="00A6196A" w:rsidRDefault="00A6196A" w:rsidP="000F6E83">
      <w:pPr>
        <w:spacing w:after="0" w:line="240" w:lineRule="auto"/>
        <w:jc w:val="both"/>
        <w:rPr>
          <w:rFonts w:ascii="Times New Roman" w:hAnsi="Times New Roman" w:cs="Times New Roman"/>
          <w:sz w:val="24"/>
          <w:szCs w:val="24"/>
        </w:rPr>
      </w:pPr>
    </w:p>
    <w:p w14:paraId="50287A69" w14:textId="052BA188" w:rsidR="00A6196A" w:rsidRDefault="00A6196A" w:rsidP="000F6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responding party should prioritize c</w:t>
      </w:r>
      <w:r w:rsidRPr="001334EF">
        <w:rPr>
          <w:rFonts w:ascii="Times New Roman" w:hAnsi="Times New Roman" w:cs="Times New Roman"/>
          <w:sz w:val="24"/>
          <w:szCs w:val="24"/>
        </w:rPr>
        <w:t xml:space="preserve">ustodians and non-custodian data sources by the level of </w:t>
      </w:r>
      <w:r>
        <w:rPr>
          <w:rFonts w:ascii="Times New Roman" w:hAnsi="Times New Roman" w:cs="Times New Roman"/>
          <w:sz w:val="24"/>
          <w:szCs w:val="24"/>
        </w:rPr>
        <w:t>importance of</w:t>
      </w:r>
      <w:r w:rsidRPr="001334EF">
        <w:rPr>
          <w:rFonts w:ascii="Times New Roman" w:hAnsi="Times New Roman" w:cs="Times New Roman"/>
          <w:sz w:val="24"/>
          <w:szCs w:val="24"/>
        </w:rPr>
        <w:t xml:space="preserve"> information </w:t>
      </w:r>
      <w:r>
        <w:rPr>
          <w:rFonts w:ascii="Times New Roman" w:hAnsi="Times New Roman" w:cs="Times New Roman"/>
          <w:sz w:val="24"/>
          <w:szCs w:val="24"/>
        </w:rPr>
        <w:t xml:space="preserve">in resolving the issues that </w:t>
      </w:r>
      <w:r w:rsidRPr="001334EF">
        <w:rPr>
          <w:rFonts w:ascii="Times New Roman" w:hAnsi="Times New Roman" w:cs="Times New Roman"/>
          <w:sz w:val="24"/>
          <w:szCs w:val="24"/>
        </w:rPr>
        <w:t>they possess or control</w:t>
      </w:r>
      <w:r>
        <w:rPr>
          <w:rFonts w:ascii="Times New Roman" w:hAnsi="Times New Roman" w:cs="Times New Roman"/>
          <w:sz w:val="24"/>
          <w:szCs w:val="24"/>
        </w:rPr>
        <w:t xml:space="preserve"> and the difficulty or burden in retrieving data from them</w:t>
      </w:r>
      <w:r w:rsidRPr="001334EF">
        <w:rPr>
          <w:rFonts w:ascii="Times New Roman" w:hAnsi="Times New Roman" w:cs="Times New Roman"/>
          <w:sz w:val="24"/>
          <w:szCs w:val="24"/>
        </w:rPr>
        <w:t>.</w:t>
      </w:r>
      <w:r>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w:t>
      </w:r>
      <w:r w:rsidRPr="001334EF">
        <w:rPr>
          <w:rFonts w:ascii="Times New Roman" w:hAnsi="Times New Roman" w:cs="Times New Roman"/>
          <w:sz w:val="24"/>
          <w:szCs w:val="24"/>
        </w:rPr>
        <w:t xml:space="preserve"> Along with this information, a custodian’s position, level of knowledge, and depth of involvement in the </w:t>
      </w:r>
      <w:proofErr w:type="gramStart"/>
      <w:r w:rsidRPr="001334EF">
        <w:rPr>
          <w:rFonts w:ascii="Times New Roman" w:hAnsi="Times New Roman" w:cs="Times New Roman"/>
          <w:sz w:val="24"/>
          <w:szCs w:val="24"/>
        </w:rPr>
        <w:t>particular issues</w:t>
      </w:r>
      <w:proofErr w:type="gramEnd"/>
      <w:r w:rsidRPr="001334EF">
        <w:rPr>
          <w:rFonts w:ascii="Times New Roman" w:hAnsi="Times New Roman" w:cs="Times New Roman"/>
          <w:sz w:val="24"/>
          <w:szCs w:val="24"/>
        </w:rPr>
        <w:t xml:space="preserve"> must also be taken into account when prioritizing them.  The role of the custodian within an organization, the nature of the custodian’s involvement, and the pertinent </w:t>
      </w:r>
      <w:proofErr w:type="gramStart"/>
      <w:r w:rsidRPr="001334EF">
        <w:rPr>
          <w:rFonts w:ascii="Times New Roman" w:hAnsi="Times New Roman" w:cs="Times New Roman"/>
          <w:sz w:val="24"/>
          <w:szCs w:val="24"/>
        </w:rPr>
        <w:t>time period</w:t>
      </w:r>
      <w:proofErr w:type="gramEnd"/>
      <w:r w:rsidRPr="001334EF">
        <w:rPr>
          <w:rFonts w:ascii="Times New Roman" w:hAnsi="Times New Roman" w:cs="Times New Roman"/>
          <w:sz w:val="24"/>
          <w:szCs w:val="24"/>
        </w:rPr>
        <w:t xml:space="preserve"> of the custodian can add critical gloss to the priority of information that they possess or control.</w:t>
      </w:r>
      <w:r>
        <w:rPr>
          <w:rFonts w:ascii="Times New Roman" w:hAnsi="Times New Roman" w:cs="Times New Roman"/>
          <w:sz w:val="24"/>
          <w:szCs w:val="24"/>
        </w:rPr>
        <w:t xml:space="preserve">  </w:t>
      </w:r>
      <w:r w:rsidRPr="001334EF">
        <w:rPr>
          <w:rFonts w:ascii="Times New Roman" w:hAnsi="Times New Roman" w:cs="Times New Roman"/>
          <w:sz w:val="24"/>
          <w:szCs w:val="24"/>
        </w:rPr>
        <w:t xml:space="preserve">Whether the custodian has personal firsthand knowledge, the information is secondhand knowledge, or comes from a third-party source are also factors to consider. </w:t>
      </w:r>
    </w:p>
    <w:p w14:paraId="3BECF3D3" w14:textId="77777777" w:rsidR="00A6196A" w:rsidRDefault="00A6196A" w:rsidP="000F6E83">
      <w:pPr>
        <w:spacing w:after="0" w:line="240" w:lineRule="auto"/>
        <w:jc w:val="both"/>
        <w:rPr>
          <w:rFonts w:ascii="Times New Roman" w:hAnsi="Times New Roman" w:cs="Times New Roman"/>
          <w:sz w:val="24"/>
          <w:szCs w:val="24"/>
        </w:rPr>
      </w:pPr>
    </w:p>
    <w:p w14:paraId="0C52ABCA" w14:textId="77777777" w:rsidR="00A6196A" w:rsidRDefault="00A6196A" w:rsidP="000F6E83">
      <w:pPr>
        <w:shd w:val="clear" w:color="auto" w:fill="FFFFFF"/>
        <w:spacing w:after="0" w:line="240" w:lineRule="auto"/>
        <w:jc w:val="both"/>
        <w:rPr>
          <w:rFonts w:ascii="Times New Roman" w:hAnsi="Times New Roman" w:cs="Times New Roman"/>
          <w:color w:val="000000" w:themeColor="text1"/>
          <w:kern w:val="0"/>
          <w:sz w:val="24"/>
          <w:szCs w:val="24"/>
          <w14:ligatures w14:val="none"/>
        </w:rPr>
      </w:pPr>
      <w:r w:rsidRPr="001334EF">
        <w:rPr>
          <w:rFonts w:ascii="Times New Roman" w:hAnsi="Times New Roman" w:cs="Times New Roman"/>
          <w:color w:val="000000" w:themeColor="text1"/>
          <w:kern w:val="0"/>
          <w:sz w:val="24"/>
          <w:szCs w:val="24"/>
          <w14:ligatures w14:val="none"/>
        </w:rPr>
        <w:t xml:space="preserve">Identifying </w:t>
      </w:r>
      <w:r>
        <w:rPr>
          <w:rFonts w:ascii="Times New Roman" w:hAnsi="Times New Roman" w:cs="Times New Roman"/>
          <w:color w:val="000000" w:themeColor="text1"/>
          <w:kern w:val="0"/>
          <w:sz w:val="24"/>
          <w:szCs w:val="24"/>
          <w14:ligatures w14:val="none"/>
        </w:rPr>
        <w:t xml:space="preserve">custodian-based </w:t>
      </w:r>
      <w:r w:rsidRPr="001334EF">
        <w:rPr>
          <w:rFonts w:ascii="Times New Roman" w:hAnsi="Times New Roman" w:cs="Times New Roman"/>
          <w:color w:val="000000" w:themeColor="text1"/>
          <w:kern w:val="0"/>
          <w:sz w:val="24"/>
          <w:szCs w:val="24"/>
          <w14:ligatures w14:val="none"/>
        </w:rPr>
        <w:t>ESI is done through conducting custodian interviews.</w:t>
      </w:r>
      <w:r>
        <w:rPr>
          <w:rStyle w:val="FootnoteReference"/>
          <w:rFonts w:ascii="Times New Roman" w:hAnsi="Times New Roman" w:cs="Times New Roman"/>
          <w:color w:val="000000" w:themeColor="text1"/>
          <w:kern w:val="0"/>
          <w:sz w:val="24"/>
          <w:szCs w:val="24"/>
          <w14:ligatures w14:val="none"/>
        </w:rPr>
        <w:footnoteReference w:id="41"/>
      </w:r>
      <w:r w:rsidRPr="001334EF">
        <w:rPr>
          <w:rFonts w:ascii="Times New Roman" w:hAnsi="Times New Roman" w:cs="Times New Roman"/>
          <w:color w:val="000000" w:themeColor="text1"/>
          <w:kern w:val="0"/>
          <w:sz w:val="24"/>
          <w:szCs w:val="24"/>
          <w14:ligatures w14:val="none"/>
        </w:rPr>
        <w:t xml:space="preserve"> The purpose of the custodian interview is to understand the custodian’s role in the facts of the dispute, </w:t>
      </w:r>
      <w:r w:rsidRPr="001334EF">
        <w:rPr>
          <w:rFonts w:ascii="Times New Roman" w:hAnsi="Times New Roman" w:cs="Times New Roman"/>
          <w:color w:val="000000" w:themeColor="text1"/>
          <w:kern w:val="0"/>
          <w:sz w:val="24"/>
          <w:szCs w:val="24"/>
          <w14:ligatures w14:val="none"/>
        </w:rPr>
        <w:lastRenderedPageBreak/>
        <w:t>identify other parties internally and externally that the custodian interacted with, and the types and sources of ESI that the custodian created, stored, sent, or received that may be relevant. It is crucial for an attorney who understands the litigation strategy of a matter to be involved in, if not conducting, the interview. To the extent technical support is needed to understand the ESI, a subsequent technical support person can participate as well. </w:t>
      </w:r>
    </w:p>
    <w:p w14:paraId="5A951875" w14:textId="77777777" w:rsidR="00A6196A" w:rsidRDefault="00A6196A" w:rsidP="000F6E83">
      <w:pPr>
        <w:spacing w:after="0" w:line="240" w:lineRule="auto"/>
        <w:jc w:val="both"/>
        <w:rPr>
          <w:rFonts w:ascii="Times New Roman" w:hAnsi="Times New Roman" w:cs="Times New Roman"/>
          <w:sz w:val="24"/>
          <w:szCs w:val="24"/>
        </w:rPr>
      </w:pPr>
    </w:p>
    <w:p w14:paraId="24D82390" w14:textId="77777777" w:rsidR="00A6196A" w:rsidRDefault="00A6196A" w:rsidP="000F6E8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Custodians with obviously important information located on specific data sources often can contain th</w:t>
      </w:r>
      <w:r w:rsidRPr="001334EF">
        <w:rPr>
          <w:rFonts w:ascii="Times New Roman" w:hAnsi="Times New Roman" w:cs="Times New Roman"/>
          <w:color w:val="000000" w:themeColor="text1"/>
          <w:sz w:val="24"/>
          <w:szCs w:val="24"/>
        </w:rPr>
        <w:t>e richest</w:t>
      </w:r>
      <w:r>
        <w:rPr>
          <w:rFonts w:ascii="Times New Roman" w:hAnsi="Times New Roman" w:cs="Times New Roman"/>
          <w:color w:val="000000" w:themeColor="text1"/>
          <w:sz w:val="24"/>
          <w:szCs w:val="24"/>
        </w:rPr>
        <w:t xml:space="preserve"> information that is important in resolving the issues. </w:t>
      </w:r>
      <w:r w:rsidRPr="001334EF">
        <w:rPr>
          <w:rFonts w:ascii="Times New Roman" w:hAnsi="Times New Roman" w:cs="Times New Roman"/>
          <w:color w:val="000000" w:themeColor="text1"/>
          <w:sz w:val="24"/>
          <w:szCs w:val="24"/>
        </w:rPr>
        <w:t>This is the low hanging fruit, and, in most cases, there are few to no technical or cost barriers to either preserving or collecting from these data sources.</w:t>
      </w:r>
      <w:r>
        <w:rPr>
          <w:rStyle w:val="FootnoteReference"/>
          <w:rFonts w:ascii="Times New Roman" w:hAnsi="Times New Roman" w:cs="Times New Roman"/>
          <w:color w:val="000000" w:themeColor="text1"/>
          <w:sz w:val="24"/>
          <w:szCs w:val="24"/>
        </w:rPr>
        <w:footnoteReference w:id="42"/>
      </w:r>
      <w:r w:rsidRPr="001334EF">
        <w:rPr>
          <w:rFonts w:ascii="Times New Roman" w:hAnsi="Times New Roman" w:cs="Times New Roman"/>
          <w:color w:val="000000" w:themeColor="text1"/>
          <w:sz w:val="24"/>
          <w:szCs w:val="24"/>
        </w:rPr>
        <w:t xml:space="preserve"> Traditionally, </w:t>
      </w:r>
      <w:r>
        <w:rPr>
          <w:rFonts w:ascii="Times New Roman" w:hAnsi="Times New Roman" w:cs="Times New Roman"/>
          <w:color w:val="000000" w:themeColor="text1"/>
          <w:sz w:val="24"/>
          <w:szCs w:val="24"/>
        </w:rPr>
        <w:t xml:space="preserve">targeting </w:t>
      </w:r>
      <w:r w:rsidRPr="001334EF">
        <w:rPr>
          <w:rFonts w:ascii="Times New Roman" w:hAnsi="Times New Roman" w:cs="Times New Roman"/>
          <w:color w:val="000000" w:themeColor="text1"/>
          <w:sz w:val="24"/>
          <w:szCs w:val="24"/>
        </w:rPr>
        <w:t>sources</w:t>
      </w:r>
      <w:r>
        <w:rPr>
          <w:rFonts w:ascii="Times New Roman" w:hAnsi="Times New Roman" w:cs="Times New Roman"/>
          <w:color w:val="000000" w:themeColor="text1"/>
          <w:sz w:val="24"/>
          <w:szCs w:val="24"/>
        </w:rPr>
        <w:t xml:space="preserve"> that are</w:t>
      </w:r>
      <w:r w:rsidRPr="001334EF">
        <w:rPr>
          <w:rFonts w:ascii="Times New Roman" w:hAnsi="Times New Roman" w:cs="Times New Roman"/>
          <w:color w:val="000000" w:themeColor="text1"/>
          <w:sz w:val="24"/>
          <w:szCs w:val="24"/>
        </w:rPr>
        <w:t xml:space="preserve"> rank</w:t>
      </w:r>
      <w:r>
        <w:rPr>
          <w:rFonts w:ascii="Times New Roman" w:hAnsi="Times New Roman" w:cs="Times New Roman"/>
          <w:color w:val="000000" w:themeColor="text1"/>
          <w:sz w:val="24"/>
          <w:szCs w:val="24"/>
        </w:rPr>
        <w:t xml:space="preserve">ed </w:t>
      </w:r>
      <w:r w:rsidRPr="001334EF">
        <w:rPr>
          <w:rFonts w:ascii="Times New Roman" w:hAnsi="Times New Roman" w:cs="Times New Roman"/>
          <w:color w:val="000000" w:themeColor="text1"/>
          <w:sz w:val="24"/>
          <w:szCs w:val="24"/>
        </w:rPr>
        <w:t>high as to</w:t>
      </w:r>
      <w:r>
        <w:rPr>
          <w:rFonts w:ascii="Times New Roman" w:hAnsi="Times New Roman" w:cs="Times New Roman"/>
          <w:color w:val="000000" w:themeColor="text1"/>
          <w:sz w:val="24"/>
          <w:szCs w:val="24"/>
        </w:rPr>
        <w:t xml:space="preserve"> the importance of their information</w:t>
      </w:r>
      <w:r w:rsidRPr="001334EF">
        <w:rPr>
          <w:rFonts w:ascii="Times New Roman" w:hAnsi="Times New Roman" w:cs="Times New Roman"/>
          <w:color w:val="000000" w:themeColor="text1"/>
          <w:sz w:val="24"/>
          <w:szCs w:val="24"/>
        </w:rPr>
        <w:t xml:space="preserve"> and low as to burden, </w:t>
      </w:r>
      <w:r>
        <w:rPr>
          <w:rFonts w:ascii="Times New Roman" w:hAnsi="Times New Roman" w:cs="Times New Roman"/>
          <w:color w:val="000000" w:themeColor="text1"/>
          <w:sz w:val="24"/>
          <w:szCs w:val="24"/>
        </w:rPr>
        <w:t xml:space="preserve">a large majority </w:t>
      </w:r>
      <w:r w:rsidRPr="001334EF">
        <w:rPr>
          <w:rFonts w:ascii="Times New Roman" w:hAnsi="Times New Roman" w:cs="Times New Roman"/>
          <w:color w:val="000000" w:themeColor="text1"/>
          <w:sz w:val="24"/>
          <w:szCs w:val="24"/>
        </w:rPr>
        <w:t>of documents</w:t>
      </w:r>
      <w:r>
        <w:rPr>
          <w:rFonts w:ascii="Times New Roman" w:hAnsi="Times New Roman" w:cs="Times New Roman"/>
          <w:color w:val="000000" w:themeColor="text1"/>
          <w:sz w:val="24"/>
          <w:szCs w:val="24"/>
        </w:rPr>
        <w:t xml:space="preserve"> important in resolving the issues can be identified</w:t>
      </w:r>
      <w:r w:rsidRPr="001334EF">
        <w:rPr>
          <w:rFonts w:ascii="Times New Roman" w:hAnsi="Times New Roman" w:cs="Times New Roman"/>
          <w:color w:val="000000" w:themeColor="text1"/>
          <w:sz w:val="24"/>
          <w:szCs w:val="24"/>
        </w:rPr>
        <w:t>.</w:t>
      </w:r>
      <w:r>
        <w:rPr>
          <w:rStyle w:val="FootnoteReference"/>
          <w:rFonts w:ascii="Times New Roman" w:hAnsi="Times New Roman" w:cs="Times New Roman"/>
          <w:color w:val="000000" w:themeColor="text1"/>
          <w:sz w:val="24"/>
          <w:szCs w:val="24"/>
        </w:rPr>
        <w:footnoteReference w:id="43"/>
      </w:r>
      <w:r w:rsidRPr="001334EF">
        <w:rPr>
          <w:rFonts w:ascii="Times New Roman" w:hAnsi="Times New Roman" w:cs="Times New Roman"/>
          <w:color w:val="000000" w:themeColor="text1"/>
          <w:sz w:val="24"/>
          <w:szCs w:val="24"/>
        </w:rPr>
        <w:t> </w:t>
      </w:r>
    </w:p>
    <w:p w14:paraId="12D903BD" w14:textId="77777777" w:rsidR="00A6196A" w:rsidRDefault="00A6196A" w:rsidP="000F6E83">
      <w:pPr>
        <w:jc w:val="both"/>
        <w:rPr>
          <w:rFonts w:ascii="Times New Roman" w:hAnsi="Times New Roman" w:cs="Times New Roman"/>
          <w:color w:val="000000" w:themeColor="text1"/>
          <w:sz w:val="24"/>
          <w:szCs w:val="24"/>
        </w:rPr>
      </w:pPr>
      <w:r w:rsidRPr="004E0132">
        <w:rPr>
          <w:rFonts w:ascii="Times New Roman" w:hAnsi="Times New Roman" w:cs="Times New Roman"/>
          <w:color w:val="000000" w:themeColor="text1"/>
          <w:sz w:val="24"/>
          <w:szCs w:val="24"/>
        </w:rPr>
        <w:t>Information, including search terms identified by custodians, used from the</w:t>
      </w:r>
      <w:r>
        <w:rPr>
          <w:rFonts w:ascii="Times New Roman" w:hAnsi="Times New Roman" w:cs="Times New Roman"/>
          <w:color w:val="000000" w:themeColor="text1"/>
          <w:sz w:val="24"/>
          <w:szCs w:val="24"/>
        </w:rPr>
        <w:t xml:space="preserve"> custodian</w:t>
      </w:r>
      <w:r w:rsidRPr="004E0132">
        <w:rPr>
          <w:rFonts w:ascii="Times New Roman" w:hAnsi="Times New Roman" w:cs="Times New Roman"/>
          <w:color w:val="000000" w:themeColor="text1"/>
          <w:sz w:val="24"/>
          <w:szCs w:val="24"/>
        </w:rPr>
        <w:t xml:space="preserve"> interviews should be the basis of searches that counsel should run to analyze the hits on the</w:t>
      </w:r>
      <w:r>
        <w:rPr>
          <w:rFonts w:ascii="Times New Roman" w:hAnsi="Times New Roman" w:cs="Times New Roman"/>
          <w:color w:val="000000" w:themeColor="text1"/>
          <w:sz w:val="24"/>
          <w:szCs w:val="24"/>
        </w:rPr>
        <w:t xml:space="preserve"> least burdensome</w:t>
      </w:r>
      <w:r w:rsidRPr="004E0132">
        <w:rPr>
          <w:rFonts w:ascii="Times New Roman" w:hAnsi="Times New Roman" w:cs="Times New Roman"/>
          <w:color w:val="000000" w:themeColor="text1"/>
          <w:sz w:val="24"/>
          <w:szCs w:val="24"/>
        </w:rPr>
        <w:t xml:space="preserve"> data sources. Doing sample searches </w:t>
      </w:r>
      <w:proofErr w:type="gramStart"/>
      <w:r>
        <w:rPr>
          <w:rFonts w:ascii="Times New Roman" w:hAnsi="Times New Roman" w:cs="Times New Roman"/>
          <w:color w:val="000000" w:themeColor="text1"/>
          <w:sz w:val="24"/>
          <w:szCs w:val="24"/>
        </w:rPr>
        <w:t xml:space="preserve">not only </w:t>
      </w:r>
      <w:r w:rsidRPr="004E0132">
        <w:rPr>
          <w:rFonts w:ascii="Times New Roman" w:hAnsi="Times New Roman" w:cs="Times New Roman"/>
          <w:color w:val="000000" w:themeColor="text1"/>
          <w:sz w:val="24"/>
          <w:szCs w:val="24"/>
        </w:rPr>
        <w:t>will</w:t>
      </w:r>
      <w:proofErr w:type="gramEnd"/>
      <w:r w:rsidRPr="004E0132">
        <w:rPr>
          <w:rFonts w:ascii="Times New Roman" w:hAnsi="Times New Roman" w:cs="Times New Roman"/>
          <w:color w:val="000000" w:themeColor="text1"/>
          <w:sz w:val="24"/>
          <w:szCs w:val="24"/>
        </w:rPr>
        <w:t xml:space="preserve"> assist in adequately gauging </w:t>
      </w:r>
      <w:r>
        <w:rPr>
          <w:rFonts w:ascii="Times New Roman" w:hAnsi="Times New Roman" w:cs="Times New Roman"/>
          <w:color w:val="000000" w:themeColor="text1"/>
          <w:sz w:val="24"/>
          <w:szCs w:val="24"/>
        </w:rPr>
        <w:t>the importance of the information in resolving the issues</w:t>
      </w:r>
      <w:r w:rsidRPr="004E0132">
        <w:rPr>
          <w:rFonts w:ascii="Times New Roman" w:hAnsi="Times New Roman" w:cs="Times New Roman"/>
          <w:color w:val="000000" w:themeColor="text1"/>
          <w:sz w:val="24"/>
          <w:szCs w:val="24"/>
        </w:rPr>
        <w:t>, but also in identifying search terms for the parties to negotiate and the context required based on the data source.  </w:t>
      </w:r>
    </w:p>
    <w:p w14:paraId="6453942A" w14:textId="1929A267" w:rsidR="00A6196A" w:rsidRPr="001334EF" w:rsidRDefault="00A6196A" w:rsidP="000F6E83">
      <w:pPr>
        <w:shd w:val="clear" w:color="auto" w:fill="FFFFFF"/>
        <w:spacing w:after="0" w:line="240" w:lineRule="auto"/>
        <w:ind w:left="720" w:right="720"/>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b/>
          <w:bCs/>
          <w:color w:val="222222"/>
          <w:kern w:val="0"/>
          <w:sz w:val="24"/>
          <w:szCs w:val="24"/>
          <w14:ligatures w14:val="none"/>
        </w:rPr>
        <w:t xml:space="preserve">GUIDELINE 4: </w:t>
      </w:r>
      <w:proofErr w:type="gramStart"/>
      <w:r w:rsidRPr="00C978B1">
        <w:rPr>
          <w:rFonts w:ascii="Times New Roman" w:eastAsia="Times New Roman" w:hAnsi="Times New Roman" w:cs="Times New Roman"/>
          <w:color w:val="222222"/>
          <w:kern w:val="0"/>
          <w:sz w:val="24"/>
          <w:szCs w:val="24"/>
          <w14:ligatures w14:val="none"/>
        </w:rPr>
        <w:t>During the course of</w:t>
      </w:r>
      <w:proofErr w:type="gramEnd"/>
      <w:r w:rsidRPr="00C978B1">
        <w:rPr>
          <w:rFonts w:ascii="Times New Roman" w:eastAsia="Times New Roman" w:hAnsi="Times New Roman" w:cs="Times New Roman"/>
          <w:color w:val="222222"/>
          <w:kern w:val="0"/>
          <w:sz w:val="24"/>
          <w:szCs w:val="24"/>
          <w14:ligatures w14:val="none"/>
        </w:rPr>
        <w:t xml:space="preserve"> </w:t>
      </w:r>
      <w:proofErr w:type="spellStart"/>
      <w:r>
        <w:rPr>
          <w:rFonts w:ascii="Times New Roman" w:eastAsia="Times New Roman" w:hAnsi="Times New Roman" w:cs="Times New Roman"/>
          <w:color w:val="222222"/>
          <w:kern w:val="0"/>
          <w:sz w:val="24"/>
          <w:szCs w:val="24"/>
          <w14:ligatures w14:val="none"/>
        </w:rPr>
        <w:t>e</w:t>
      </w:r>
      <w:r w:rsidRPr="00C978B1">
        <w:rPr>
          <w:rFonts w:ascii="Times New Roman" w:eastAsia="Times New Roman" w:hAnsi="Times New Roman" w:cs="Times New Roman"/>
          <w:color w:val="222222"/>
          <w:kern w:val="0"/>
          <w:sz w:val="24"/>
          <w:szCs w:val="24"/>
          <w14:ligatures w14:val="none"/>
        </w:rPr>
        <w:t>discovery</w:t>
      </w:r>
      <w:proofErr w:type="spellEnd"/>
      <w:r w:rsidRPr="00C978B1">
        <w:rPr>
          <w:rFonts w:ascii="Times New Roman" w:eastAsia="Times New Roman" w:hAnsi="Times New Roman" w:cs="Times New Roman"/>
          <w:color w:val="222222"/>
          <w:kern w:val="0"/>
          <w:sz w:val="24"/>
          <w:szCs w:val="24"/>
          <w14:ligatures w14:val="none"/>
        </w:rPr>
        <w:t xml:space="preserve">, the parties </w:t>
      </w:r>
      <w:r>
        <w:rPr>
          <w:rFonts w:ascii="Times New Roman" w:eastAsia="Times New Roman" w:hAnsi="Times New Roman" w:cs="Times New Roman"/>
          <w:color w:val="222222"/>
          <w:kern w:val="0"/>
          <w:sz w:val="24"/>
          <w:szCs w:val="24"/>
          <w14:ligatures w14:val="none"/>
        </w:rPr>
        <w:t>continuously refine their</w:t>
      </w:r>
      <w:r w:rsidRPr="00C978B1">
        <w:rPr>
          <w:rFonts w:ascii="Times New Roman" w:eastAsia="Times New Roman" w:hAnsi="Times New Roman" w:cs="Times New Roman"/>
          <w:color w:val="222222"/>
          <w:kern w:val="0"/>
          <w:sz w:val="24"/>
          <w:szCs w:val="24"/>
          <w14:ligatures w14:val="none"/>
        </w:rPr>
        <w:t xml:space="preserve"> understanding of what information</w:t>
      </w:r>
      <w:r>
        <w:rPr>
          <w:rFonts w:ascii="Times New Roman" w:eastAsia="Times New Roman" w:hAnsi="Times New Roman" w:cs="Times New Roman"/>
          <w:b/>
          <w:bCs/>
          <w:color w:val="222222"/>
          <w:kern w:val="0"/>
          <w:sz w:val="24"/>
          <w:szCs w:val="24"/>
          <w14:ligatures w14:val="none"/>
        </w:rPr>
        <w:t xml:space="preserve"> </w:t>
      </w:r>
      <w:r w:rsidRPr="001334EF">
        <w:rPr>
          <w:rFonts w:ascii="Times New Roman" w:eastAsia="Times New Roman" w:hAnsi="Times New Roman" w:cs="Times New Roman"/>
          <w:color w:val="222222"/>
          <w:kern w:val="0"/>
          <w:sz w:val="24"/>
          <w:szCs w:val="24"/>
          <w14:ligatures w14:val="none"/>
        </w:rPr>
        <w:t>is or is not important in resolving the issues</w:t>
      </w:r>
      <w:r>
        <w:rPr>
          <w:rFonts w:ascii="Times New Roman" w:eastAsia="Times New Roman" w:hAnsi="Times New Roman" w:cs="Times New Roman"/>
          <w:color w:val="222222"/>
          <w:kern w:val="0"/>
          <w:sz w:val="24"/>
          <w:szCs w:val="24"/>
          <w14:ligatures w14:val="none"/>
        </w:rPr>
        <w:t>, recognizing that n</w:t>
      </w:r>
      <w:r w:rsidRPr="001334EF">
        <w:rPr>
          <w:rFonts w:ascii="Times New Roman" w:eastAsia="Times New Roman" w:hAnsi="Times New Roman" w:cs="Times New Roman"/>
          <w:color w:val="222222"/>
          <w:kern w:val="0"/>
          <w:sz w:val="24"/>
          <w:szCs w:val="24"/>
          <w14:ligatures w14:val="none"/>
        </w:rPr>
        <w:t>ot all relevant information is important in resolving the issues.</w:t>
      </w:r>
    </w:p>
    <w:p w14:paraId="7567FEE6" w14:textId="77777777" w:rsidR="00A6196A" w:rsidRPr="001334EF" w:rsidRDefault="00A6196A" w:rsidP="000F6E83">
      <w:pPr>
        <w:shd w:val="clear" w:color="auto" w:fill="FFFFFF"/>
        <w:spacing w:after="0" w:line="240" w:lineRule="auto"/>
        <w:ind w:left="720" w:right="720"/>
        <w:jc w:val="both"/>
        <w:rPr>
          <w:rFonts w:ascii="Times New Roman" w:hAnsi="Times New Roman" w:cs="Times New Roman"/>
          <w:sz w:val="24"/>
          <w:szCs w:val="24"/>
        </w:rPr>
      </w:pPr>
    </w:p>
    <w:p w14:paraId="31AAB01F" w14:textId="77777777" w:rsidR="00A6196A" w:rsidRPr="0036441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36441A">
        <w:rPr>
          <w:rFonts w:ascii="Times New Roman" w:eastAsia="Times New Roman" w:hAnsi="Times New Roman" w:cs="Times New Roman"/>
          <w:color w:val="222222"/>
          <w:kern w:val="0"/>
          <w:sz w:val="24"/>
          <w:szCs w:val="24"/>
          <w14:ligatures w14:val="none"/>
        </w:rPr>
        <w:t xml:space="preserve">√ </w:t>
      </w:r>
      <w:r w:rsidRPr="0036441A">
        <w:rPr>
          <w:rFonts w:ascii="Times New Roman" w:eastAsia="Times New Roman" w:hAnsi="Times New Roman" w:cs="Times New Roman"/>
          <w:color w:val="222222"/>
          <w:kern w:val="0"/>
          <w:sz w:val="24"/>
          <w:szCs w:val="24"/>
          <w:u w:val="single"/>
          <w14:ligatures w14:val="none"/>
        </w:rPr>
        <w:t>Did we find all the information that is important in resolving the issues?</w:t>
      </w:r>
    </w:p>
    <w:p w14:paraId="7C3364C2" w14:textId="77777777" w:rsidR="00A6196A" w:rsidRPr="001334EF" w:rsidRDefault="00A6196A" w:rsidP="000F6E83">
      <w:pPr>
        <w:pStyle w:val="ListParagraph"/>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5AAD5BF6" w14:textId="7471040D" w:rsidR="00A6196A" w:rsidRPr="001334EF"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color w:val="222222"/>
          <w:kern w:val="0"/>
          <w:sz w:val="24"/>
          <w:szCs w:val="24"/>
          <w14:ligatures w14:val="none"/>
        </w:rPr>
        <w:t>OPES captures the common-sense approach taken by judges applying Rule 26(b)(1)</w:t>
      </w:r>
      <w:r>
        <w:rPr>
          <w:rFonts w:ascii="Times New Roman" w:eastAsia="Times New Roman" w:hAnsi="Times New Roman" w:cs="Times New Roman"/>
          <w:color w:val="222222"/>
          <w:kern w:val="0"/>
          <w:sz w:val="24"/>
          <w:szCs w:val="24"/>
          <w14:ligatures w14:val="none"/>
        </w:rPr>
        <w:t xml:space="preserve"> who focus on whether the sought-after discovery is or is not important in resolving the issues.</w:t>
      </w:r>
      <w:r w:rsidRPr="00F63B15">
        <w:rPr>
          <w:rStyle w:val="FootnoteReference"/>
          <w:rFonts w:ascii="Times New Roman" w:eastAsia="Times New Roman" w:hAnsi="Times New Roman" w:cs="Times New Roman"/>
          <w:color w:val="222222"/>
          <w:kern w:val="0"/>
          <w:sz w:val="24"/>
          <w:szCs w:val="24"/>
          <w14:ligatures w14:val="none"/>
        </w:rPr>
        <w:t xml:space="preserve"> </w:t>
      </w:r>
      <w:r w:rsidRPr="001334EF">
        <w:rPr>
          <w:rStyle w:val="FootnoteReference"/>
          <w:rFonts w:ascii="Times New Roman" w:eastAsia="Times New Roman" w:hAnsi="Times New Roman" w:cs="Times New Roman"/>
          <w:color w:val="222222"/>
          <w:kern w:val="0"/>
          <w:sz w:val="24"/>
          <w:szCs w:val="24"/>
          <w14:ligatures w14:val="none"/>
        </w:rPr>
        <w:footnoteReference w:id="44"/>
      </w:r>
      <w:r w:rsidRPr="001334EF">
        <w:rPr>
          <w:rFonts w:ascii="Times New Roman" w:eastAsia="Times New Roman" w:hAnsi="Times New Roman" w:cs="Times New Roman"/>
          <w:color w:val="222222"/>
          <w:kern w:val="0"/>
          <w:sz w:val="24"/>
          <w:szCs w:val="24"/>
          <w14:ligatures w14:val="none"/>
        </w:rPr>
        <w:t xml:space="preserve">  It can help </w:t>
      </w:r>
      <w:r>
        <w:rPr>
          <w:rFonts w:ascii="Times New Roman" w:eastAsia="Times New Roman" w:hAnsi="Times New Roman" w:cs="Times New Roman"/>
          <w:color w:val="222222"/>
          <w:kern w:val="0"/>
          <w:sz w:val="24"/>
          <w:szCs w:val="24"/>
          <w14:ligatures w14:val="none"/>
        </w:rPr>
        <w:t>avoid</w:t>
      </w:r>
      <w:r w:rsidRPr="001334EF">
        <w:rPr>
          <w:rFonts w:ascii="Times New Roman" w:eastAsia="Times New Roman" w:hAnsi="Times New Roman" w:cs="Times New Roman"/>
          <w:color w:val="222222"/>
          <w:kern w:val="0"/>
          <w:sz w:val="24"/>
          <w:szCs w:val="24"/>
          <w14:ligatures w14:val="none"/>
        </w:rPr>
        <w:t xml:space="preserve"> the often pointless and frustrating attempts to assess the proportionality of every </w:t>
      </w:r>
      <w:r w:rsidR="00D27ACF">
        <w:rPr>
          <w:rFonts w:ascii="Times New Roman" w:eastAsia="Times New Roman" w:hAnsi="Times New Roman" w:cs="Times New Roman"/>
          <w:color w:val="222222"/>
          <w:kern w:val="0"/>
          <w:sz w:val="24"/>
          <w:szCs w:val="24"/>
          <w14:ligatures w14:val="none"/>
        </w:rPr>
        <w:t>possibly</w:t>
      </w:r>
      <w:r w:rsidRPr="001334EF">
        <w:rPr>
          <w:rFonts w:ascii="Times New Roman" w:eastAsia="Times New Roman" w:hAnsi="Times New Roman" w:cs="Times New Roman"/>
          <w:color w:val="222222"/>
          <w:kern w:val="0"/>
          <w:sz w:val="24"/>
          <w:szCs w:val="24"/>
          <w14:ligatures w14:val="none"/>
        </w:rPr>
        <w:t xml:space="preserve"> relevant document using six factors based on subjective judgments. It redirects attention to the </w:t>
      </w:r>
      <w:r>
        <w:rPr>
          <w:rFonts w:ascii="Times New Roman" w:eastAsia="Times New Roman" w:hAnsi="Times New Roman" w:cs="Times New Roman"/>
          <w:color w:val="222222"/>
          <w:kern w:val="0"/>
          <w:sz w:val="24"/>
          <w:szCs w:val="24"/>
          <w14:ligatures w14:val="none"/>
        </w:rPr>
        <w:t xml:space="preserve">“value” of the </w:t>
      </w:r>
      <w:proofErr w:type="spellStart"/>
      <w:r>
        <w:rPr>
          <w:rFonts w:ascii="Times New Roman" w:eastAsia="Times New Roman" w:hAnsi="Times New Roman" w:cs="Times New Roman"/>
          <w:color w:val="222222"/>
          <w:kern w:val="0"/>
          <w:sz w:val="24"/>
          <w:szCs w:val="24"/>
          <w14:ligatures w14:val="none"/>
        </w:rPr>
        <w:t>ediscovery</w:t>
      </w:r>
      <w:proofErr w:type="spellEnd"/>
      <w:r>
        <w:rPr>
          <w:rFonts w:ascii="Times New Roman" w:eastAsia="Times New Roman" w:hAnsi="Times New Roman" w:cs="Times New Roman"/>
          <w:color w:val="222222"/>
          <w:kern w:val="0"/>
          <w:sz w:val="24"/>
          <w:szCs w:val="24"/>
          <w14:ligatures w14:val="none"/>
        </w:rPr>
        <w:t xml:space="preserve">, the </w:t>
      </w:r>
      <w:r w:rsidRPr="001334EF">
        <w:rPr>
          <w:rFonts w:ascii="Times New Roman" w:eastAsia="Times New Roman" w:hAnsi="Times New Roman" w:cs="Times New Roman"/>
          <w:color w:val="222222"/>
          <w:kern w:val="0"/>
          <w:sz w:val="24"/>
          <w:szCs w:val="24"/>
          <w14:ligatures w14:val="none"/>
        </w:rPr>
        <w:t xml:space="preserve">single most critical issue for both sides and the judge in </w:t>
      </w:r>
      <w:proofErr w:type="spellStart"/>
      <w:r w:rsidRPr="001334EF">
        <w:rPr>
          <w:rFonts w:ascii="Times New Roman" w:eastAsia="Times New Roman" w:hAnsi="Times New Roman" w:cs="Times New Roman"/>
          <w:color w:val="222222"/>
          <w:kern w:val="0"/>
          <w:sz w:val="24"/>
          <w:szCs w:val="24"/>
          <w14:ligatures w14:val="none"/>
        </w:rPr>
        <w:t>ediscovery</w:t>
      </w:r>
      <w:proofErr w:type="spellEnd"/>
      <w:r w:rsidRPr="001334EF">
        <w:rPr>
          <w:rFonts w:ascii="Times New Roman" w:eastAsia="Times New Roman" w:hAnsi="Times New Roman" w:cs="Times New Roman"/>
          <w:color w:val="222222"/>
          <w:kern w:val="0"/>
          <w:sz w:val="24"/>
          <w:szCs w:val="24"/>
          <w14:ligatures w14:val="none"/>
        </w:rPr>
        <w:t xml:space="preserve"> disputes.  </w:t>
      </w:r>
    </w:p>
    <w:p w14:paraId="47ADE560" w14:textId="77777777" w:rsidR="00A6196A" w:rsidRPr="001334EF"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75457B20" w14:textId="24ECA02C" w:rsidR="00A6196A" w:rsidRPr="001334EF" w:rsidRDefault="00A6196A" w:rsidP="000F6E83">
      <w:pPr>
        <w:spacing w:after="0" w:line="240" w:lineRule="auto"/>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color w:val="222222"/>
          <w:kern w:val="0"/>
          <w:sz w:val="24"/>
          <w:szCs w:val="24"/>
          <w14:ligatures w14:val="none"/>
        </w:rPr>
        <w:lastRenderedPageBreak/>
        <w:t>But, like the consideration of other factors, it requires the determination of a cu</w:t>
      </w:r>
      <w:r w:rsidR="005F0610">
        <w:rPr>
          <w:rFonts w:ascii="Times New Roman" w:eastAsia="Times New Roman" w:hAnsi="Times New Roman" w:cs="Times New Roman"/>
          <w:color w:val="222222"/>
          <w:kern w:val="0"/>
          <w:sz w:val="24"/>
          <w:szCs w:val="24"/>
          <w14:ligatures w14:val="none"/>
        </w:rPr>
        <w:t>t</w:t>
      </w:r>
      <w:r w:rsidRPr="001334EF">
        <w:rPr>
          <w:rFonts w:ascii="Times New Roman" w:eastAsia="Times New Roman" w:hAnsi="Times New Roman" w:cs="Times New Roman"/>
          <w:color w:val="222222"/>
          <w:kern w:val="0"/>
          <w:sz w:val="24"/>
          <w:szCs w:val="24"/>
          <w14:ligatures w14:val="none"/>
        </w:rPr>
        <w:t xml:space="preserve">off point </w:t>
      </w:r>
      <w:r>
        <w:rPr>
          <w:rFonts w:ascii="Times New Roman" w:eastAsia="Times New Roman" w:hAnsi="Times New Roman" w:cs="Times New Roman"/>
          <w:color w:val="222222"/>
          <w:kern w:val="0"/>
          <w:sz w:val="24"/>
          <w:szCs w:val="24"/>
          <w14:ligatures w14:val="none"/>
        </w:rPr>
        <w:t>to distinguish</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significant</w:t>
      </w:r>
      <w:r w:rsidRPr="001334EF">
        <w:rPr>
          <w:rFonts w:ascii="Times New Roman" w:eastAsia="Times New Roman" w:hAnsi="Times New Roman" w:cs="Times New Roman"/>
          <w:color w:val="222222"/>
          <w:kern w:val="0"/>
          <w:sz w:val="24"/>
          <w:szCs w:val="24"/>
          <w14:ligatures w14:val="none"/>
        </w:rPr>
        <w:t xml:space="preserve"> from </w:t>
      </w:r>
      <w:r>
        <w:rPr>
          <w:rFonts w:ascii="Times New Roman" w:eastAsia="Times New Roman" w:hAnsi="Times New Roman" w:cs="Times New Roman"/>
          <w:color w:val="222222"/>
          <w:kern w:val="0"/>
          <w:sz w:val="24"/>
          <w:szCs w:val="24"/>
          <w14:ligatures w14:val="none"/>
        </w:rPr>
        <w:t>inconsequential</w:t>
      </w:r>
      <w:r w:rsidRPr="001334EF">
        <w:rPr>
          <w:rFonts w:ascii="Times New Roman" w:eastAsia="Times New Roman" w:hAnsi="Times New Roman" w:cs="Times New Roman"/>
          <w:color w:val="222222"/>
          <w:kern w:val="0"/>
          <w:sz w:val="24"/>
          <w:szCs w:val="24"/>
          <w14:ligatures w14:val="none"/>
        </w:rPr>
        <w:t xml:space="preserve"> information.</w:t>
      </w:r>
      <w:r w:rsidRPr="00A26AC6">
        <w:rPr>
          <w:rStyle w:val="FootnoteReference"/>
          <w:rFonts w:ascii="Times New Roman" w:eastAsia="Times New Roman" w:hAnsi="Times New Roman" w:cs="Times New Roman"/>
          <w:color w:val="222222"/>
          <w:kern w:val="0"/>
          <w:sz w:val="24"/>
          <w:szCs w:val="24"/>
          <w14:ligatures w14:val="none"/>
        </w:rPr>
        <w:t xml:space="preserve"> </w:t>
      </w:r>
      <w:r>
        <w:rPr>
          <w:rStyle w:val="FootnoteReference"/>
          <w:rFonts w:ascii="Times New Roman" w:eastAsia="Times New Roman" w:hAnsi="Times New Roman" w:cs="Times New Roman"/>
          <w:color w:val="222222"/>
          <w:kern w:val="0"/>
          <w:sz w:val="24"/>
          <w:szCs w:val="24"/>
          <w14:ligatures w14:val="none"/>
        </w:rPr>
        <w:footnoteReference w:id="45"/>
      </w:r>
      <w:r w:rsidRPr="001334EF">
        <w:rPr>
          <w:rFonts w:ascii="Times New Roman" w:eastAsia="Times New Roman" w:hAnsi="Times New Roman" w:cs="Times New Roman"/>
          <w:color w:val="222222"/>
          <w:kern w:val="0"/>
          <w:sz w:val="24"/>
          <w:szCs w:val="24"/>
          <w14:ligatures w14:val="none"/>
        </w:rPr>
        <w:t xml:space="preserve">   In other words, what is and is not important information in resolving the issues?</w:t>
      </w:r>
      <w:r w:rsidRPr="001334EF">
        <w:rPr>
          <w:rStyle w:val="FootnoteReference"/>
          <w:rFonts w:ascii="Times New Roman" w:eastAsia="Times New Roman" w:hAnsi="Times New Roman" w:cs="Times New Roman"/>
          <w:color w:val="222222"/>
          <w:kern w:val="0"/>
          <w:sz w:val="24"/>
          <w:szCs w:val="24"/>
          <w14:ligatures w14:val="none"/>
        </w:rPr>
        <w:footnoteReference w:id="46"/>
      </w:r>
      <w:r w:rsidRPr="001334EF">
        <w:rPr>
          <w:rFonts w:ascii="Times New Roman" w:eastAsia="Times New Roman" w:hAnsi="Times New Roman" w:cs="Times New Roman"/>
          <w:color w:val="222222"/>
          <w:kern w:val="0"/>
          <w:sz w:val="24"/>
          <w:szCs w:val="24"/>
          <w14:ligatures w14:val="none"/>
        </w:rPr>
        <w:t xml:space="preserve"> Determining the cutoff point between requested discovery that is or is not important in resolving the issues is </w:t>
      </w:r>
      <w:r>
        <w:rPr>
          <w:rFonts w:ascii="Times New Roman" w:eastAsia="Times New Roman" w:hAnsi="Times New Roman" w:cs="Times New Roman"/>
          <w:color w:val="222222"/>
          <w:kern w:val="0"/>
          <w:sz w:val="24"/>
          <w:szCs w:val="24"/>
          <w14:ligatures w14:val="none"/>
        </w:rPr>
        <w:t>a principal</w:t>
      </w:r>
      <w:r w:rsidRPr="001334EF">
        <w:rPr>
          <w:rFonts w:ascii="Times New Roman" w:eastAsia="Times New Roman" w:hAnsi="Times New Roman" w:cs="Times New Roman"/>
          <w:color w:val="222222"/>
          <w:kern w:val="0"/>
          <w:sz w:val="24"/>
          <w:szCs w:val="24"/>
          <w14:ligatures w14:val="none"/>
        </w:rPr>
        <w:t xml:space="preserve"> goal of OPES.</w:t>
      </w:r>
      <w:r>
        <w:rPr>
          <w:rStyle w:val="FootnoteReference"/>
          <w:rFonts w:ascii="Times New Roman" w:eastAsia="Times New Roman" w:hAnsi="Times New Roman" w:cs="Times New Roman"/>
          <w:color w:val="222222"/>
          <w:kern w:val="0"/>
          <w:sz w:val="24"/>
          <w:szCs w:val="24"/>
          <w14:ligatures w14:val="none"/>
        </w:rPr>
        <w:footnoteReference w:id="47"/>
      </w:r>
      <w:r w:rsidRPr="00595411">
        <w:rPr>
          <w:rFonts w:ascii="Times New Roman" w:hAnsi="Times New Roman" w:cs="Times New Roman"/>
          <w:color w:val="000000" w:themeColor="text1"/>
          <w:sz w:val="24"/>
          <w:szCs w:val="24"/>
        </w:rPr>
        <w:t xml:space="preserve"> </w:t>
      </w:r>
    </w:p>
    <w:p w14:paraId="05916002" w14:textId="77777777" w:rsidR="00A6196A" w:rsidRPr="001334EF"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351CD710" w14:textId="319CF57C" w:rsidR="00A6196A" w:rsidRDefault="00A6196A" w:rsidP="000F6E83">
      <w:pPr>
        <w:spacing w:after="0" w:line="240" w:lineRule="auto"/>
        <w:ind w:left="720" w:right="720"/>
        <w:jc w:val="both"/>
        <w:rPr>
          <w:rFonts w:ascii="Times New Roman" w:hAnsi="Times New Roman" w:cs="Times New Roman"/>
          <w:sz w:val="24"/>
          <w:szCs w:val="24"/>
        </w:rPr>
      </w:pPr>
      <w:r w:rsidRPr="00D12761">
        <w:rPr>
          <w:rFonts w:ascii="Times New Roman" w:hAnsi="Times New Roman" w:cs="Times New Roman"/>
          <w:b/>
          <w:bCs/>
          <w:sz w:val="24"/>
          <w:szCs w:val="24"/>
        </w:rPr>
        <w:t>Best Practice 4-A:</w:t>
      </w:r>
      <w:r>
        <w:rPr>
          <w:rFonts w:ascii="Times New Roman" w:hAnsi="Times New Roman" w:cs="Times New Roman"/>
          <w:b/>
          <w:bCs/>
          <w:sz w:val="24"/>
          <w:szCs w:val="24"/>
        </w:rPr>
        <w:t xml:space="preserve"> </w:t>
      </w:r>
      <w:r w:rsidRPr="00D12761">
        <w:rPr>
          <w:rFonts w:ascii="Times New Roman" w:hAnsi="Times New Roman" w:cs="Times New Roman"/>
          <w:sz w:val="24"/>
          <w:szCs w:val="24"/>
        </w:rPr>
        <w:t xml:space="preserve">The </w:t>
      </w:r>
      <w:r>
        <w:rPr>
          <w:rFonts w:ascii="Times New Roman" w:hAnsi="Times New Roman" w:cs="Times New Roman"/>
          <w:sz w:val="24"/>
          <w:szCs w:val="24"/>
        </w:rPr>
        <w:t>parties</w:t>
      </w:r>
      <w:r w:rsidRPr="00D12761">
        <w:rPr>
          <w:rFonts w:ascii="Times New Roman" w:hAnsi="Times New Roman" w:cs="Times New Roman"/>
          <w:sz w:val="24"/>
          <w:szCs w:val="24"/>
        </w:rPr>
        <w:t xml:space="preserve"> should </w:t>
      </w:r>
      <w:r>
        <w:rPr>
          <w:rFonts w:ascii="Times New Roman" w:hAnsi="Times New Roman" w:cs="Times New Roman"/>
          <w:sz w:val="24"/>
          <w:szCs w:val="24"/>
        </w:rPr>
        <w:t>strive toward reaching a “meeting of the minds” on</w:t>
      </w:r>
      <w:r w:rsidRPr="00D12761">
        <w:rPr>
          <w:rFonts w:ascii="Times New Roman" w:hAnsi="Times New Roman" w:cs="Times New Roman"/>
          <w:sz w:val="24"/>
          <w:szCs w:val="24"/>
        </w:rPr>
        <w:t xml:space="preserve"> criteria determining whether information is important or is not important in resolving the issues.</w:t>
      </w:r>
      <w:r>
        <w:rPr>
          <w:rFonts w:ascii="Times New Roman" w:hAnsi="Times New Roman" w:cs="Times New Roman"/>
          <w:b/>
          <w:bCs/>
          <w:sz w:val="24"/>
          <w:szCs w:val="24"/>
        </w:rPr>
        <w:t xml:space="preserve">  </w:t>
      </w:r>
      <w:r w:rsidRPr="001334EF">
        <w:rPr>
          <w:rFonts w:ascii="Times New Roman" w:hAnsi="Times New Roman" w:cs="Times New Roman"/>
          <w:sz w:val="24"/>
          <w:szCs w:val="24"/>
        </w:rPr>
        <w:t xml:space="preserve"> </w:t>
      </w:r>
    </w:p>
    <w:p w14:paraId="2E734C57" w14:textId="77777777" w:rsidR="00A6196A" w:rsidRPr="001334EF" w:rsidRDefault="00A6196A" w:rsidP="000F6E83">
      <w:pPr>
        <w:spacing w:after="0" w:line="240" w:lineRule="auto"/>
        <w:ind w:left="720" w:right="720"/>
        <w:jc w:val="both"/>
        <w:rPr>
          <w:rFonts w:ascii="Times New Roman" w:hAnsi="Times New Roman" w:cs="Times New Roman"/>
          <w:sz w:val="24"/>
          <w:szCs w:val="24"/>
        </w:rPr>
      </w:pPr>
    </w:p>
    <w:p w14:paraId="44E887D1" w14:textId="20D7AC28" w:rsidR="00A6196A" w:rsidRPr="001334EF" w:rsidRDefault="00A6196A" w:rsidP="000F6E83">
      <w:pPr>
        <w:jc w:val="both"/>
        <w:rPr>
          <w:rFonts w:ascii="Times New Roman" w:hAnsi="Times New Roman" w:cs="Times New Roman"/>
          <w:sz w:val="24"/>
          <w:szCs w:val="24"/>
        </w:rPr>
      </w:pPr>
      <w:r w:rsidRPr="001334EF">
        <w:rPr>
          <w:rFonts w:ascii="Times New Roman" w:hAnsi="Times New Roman" w:cs="Times New Roman"/>
          <w:sz w:val="24"/>
          <w:szCs w:val="24"/>
        </w:rPr>
        <w:t xml:space="preserve">After the general scope of relevant matter is ascertained and the universe of custodians identified, </w:t>
      </w:r>
      <w:r>
        <w:rPr>
          <w:rFonts w:ascii="Times New Roman" w:hAnsi="Times New Roman" w:cs="Times New Roman"/>
          <w:sz w:val="24"/>
          <w:szCs w:val="24"/>
        </w:rPr>
        <w:t xml:space="preserve">classifying </w:t>
      </w:r>
      <w:r w:rsidRPr="001334EF">
        <w:rPr>
          <w:rFonts w:ascii="Times New Roman" w:hAnsi="Times New Roman" w:cs="Times New Roman"/>
          <w:sz w:val="24"/>
          <w:szCs w:val="24"/>
        </w:rPr>
        <w:t>the information by its level of priority, from low to high priority</w:t>
      </w:r>
      <w:r>
        <w:rPr>
          <w:rFonts w:ascii="Times New Roman" w:hAnsi="Times New Roman" w:cs="Times New Roman"/>
          <w:sz w:val="24"/>
          <w:szCs w:val="24"/>
        </w:rPr>
        <w:t>, can aid in determining whether the information is significant or inconsequential</w:t>
      </w:r>
      <w:r w:rsidRPr="001334EF">
        <w:rPr>
          <w:rFonts w:ascii="Times New Roman" w:hAnsi="Times New Roman" w:cs="Times New Roman"/>
          <w:sz w:val="24"/>
          <w:szCs w:val="24"/>
        </w:rPr>
        <w:t xml:space="preserve">. The </w:t>
      </w:r>
      <w:r>
        <w:rPr>
          <w:rFonts w:ascii="Times New Roman" w:hAnsi="Times New Roman" w:cs="Times New Roman"/>
          <w:sz w:val="24"/>
          <w:szCs w:val="24"/>
        </w:rPr>
        <w:t xml:space="preserve">Center’s </w:t>
      </w:r>
      <w:r w:rsidRPr="002B75C2">
        <w:rPr>
          <w:rFonts w:ascii="Times New Roman" w:hAnsi="Times New Roman" w:cs="Times New Roman"/>
          <w:smallCaps/>
          <w:sz w:val="24"/>
          <w:szCs w:val="24"/>
        </w:rPr>
        <w:t>New Framework</w:t>
      </w:r>
      <w:r>
        <w:rPr>
          <w:rFonts w:ascii="Times New Roman" w:hAnsi="Times New Roman" w:cs="Times New Roman"/>
          <w:sz w:val="24"/>
          <w:szCs w:val="24"/>
        </w:rPr>
        <w:t xml:space="preserve"> established</w:t>
      </w:r>
      <w:r w:rsidRPr="001334EF">
        <w:rPr>
          <w:rFonts w:ascii="Times New Roman" w:hAnsi="Times New Roman" w:cs="Times New Roman"/>
          <w:sz w:val="24"/>
          <w:szCs w:val="24"/>
        </w:rPr>
        <w:t xml:space="preserve"> </w:t>
      </w:r>
      <w:r>
        <w:rPr>
          <w:rFonts w:ascii="Times New Roman" w:hAnsi="Times New Roman" w:cs="Times New Roman"/>
          <w:sz w:val="24"/>
          <w:szCs w:val="24"/>
        </w:rPr>
        <w:t>three</w:t>
      </w:r>
      <w:r w:rsidRPr="001334EF">
        <w:rPr>
          <w:rFonts w:ascii="Times New Roman" w:hAnsi="Times New Roman" w:cs="Times New Roman"/>
          <w:sz w:val="24"/>
          <w:szCs w:val="24"/>
        </w:rPr>
        <w:t xml:space="preserve"> criteria to </w:t>
      </w:r>
      <w:r>
        <w:rPr>
          <w:rFonts w:ascii="Times New Roman" w:hAnsi="Times New Roman" w:cs="Times New Roman"/>
          <w:sz w:val="24"/>
          <w:szCs w:val="24"/>
        </w:rPr>
        <w:t>distinguish different levels of</w:t>
      </w:r>
      <w:r w:rsidRPr="001334EF">
        <w:rPr>
          <w:rFonts w:ascii="Times New Roman" w:hAnsi="Times New Roman" w:cs="Times New Roman"/>
          <w:sz w:val="24"/>
          <w:szCs w:val="24"/>
        </w:rPr>
        <w:t xml:space="preserve"> discoverable information, which </w:t>
      </w:r>
      <w:r>
        <w:rPr>
          <w:rFonts w:ascii="Times New Roman" w:hAnsi="Times New Roman" w:cs="Times New Roman"/>
          <w:sz w:val="24"/>
          <w:szCs w:val="24"/>
        </w:rPr>
        <w:t>are</w:t>
      </w:r>
      <w:r w:rsidRPr="001334EF">
        <w:rPr>
          <w:rFonts w:ascii="Times New Roman" w:hAnsi="Times New Roman" w:cs="Times New Roman"/>
          <w:sz w:val="24"/>
          <w:szCs w:val="24"/>
        </w:rPr>
        <w:t xml:space="preserve"> important </w:t>
      </w:r>
      <w:r>
        <w:rPr>
          <w:rFonts w:ascii="Times New Roman" w:hAnsi="Times New Roman" w:cs="Times New Roman"/>
          <w:sz w:val="24"/>
          <w:szCs w:val="24"/>
        </w:rPr>
        <w:t>in</w:t>
      </w:r>
      <w:r w:rsidRPr="001334EF">
        <w:rPr>
          <w:rFonts w:ascii="Times New Roman" w:hAnsi="Times New Roman" w:cs="Times New Roman"/>
          <w:sz w:val="24"/>
          <w:szCs w:val="24"/>
        </w:rPr>
        <w:t xml:space="preserve"> resolving the issues, including: (1) materiality of the information; (2) strength of the information; and (3) uniqueness of the information.  </w:t>
      </w:r>
      <w:r>
        <w:rPr>
          <w:rFonts w:ascii="Times New Roman" w:hAnsi="Times New Roman" w:cs="Times New Roman"/>
          <w:sz w:val="24"/>
          <w:szCs w:val="24"/>
        </w:rPr>
        <w:t>The criteri</w:t>
      </w:r>
      <w:r w:rsidR="00431AD1">
        <w:rPr>
          <w:rFonts w:ascii="Times New Roman" w:hAnsi="Times New Roman" w:cs="Times New Roman"/>
          <w:sz w:val="24"/>
          <w:szCs w:val="24"/>
        </w:rPr>
        <w:t>a</w:t>
      </w:r>
      <w:r>
        <w:rPr>
          <w:rFonts w:ascii="Times New Roman" w:hAnsi="Times New Roman" w:cs="Times New Roman"/>
          <w:sz w:val="24"/>
          <w:szCs w:val="24"/>
        </w:rPr>
        <w:t xml:space="preserve"> provide objective guidance to both parties.</w:t>
      </w:r>
      <w:r w:rsidR="00C75934">
        <w:rPr>
          <w:rFonts w:ascii="Times New Roman" w:hAnsi="Times New Roman" w:cs="Times New Roman"/>
          <w:sz w:val="24"/>
          <w:szCs w:val="24"/>
        </w:rPr>
        <w:t xml:space="preserve"> Achieving a general meeting of the minds on information that is important in resolving the issues improves the chances that the </w:t>
      </w:r>
      <w:r w:rsidR="00BA7D8F">
        <w:rPr>
          <w:rFonts w:ascii="Times New Roman" w:hAnsi="Times New Roman" w:cs="Times New Roman"/>
          <w:sz w:val="24"/>
          <w:szCs w:val="24"/>
        </w:rPr>
        <w:t xml:space="preserve">number of omitted responsive documents found during the </w:t>
      </w:r>
      <w:r w:rsidR="00C75934">
        <w:rPr>
          <w:rFonts w:ascii="Times New Roman" w:hAnsi="Times New Roman" w:cs="Times New Roman"/>
          <w:sz w:val="24"/>
          <w:szCs w:val="24"/>
        </w:rPr>
        <w:t xml:space="preserve">validation process discussed in Guideline 5, </w:t>
      </w:r>
      <w:r w:rsidR="00C75934" w:rsidRPr="00BA7D8F">
        <w:rPr>
          <w:rFonts w:ascii="Times New Roman" w:hAnsi="Times New Roman" w:cs="Times New Roman"/>
          <w:i/>
          <w:iCs/>
          <w:sz w:val="24"/>
          <w:szCs w:val="24"/>
        </w:rPr>
        <w:t>infra</w:t>
      </w:r>
      <w:r w:rsidR="00C75934">
        <w:rPr>
          <w:rFonts w:ascii="Times New Roman" w:hAnsi="Times New Roman" w:cs="Times New Roman"/>
          <w:sz w:val="24"/>
          <w:szCs w:val="24"/>
        </w:rPr>
        <w:t xml:space="preserve">, </w:t>
      </w:r>
      <w:r w:rsidR="00BA7D8F">
        <w:rPr>
          <w:rFonts w:ascii="Times New Roman" w:hAnsi="Times New Roman" w:cs="Times New Roman"/>
          <w:sz w:val="24"/>
          <w:szCs w:val="24"/>
        </w:rPr>
        <w:t>will fall within a reasonable margin of error</w:t>
      </w:r>
      <w:r w:rsidR="00C75934">
        <w:rPr>
          <w:rFonts w:ascii="Times New Roman" w:hAnsi="Times New Roman" w:cs="Times New Roman"/>
          <w:sz w:val="24"/>
          <w:szCs w:val="24"/>
        </w:rPr>
        <w:t>.</w:t>
      </w:r>
    </w:p>
    <w:p w14:paraId="176403E2" w14:textId="77777777" w:rsidR="00A6196A" w:rsidRPr="001334EF" w:rsidRDefault="00A6196A" w:rsidP="000F6E83">
      <w:pPr>
        <w:jc w:val="both"/>
        <w:rPr>
          <w:rFonts w:ascii="Times New Roman" w:hAnsi="Times New Roman" w:cs="Times New Roman"/>
          <w:sz w:val="24"/>
          <w:szCs w:val="24"/>
        </w:rPr>
      </w:pPr>
      <w:r w:rsidRPr="00D12761">
        <w:rPr>
          <w:rFonts w:ascii="Times New Roman" w:hAnsi="Times New Roman" w:cs="Times New Roman"/>
          <w:sz w:val="24"/>
          <w:szCs w:val="24"/>
          <w:u w:val="single"/>
        </w:rPr>
        <w:t>Materiality of Information</w:t>
      </w:r>
      <w:r w:rsidRPr="001334EF">
        <w:rPr>
          <w:rFonts w:ascii="Times New Roman" w:hAnsi="Times New Roman" w:cs="Times New Roman"/>
          <w:sz w:val="24"/>
          <w:szCs w:val="24"/>
        </w:rPr>
        <w:t xml:space="preserve"> </w:t>
      </w:r>
    </w:p>
    <w:p w14:paraId="72F5A221" w14:textId="67DAA772" w:rsidR="00A6196A" w:rsidRPr="001334EF" w:rsidRDefault="00A6196A" w:rsidP="000F6E83">
      <w:pPr>
        <w:jc w:val="both"/>
        <w:rPr>
          <w:rFonts w:ascii="Times New Roman" w:hAnsi="Times New Roman" w:cs="Times New Roman"/>
          <w:sz w:val="24"/>
          <w:szCs w:val="24"/>
        </w:rPr>
      </w:pPr>
      <w:r w:rsidRPr="001334EF">
        <w:rPr>
          <w:rFonts w:ascii="Times New Roman" w:hAnsi="Times New Roman" w:cs="Times New Roman"/>
          <w:sz w:val="24"/>
          <w:szCs w:val="24"/>
        </w:rPr>
        <w:t xml:space="preserve">Some discoverable information may be more useful, significant, or important than other information. The </w:t>
      </w:r>
      <w:r w:rsidRPr="002B75C2">
        <w:rPr>
          <w:rFonts w:ascii="Times New Roman" w:hAnsi="Times New Roman" w:cs="Times New Roman"/>
          <w:smallCaps/>
          <w:sz w:val="24"/>
          <w:szCs w:val="24"/>
        </w:rPr>
        <w:t>New Framework’s</w:t>
      </w:r>
      <w:r w:rsidRPr="001334EF">
        <w:rPr>
          <w:rFonts w:ascii="Times New Roman" w:hAnsi="Times New Roman" w:cs="Times New Roman"/>
          <w:sz w:val="24"/>
          <w:szCs w:val="24"/>
        </w:rPr>
        <w:t xml:space="preserve"> first criterion focuses on “materiality,” which is defined as significant or essential, to discern qualitative differences in relevant information. All relevant information falls on a spectrum of significance, and where materiality starts on that spectrum is a matter of judgment. The key is whether the information is material because it is of such a nature </w:t>
      </w:r>
      <w:r w:rsidRPr="001334EF">
        <w:rPr>
          <w:rFonts w:ascii="Times New Roman" w:hAnsi="Times New Roman" w:cs="Times New Roman"/>
          <w:sz w:val="24"/>
          <w:szCs w:val="24"/>
        </w:rPr>
        <w:lastRenderedPageBreak/>
        <w:t>that its knowledge would affect a person’s decision-making process.</w:t>
      </w:r>
      <w:r>
        <w:rPr>
          <w:rStyle w:val="FootnoteReference"/>
          <w:rFonts w:ascii="Times New Roman" w:hAnsi="Times New Roman" w:cs="Times New Roman"/>
          <w:sz w:val="24"/>
          <w:szCs w:val="24"/>
        </w:rPr>
        <w:footnoteReference w:id="48"/>
      </w:r>
      <w:r w:rsidRPr="001334EF">
        <w:rPr>
          <w:rFonts w:ascii="Times New Roman" w:hAnsi="Times New Roman" w:cs="Times New Roman"/>
          <w:sz w:val="24"/>
          <w:szCs w:val="24"/>
        </w:rPr>
        <w:t xml:space="preserve"> The stronger the materiality of information, the higher the priority it is assigned. </w:t>
      </w:r>
    </w:p>
    <w:p w14:paraId="5459D28F" w14:textId="77777777" w:rsidR="00A6196A" w:rsidRPr="00D12761" w:rsidRDefault="00A6196A" w:rsidP="000F6E83">
      <w:pPr>
        <w:jc w:val="both"/>
        <w:rPr>
          <w:rFonts w:ascii="Times New Roman" w:hAnsi="Times New Roman" w:cs="Times New Roman"/>
          <w:sz w:val="24"/>
          <w:szCs w:val="24"/>
        </w:rPr>
      </w:pPr>
      <w:r w:rsidRPr="001334EF">
        <w:rPr>
          <w:rFonts w:ascii="Times New Roman" w:hAnsi="Times New Roman" w:cs="Times New Roman"/>
          <w:sz w:val="24"/>
          <w:szCs w:val="24"/>
        </w:rPr>
        <w:t>There are several indicators of materiality, including whether the information</w:t>
      </w:r>
      <w:r>
        <w:rPr>
          <w:rFonts w:ascii="Times New Roman" w:hAnsi="Times New Roman" w:cs="Times New Roman"/>
          <w:sz w:val="24"/>
          <w:szCs w:val="24"/>
        </w:rPr>
        <w:t>: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1334EF">
        <w:rPr>
          <w:rFonts w:ascii="Times New Roman" w:hAnsi="Times New Roman" w:cs="Times New Roman"/>
          <w:sz w:val="24"/>
          <w:szCs w:val="24"/>
        </w:rPr>
        <w:t>goes</w:t>
      </w:r>
      <w:r w:rsidRPr="00D12761">
        <w:rPr>
          <w:rFonts w:ascii="Times New Roman" w:hAnsi="Times New Roman" w:cs="Times New Roman"/>
          <w:sz w:val="24"/>
          <w:szCs w:val="24"/>
        </w:rPr>
        <w:t xml:space="preserve"> to the heart of the case or addresses a subsidiary issue;</w:t>
      </w:r>
      <w:r>
        <w:rPr>
          <w:rFonts w:ascii="Times New Roman" w:hAnsi="Times New Roman" w:cs="Times New Roman"/>
          <w:sz w:val="24"/>
          <w:szCs w:val="24"/>
        </w:rPr>
        <w:t xml:space="preserve"> (ii)</w:t>
      </w:r>
      <w:r w:rsidRPr="00D12761">
        <w:rPr>
          <w:rFonts w:ascii="Times New Roman" w:hAnsi="Times New Roman" w:cs="Times New Roman"/>
          <w:sz w:val="24"/>
          <w:szCs w:val="24"/>
        </w:rPr>
        <w:t xml:space="preserve"> proves an ultimate fact or an intermediate fact; and</w:t>
      </w:r>
      <w:r>
        <w:rPr>
          <w:rFonts w:ascii="Times New Roman" w:hAnsi="Times New Roman" w:cs="Times New Roman"/>
          <w:sz w:val="24"/>
          <w:szCs w:val="24"/>
        </w:rPr>
        <w:t xml:space="preserve"> (iii) </w:t>
      </w:r>
      <w:r w:rsidRPr="00D12761">
        <w:rPr>
          <w:rFonts w:ascii="Times New Roman" w:hAnsi="Times New Roman" w:cs="Times New Roman"/>
          <w:sz w:val="24"/>
          <w:szCs w:val="24"/>
        </w:rPr>
        <w:t>is an essential link in a line of evidence needed to prove an assertion</w:t>
      </w:r>
      <w:r>
        <w:rPr>
          <w:rFonts w:ascii="Times New Roman" w:hAnsi="Times New Roman" w:cs="Times New Roman"/>
          <w:sz w:val="24"/>
          <w:szCs w:val="24"/>
        </w:rPr>
        <w:t>.</w:t>
      </w:r>
    </w:p>
    <w:p w14:paraId="14EF9A7C" w14:textId="77777777" w:rsidR="00A6196A" w:rsidRPr="001334EF" w:rsidRDefault="00A6196A" w:rsidP="000F6E83">
      <w:pPr>
        <w:jc w:val="both"/>
        <w:rPr>
          <w:rFonts w:ascii="Times New Roman" w:hAnsi="Times New Roman" w:cs="Times New Roman"/>
          <w:sz w:val="24"/>
          <w:szCs w:val="24"/>
        </w:rPr>
      </w:pPr>
      <w:r w:rsidRPr="00D12761">
        <w:rPr>
          <w:rFonts w:ascii="Times New Roman" w:hAnsi="Times New Roman" w:cs="Times New Roman"/>
          <w:sz w:val="24"/>
          <w:szCs w:val="24"/>
          <w:u w:val="single"/>
        </w:rPr>
        <w:t>Strength of the Information</w:t>
      </w:r>
      <w:r w:rsidRPr="001334EF">
        <w:rPr>
          <w:rFonts w:ascii="Times New Roman" w:hAnsi="Times New Roman" w:cs="Times New Roman"/>
          <w:sz w:val="24"/>
          <w:szCs w:val="24"/>
        </w:rPr>
        <w:t xml:space="preserve">  </w:t>
      </w:r>
    </w:p>
    <w:p w14:paraId="4706350E" w14:textId="77777777" w:rsidR="00A6196A" w:rsidRPr="001334EF" w:rsidRDefault="00A6196A" w:rsidP="000F6E83">
      <w:pPr>
        <w:jc w:val="both"/>
        <w:rPr>
          <w:rFonts w:ascii="Times New Roman" w:hAnsi="Times New Roman" w:cs="Times New Roman"/>
          <w:sz w:val="24"/>
          <w:szCs w:val="24"/>
        </w:rPr>
      </w:pPr>
      <w:r w:rsidRPr="001334EF">
        <w:rPr>
          <w:rFonts w:ascii="Times New Roman" w:hAnsi="Times New Roman" w:cs="Times New Roman"/>
          <w:sz w:val="24"/>
          <w:szCs w:val="24"/>
        </w:rPr>
        <w:t xml:space="preserve">The weight of relevant information in proving an assertion will vary. The </w:t>
      </w:r>
      <w:r w:rsidRPr="002B75C2">
        <w:rPr>
          <w:rFonts w:ascii="Times New Roman" w:hAnsi="Times New Roman" w:cs="Times New Roman"/>
          <w:smallCaps/>
          <w:sz w:val="24"/>
          <w:szCs w:val="24"/>
        </w:rPr>
        <w:t>New Framework</w:t>
      </w:r>
      <w:r w:rsidRPr="001334EF">
        <w:rPr>
          <w:rFonts w:ascii="Times New Roman" w:hAnsi="Times New Roman" w:cs="Times New Roman"/>
          <w:sz w:val="24"/>
          <w:szCs w:val="24"/>
        </w:rPr>
        <w:t xml:space="preserve">’s second criterion focuses on the “strength” of the information to distinguish the weight of relevant information based on how directly it is connected to the asserted fact.  </w:t>
      </w:r>
    </w:p>
    <w:p w14:paraId="542E21CB" w14:textId="77777777" w:rsidR="00A6196A" w:rsidRDefault="00A6196A" w:rsidP="000F6E83">
      <w:pPr>
        <w:jc w:val="both"/>
        <w:rPr>
          <w:rFonts w:ascii="Times New Roman" w:hAnsi="Times New Roman" w:cs="Times New Roman"/>
          <w:sz w:val="24"/>
          <w:szCs w:val="24"/>
        </w:rPr>
      </w:pPr>
      <w:r w:rsidRPr="001334EF">
        <w:rPr>
          <w:rFonts w:ascii="Times New Roman" w:hAnsi="Times New Roman" w:cs="Times New Roman"/>
          <w:sz w:val="24"/>
          <w:szCs w:val="24"/>
        </w:rPr>
        <w:t>Although considerations of materiality will overlap, the strength of the information may be indicated by</w:t>
      </w:r>
      <w:r>
        <w:rPr>
          <w:rFonts w:ascii="Times New Roman" w:hAnsi="Times New Roman" w:cs="Times New Roman"/>
          <w:sz w:val="24"/>
          <w:szCs w:val="24"/>
        </w:rPr>
        <w:t>: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1334EF">
        <w:rPr>
          <w:rFonts w:ascii="Times New Roman" w:hAnsi="Times New Roman" w:cs="Times New Roman"/>
          <w:sz w:val="24"/>
          <w:szCs w:val="24"/>
        </w:rPr>
        <w:t>whether it provides direct or circumstantial evidence; and</w:t>
      </w:r>
      <w:r>
        <w:rPr>
          <w:rFonts w:ascii="Times New Roman" w:hAnsi="Times New Roman" w:cs="Times New Roman"/>
          <w:sz w:val="24"/>
          <w:szCs w:val="24"/>
        </w:rPr>
        <w:t xml:space="preserve"> (ii) </w:t>
      </w:r>
      <w:r w:rsidRPr="001334EF">
        <w:rPr>
          <w:rFonts w:ascii="Times New Roman" w:hAnsi="Times New Roman" w:cs="Times New Roman"/>
          <w:sz w:val="24"/>
          <w:szCs w:val="24"/>
        </w:rPr>
        <w:t>whether the information is complete and thorough or limited and partial.  The stronger the information, the higher priority it is assigned.</w:t>
      </w:r>
    </w:p>
    <w:p w14:paraId="08D33C12" w14:textId="77777777" w:rsidR="00A6196A" w:rsidRPr="001334EF" w:rsidRDefault="00A6196A" w:rsidP="000F6E83">
      <w:pPr>
        <w:jc w:val="both"/>
        <w:rPr>
          <w:rFonts w:ascii="Times New Roman" w:hAnsi="Times New Roman" w:cs="Times New Roman"/>
          <w:sz w:val="24"/>
          <w:szCs w:val="24"/>
        </w:rPr>
      </w:pPr>
      <w:r w:rsidRPr="00D12761">
        <w:rPr>
          <w:rFonts w:ascii="Times New Roman" w:hAnsi="Times New Roman" w:cs="Times New Roman"/>
          <w:sz w:val="24"/>
          <w:szCs w:val="24"/>
          <w:u w:val="single"/>
        </w:rPr>
        <w:t>Uniqueness of the Information</w:t>
      </w:r>
      <w:r w:rsidRPr="001334EF">
        <w:rPr>
          <w:rFonts w:ascii="Times New Roman" w:hAnsi="Times New Roman" w:cs="Times New Roman"/>
          <w:sz w:val="24"/>
          <w:szCs w:val="24"/>
        </w:rPr>
        <w:t xml:space="preserve"> </w:t>
      </w:r>
    </w:p>
    <w:p w14:paraId="2AB4316B" w14:textId="77777777" w:rsidR="00A6196A" w:rsidRDefault="00A6196A" w:rsidP="000F6E83">
      <w:pPr>
        <w:spacing w:after="0" w:line="240" w:lineRule="auto"/>
        <w:jc w:val="both"/>
        <w:rPr>
          <w:rFonts w:ascii="Times New Roman" w:hAnsi="Times New Roman" w:cs="Times New Roman"/>
          <w:sz w:val="24"/>
          <w:szCs w:val="24"/>
        </w:rPr>
      </w:pPr>
      <w:r w:rsidRPr="001334EF">
        <w:rPr>
          <w:rFonts w:ascii="Times New Roman" w:hAnsi="Times New Roman" w:cs="Times New Roman"/>
          <w:sz w:val="24"/>
          <w:szCs w:val="24"/>
        </w:rPr>
        <w:t xml:space="preserve">In a certain sense, every document and piece of information is unique. The </w:t>
      </w:r>
      <w:r w:rsidRPr="002B75C2">
        <w:rPr>
          <w:rFonts w:ascii="Times New Roman" w:hAnsi="Times New Roman" w:cs="Times New Roman"/>
          <w:smallCaps/>
          <w:sz w:val="24"/>
          <w:szCs w:val="24"/>
        </w:rPr>
        <w:t>New Framework’</w:t>
      </w:r>
      <w:r w:rsidRPr="001334EF">
        <w:rPr>
          <w:rFonts w:ascii="Times New Roman" w:hAnsi="Times New Roman" w:cs="Times New Roman"/>
          <w:sz w:val="24"/>
          <w:szCs w:val="24"/>
        </w:rPr>
        <w:t xml:space="preserve">s third criterion characterizes uniqueness by distinguishing similar information from information that is qualitatively different. (Exact duplicates are not pertinent, because they are eliminated as part of routine deduplication processes.) The stronger the uniqueness of the information, the higher the priority it is assigned. </w:t>
      </w:r>
      <w:r>
        <w:rPr>
          <w:rStyle w:val="FootnoteReference"/>
          <w:rFonts w:ascii="Times New Roman" w:hAnsi="Times New Roman" w:cs="Times New Roman"/>
          <w:sz w:val="24"/>
          <w:szCs w:val="24"/>
        </w:rPr>
        <w:footnoteReference w:id="49"/>
      </w:r>
    </w:p>
    <w:p w14:paraId="5DD89628" w14:textId="77777777" w:rsidR="00A6196A" w:rsidRPr="00A0443D" w:rsidRDefault="00A6196A" w:rsidP="000F6E83">
      <w:pPr>
        <w:spacing w:after="0" w:line="240" w:lineRule="auto"/>
        <w:jc w:val="both"/>
        <w:rPr>
          <w:rFonts w:ascii="Times New Roman" w:hAnsi="Times New Roman" w:cs="Times New Roman"/>
          <w:color w:val="000000" w:themeColor="text1"/>
          <w:sz w:val="20"/>
          <w:szCs w:val="24"/>
        </w:rPr>
      </w:pPr>
    </w:p>
    <w:p w14:paraId="590576E3" w14:textId="77777777" w:rsidR="00A6196A" w:rsidRDefault="00A6196A" w:rsidP="000F6E83">
      <w:pPr>
        <w:jc w:val="both"/>
        <w:rPr>
          <w:rFonts w:ascii="Times New Roman" w:hAnsi="Times New Roman" w:cs="Times New Roman"/>
          <w:sz w:val="24"/>
          <w:szCs w:val="24"/>
        </w:rPr>
      </w:pPr>
      <w:r w:rsidRPr="001334EF">
        <w:rPr>
          <w:rFonts w:ascii="Times New Roman" w:hAnsi="Times New Roman" w:cs="Times New Roman"/>
          <w:sz w:val="24"/>
          <w:szCs w:val="24"/>
        </w:rPr>
        <w:t>There are no bright-line tests to distinguish unique information, which will depend on the circumstances. Identifying unique information is a judgment call by those making the decisions,</w:t>
      </w:r>
      <w:r>
        <w:rPr>
          <w:rFonts w:ascii="Times New Roman" w:hAnsi="Times New Roman" w:cs="Times New Roman"/>
          <w:sz w:val="24"/>
          <w:szCs w:val="24"/>
        </w:rPr>
        <w:t xml:space="preserve"> </w:t>
      </w:r>
      <w:r w:rsidRPr="001334EF">
        <w:rPr>
          <w:rFonts w:ascii="Times New Roman" w:hAnsi="Times New Roman" w:cs="Times New Roman"/>
          <w:sz w:val="24"/>
          <w:szCs w:val="24"/>
        </w:rPr>
        <w:t xml:space="preserve">like many other decisions prioritizing custodians and information. But a growing number of courts have posited “unique, relevant information” as a standard in their proportionality analyses to distinguish discovery that is not proportionate to the needs of the case. As case law matures, the evolving standard will become clearer and provide more guidance. </w:t>
      </w:r>
    </w:p>
    <w:p w14:paraId="496ECA61" w14:textId="2AD92F7C" w:rsidR="008C3E42" w:rsidRDefault="008C3E42" w:rsidP="008C3E42">
      <w:pPr>
        <w:spacing w:after="0" w:line="240" w:lineRule="auto"/>
        <w:ind w:left="720" w:right="720"/>
        <w:jc w:val="both"/>
        <w:rPr>
          <w:rFonts w:ascii="Times New Roman" w:hAnsi="Times New Roman" w:cs="Times New Roman"/>
          <w:sz w:val="24"/>
          <w:szCs w:val="24"/>
        </w:rPr>
      </w:pPr>
      <w:r w:rsidRPr="00D12761">
        <w:rPr>
          <w:rFonts w:ascii="Times New Roman" w:hAnsi="Times New Roman" w:cs="Times New Roman"/>
          <w:b/>
          <w:bCs/>
          <w:sz w:val="24"/>
          <w:szCs w:val="24"/>
        </w:rPr>
        <w:t>Best Practice 4-</w:t>
      </w:r>
      <w:r>
        <w:rPr>
          <w:rFonts w:ascii="Times New Roman" w:hAnsi="Times New Roman" w:cs="Times New Roman"/>
          <w:b/>
          <w:bCs/>
          <w:sz w:val="24"/>
          <w:szCs w:val="24"/>
        </w:rPr>
        <w:t>B</w:t>
      </w:r>
      <w:r w:rsidRPr="00D12761">
        <w:rPr>
          <w:rFonts w:ascii="Times New Roman" w:hAnsi="Times New Roman" w:cs="Times New Roman"/>
          <w:b/>
          <w:bCs/>
          <w:sz w:val="24"/>
          <w:szCs w:val="24"/>
        </w:rPr>
        <w:t>:</w:t>
      </w:r>
      <w:r>
        <w:rPr>
          <w:rFonts w:ascii="Times New Roman" w:hAnsi="Times New Roman" w:cs="Times New Roman"/>
          <w:b/>
          <w:bCs/>
          <w:sz w:val="24"/>
          <w:szCs w:val="24"/>
        </w:rPr>
        <w:t xml:space="preserve"> </w:t>
      </w:r>
      <w:r w:rsidRPr="008C3E42">
        <w:rPr>
          <w:rFonts w:ascii="Times New Roman" w:hAnsi="Times New Roman" w:cs="Times New Roman"/>
          <w:sz w:val="24"/>
          <w:szCs w:val="24"/>
        </w:rPr>
        <w:t>The responding party should consider sharing with the other side its classifications of “HOT” documents and documents ranked in order of relevancy by TAR.</w:t>
      </w:r>
    </w:p>
    <w:p w14:paraId="2D96CE18" w14:textId="77777777" w:rsidR="008C3E42" w:rsidRDefault="008C3E42" w:rsidP="008C3E42">
      <w:pPr>
        <w:spacing w:after="0" w:line="240" w:lineRule="auto"/>
        <w:ind w:left="720" w:right="720"/>
        <w:jc w:val="both"/>
        <w:rPr>
          <w:rFonts w:ascii="Times New Roman" w:hAnsi="Times New Roman" w:cs="Times New Roman"/>
          <w:sz w:val="24"/>
          <w:szCs w:val="24"/>
        </w:rPr>
      </w:pPr>
    </w:p>
    <w:p w14:paraId="335D54F1" w14:textId="1068D8D3" w:rsidR="008C3E42" w:rsidRDefault="008C3E42" w:rsidP="008C3E42">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problem is production of inconsequential documents, which can number in the </w:t>
      </w:r>
      <w:r w:rsidR="004E58F9">
        <w:rPr>
          <w:rFonts w:ascii="Times New Roman" w:hAnsi="Times New Roman" w:cs="Times New Roman"/>
          <w:sz w:val="24"/>
          <w:szCs w:val="24"/>
        </w:rPr>
        <w:t>hundreds</w:t>
      </w:r>
      <w:r>
        <w:rPr>
          <w:rFonts w:ascii="Times New Roman" w:hAnsi="Times New Roman" w:cs="Times New Roman"/>
          <w:sz w:val="24"/>
          <w:szCs w:val="24"/>
        </w:rPr>
        <w:t xml:space="preserve"> of thousands or millions.  The problem will </w:t>
      </w:r>
      <w:r w:rsidR="004E58F9">
        <w:rPr>
          <w:rFonts w:ascii="Times New Roman" w:hAnsi="Times New Roman" w:cs="Times New Roman"/>
          <w:sz w:val="24"/>
          <w:szCs w:val="24"/>
        </w:rPr>
        <w:t>persist,</w:t>
      </w:r>
      <w:r>
        <w:rPr>
          <w:rFonts w:ascii="Times New Roman" w:hAnsi="Times New Roman" w:cs="Times New Roman"/>
          <w:sz w:val="24"/>
          <w:szCs w:val="24"/>
        </w:rPr>
        <w:t xml:space="preserve"> </w:t>
      </w:r>
      <w:r w:rsidR="004E58F9">
        <w:rPr>
          <w:rFonts w:ascii="Times New Roman" w:hAnsi="Times New Roman" w:cs="Times New Roman"/>
          <w:sz w:val="24"/>
          <w:szCs w:val="24"/>
        </w:rPr>
        <w:t xml:space="preserve">and the requesting parties will never acquiesce to a substantial reduction in the number of documents produced </w:t>
      </w:r>
      <w:r>
        <w:rPr>
          <w:rFonts w:ascii="Times New Roman" w:hAnsi="Times New Roman" w:cs="Times New Roman"/>
          <w:sz w:val="24"/>
          <w:szCs w:val="24"/>
        </w:rPr>
        <w:t>unless the</w:t>
      </w:r>
      <w:r w:rsidR="004E58F9">
        <w:rPr>
          <w:rFonts w:ascii="Times New Roman" w:hAnsi="Times New Roman" w:cs="Times New Roman"/>
          <w:sz w:val="24"/>
          <w:szCs w:val="24"/>
        </w:rPr>
        <w:t>y</w:t>
      </w:r>
      <w:r>
        <w:rPr>
          <w:rFonts w:ascii="Times New Roman" w:hAnsi="Times New Roman" w:cs="Times New Roman"/>
          <w:sz w:val="24"/>
          <w:szCs w:val="24"/>
        </w:rPr>
        <w:t xml:space="preserve"> </w:t>
      </w:r>
      <w:r w:rsidR="004E58F9">
        <w:rPr>
          <w:rFonts w:ascii="Times New Roman" w:hAnsi="Times New Roman" w:cs="Times New Roman"/>
          <w:sz w:val="24"/>
          <w:szCs w:val="24"/>
        </w:rPr>
        <w:t xml:space="preserve">become confident that all, or most, of the documents important in resolving the issues are produced.  Whether documents </w:t>
      </w:r>
      <w:proofErr w:type="gramStart"/>
      <w:r w:rsidR="004E58F9">
        <w:rPr>
          <w:rFonts w:ascii="Times New Roman" w:hAnsi="Times New Roman" w:cs="Times New Roman"/>
          <w:sz w:val="24"/>
          <w:szCs w:val="24"/>
        </w:rPr>
        <w:t>important</w:t>
      </w:r>
      <w:proofErr w:type="gramEnd"/>
      <w:r w:rsidR="004E58F9">
        <w:rPr>
          <w:rFonts w:ascii="Times New Roman" w:hAnsi="Times New Roman" w:cs="Times New Roman"/>
          <w:sz w:val="24"/>
          <w:szCs w:val="24"/>
        </w:rPr>
        <w:t xml:space="preserve"> in resolving the issues have been produced starts with a mutual level of understanding.</w:t>
      </w:r>
    </w:p>
    <w:p w14:paraId="025A4C0F" w14:textId="77777777" w:rsidR="004E58F9" w:rsidRDefault="004E58F9" w:rsidP="008C3E42">
      <w:pPr>
        <w:spacing w:after="0" w:line="240" w:lineRule="auto"/>
        <w:ind w:right="720"/>
        <w:jc w:val="both"/>
        <w:rPr>
          <w:rFonts w:ascii="Times New Roman" w:hAnsi="Times New Roman" w:cs="Times New Roman"/>
          <w:sz w:val="24"/>
          <w:szCs w:val="24"/>
        </w:rPr>
      </w:pPr>
    </w:p>
    <w:p w14:paraId="5CEDFE65" w14:textId="0858D4F5" w:rsidR="004E58F9" w:rsidRDefault="004E58F9" w:rsidP="008C3E42">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Knowing the other side’s “HOT” documents and TAR rankings provides solid evidence for the requesting party to better inform itself that a meeting of the minds was successfully reached on which document</w:t>
      </w:r>
      <w:r w:rsidR="005F0610">
        <w:rPr>
          <w:rFonts w:ascii="Times New Roman" w:hAnsi="Times New Roman" w:cs="Times New Roman"/>
          <w:sz w:val="24"/>
          <w:szCs w:val="24"/>
        </w:rPr>
        <w:t>s</w:t>
      </w:r>
      <w:r>
        <w:rPr>
          <w:rFonts w:ascii="Times New Roman" w:hAnsi="Times New Roman" w:cs="Times New Roman"/>
          <w:sz w:val="24"/>
          <w:szCs w:val="24"/>
        </w:rPr>
        <w:t xml:space="preserve"> each side deem to be important consistent with</w:t>
      </w:r>
      <w:r w:rsidR="009B6401">
        <w:rPr>
          <w:rFonts w:ascii="Times New Roman" w:hAnsi="Times New Roman" w:cs="Times New Roman"/>
          <w:sz w:val="24"/>
          <w:szCs w:val="24"/>
        </w:rPr>
        <w:t xml:space="preserve"> the procedures in </w:t>
      </w:r>
      <w:r>
        <w:rPr>
          <w:rFonts w:ascii="Times New Roman" w:hAnsi="Times New Roman" w:cs="Times New Roman"/>
          <w:sz w:val="24"/>
          <w:szCs w:val="24"/>
        </w:rPr>
        <w:t>Guidelines 2, 3, and 4.</w:t>
      </w:r>
    </w:p>
    <w:p w14:paraId="67FDC32F" w14:textId="77777777" w:rsidR="009B6401" w:rsidRDefault="009B6401" w:rsidP="008C3E42">
      <w:pPr>
        <w:spacing w:after="0" w:line="240" w:lineRule="auto"/>
        <w:ind w:right="720"/>
        <w:jc w:val="both"/>
        <w:rPr>
          <w:rFonts w:ascii="Times New Roman" w:hAnsi="Times New Roman" w:cs="Times New Roman"/>
          <w:sz w:val="24"/>
          <w:szCs w:val="24"/>
        </w:rPr>
      </w:pPr>
    </w:p>
    <w:p w14:paraId="666798C6" w14:textId="52EE6018" w:rsidR="009B6401" w:rsidRDefault="009B6401" w:rsidP="008C3E42">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One way to enhance this validation process is to reveal the cutoff point when further review of more documents under TAR 1.0 or TAR CAL (continuous active learning) yields little or no useful information.  Disclosing an agreed-upon number of documents (</w:t>
      </w:r>
      <w:r w:rsidRPr="009B6401">
        <w:rPr>
          <w:rFonts w:ascii="Times New Roman" w:hAnsi="Times New Roman" w:cs="Times New Roman"/>
          <w:i/>
          <w:iCs/>
          <w:sz w:val="24"/>
          <w:szCs w:val="24"/>
        </w:rPr>
        <w:t>e.g</w:t>
      </w:r>
      <w:r>
        <w:rPr>
          <w:rFonts w:ascii="Times New Roman" w:hAnsi="Times New Roman" w:cs="Times New Roman"/>
          <w:sz w:val="24"/>
          <w:szCs w:val="24"/>
        </w:rPr>
        <w:t>., 1</w:t>
      </w:r>
      <w:r w:rsidR="005F0610">
        <w:rPr>
          <w:rFonts w:ascii="Times New Roman" w:hAnsi="Times New Roman" w:cs="Times New Roman"/>
          <w:sz w:val="24"/>
          <w:szCs w:val="24"/>
        </w:rPr>
        <w:t>,</w:t>
      </w:r>
      <w:r>
        <w:rPr>
          <w:rFonts w:ascii="Times New Roman" w:hAnsi="Times New Roman" w:cs="Times New Roman"/>
          <w:sz w:val="24"/>
          <w:szCs w:val="24"/>
        </w:rPr>
        <w:t>000 documents) that fall immediately below that cutoff point would further buttress confidence in the validation process.</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 xml:space="preserve">  </w:t>
      </w:r>
    </w:p>
    <w:p w14:paraId="0DCD1F85" w14:textId="77777777" w:rsidR="009B6401" w:rsidRDefault="009B6401" w:rsidP="008C3E42">
      <w:pPr>
        <w:spacing w:after="0" w:line="240" w:lineRule="auto"/>
        <w:ind w:right="720"/>
        <w:jc w:val="both"/>
        <w:rPr>
          <w:rFonts w:ascii="Times New Roman" w:hAnsi="Times New Roman" w:cs="Times New Roman"/>
          <w:sz w:val="24"/>
          <w:szCs w:val="24"/>
        </w:rPr>
      </w:pPr>
    </w:p>
    <w:p w14:paraId="3391804B" w14:textId="2C15FF4E" w:rsidR="009B6401" w:rsidRDefault="009B6401" w:rsidP="008C3E42">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Of course, no such disclosures are required because they represent privileged attorney work product.  On the other hand, all </w:t>
      </w:r>
      <w:r w:rsidR="005F0610">
        <w:rPr>
          <w:rFonts w:ascii="Times New Roman" w:hAnsi="Times New Roman" w:cs="Times New Roman"/>
          <w:sz w:val="24"/>
          <w:szCs w:val="24"/>
        </w:rPr>
        <w:t xml:space="preserve">nonprivileged </w:t>
      </w:r>
      <w:r>
        <w:rPr>
          <w:rFonts w:ascii="Times New Roman" w:hAnsi="Times New Roman" w:cs="Times New Roman"/>
          <w:sz w:val="24"/>
          <w:szCs w:val="24"/>
        </w:rPr>
        <w:t xml:space="preserve">“HOT” documents and top-ranked TAR documents must be produced nonetheless; the only difference is that they are not highlighted and may be produced in no established order.  The bargain is evenhanded.  Such disclosures would considerably strengthen the requesting party’s confidence in the discovery and dampen, if not extinguish, the justification for production of inconsequential documents. </w:t>
      </w:r>
    </w:p>
    <w:p w14:paraId="141B11F7" w14:textId="77777777" w:rsidR="009B6401" w:rsidRDefault="009B6401" w:rsidP="008C3E42">
      <w:pPr>
        <w:spacing w:after="0" w:line="240" w:lineRule="auto"/>
        <w:ind w:right="720"/>
        <w:jc w:val="both"/>
        <w:rPr>
          <w:rFonts w:ascii="Times New Roman" w:hAnsi="Times New Roman" w:cs="Times New Roman"/>
          <w:sz w:val="24"/>
          <w:szCs w:val="24"/>
        </w:rPr>
      </w:pPr>
    </w:p>
    <w:p w14:paraId="3AA790E7" w14:textId="2259A0D0" w:rsidR="008C3E42" w:rsidRDefault="009B6401" w:rsidP="00BB1269">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The </w:t>
      </w:r>
      <w:r w:rsidR="00253013">
        <w:rPr>
          <w:rFonts w:ascii="Times New Roman" w:hAnsi="Times New Roman" w:cs="Times New Roman"/>
          <w:sz w:val="24"/>
          <w:szCs w:val="24"/>
        </w:rPr>
        <w:t>compromise</w:t>
      </w:r>
      <w:r>
        <w:rPr>
          <w:rFonts w:ascii="Times New Roman" w:hAnsi="Times New Roman" w:cs="Times New Roman"/>
          <w:sz w:val="24"/>
          <w:szCs w:val="24"/>
        </w:rPr>
        <w:t xml:space="preserve"> is simple.  In return for revealing work-product assessments of documents that it must produce</w:t>
      </w:r>
      <w:r w:rsidR="00253013" w:rsidRPr="00253013">
        <w:rPr>
          <w:rFonts w:ascii="Times New Roman" w:hAnsi="Times New Roman" w:cs="Times New Roman"/>
          <w:sz w:val="24"/>
          <w:szCs w:val="24"/>
        </w:rPr>
        <w:t xml:space="preserve"> </w:t>
      </w:r>
      <w:r w:rsidR="00253013">
        <w:rPr>
          <w:rFonts w:ascii="Times New Roman" w:hAnsi="Times New Roman" w:cs="Times New Roman"/>
          <w:sz w:val="24"/>
          <w:szCs w:val="24"/>
        </w:rPr>
        <w:t xml:space="preserve">in the </w:t>
      </w:r>
      <w:proofErr w:type="gramStart"/>
      <w:r w:rsidR="00253013">
        <w:rPr>
          <w:rFonts w:ascii="Times New Roman" w:hAnsi="Times New Roman" w:cs="Times New Roman"/>
          <w:sz w:val="24"/>
          <w:szCs w:val="24"/>
        </w:rPr>
        <w:t>end</w:t>
      </w:r>
      <w:r>
        <w:rPr>
          <w:rFonts w:ascii="Times New Roman" w:hAnsi="Times New Roman" w:cs="Times New Roman"/>
          <w:sz w:val="24"/>
          <w:szCs w:val="24"/>
        </w:rPr>
        <w:t>,</w:t>
      </w:r>
      <w:proofErr w:type="gramEnd"/>
      <w:r>
        <w:rPr>
          <w:rFonts w:ascii="Times New Roman" w:hAnsi="Times New Roman" w:cs="Times New Roman"/>
          <w:sz w:val="24"/>
          <w:szCs w:val="24"/>
        </w:rPr>
        <w:t xml:space="preserve"> the responding party can eliminate the costs and burdens incurred in second-pass attorney </w:t>
      </w:r>
      <w:r w:rsidR="00253013">
        <w:rPr>
          <w:rFonts w:ascii="Times New Roman" w:hAnsi="Times New Roman" w:cs="Times New Roman"/>
          <w:sz w:val="24"/>
          <w:szCs w:val="24"/>
        </w:rPr>
        <w:t>reviews</w:t>
      </w:r>
      <w:r>
        <w:rPr>
          <w:rFonts w:ascii="Times New Roman" w:hAnsi="Times New Roman" w:cs="Times New Roman"/>
          <w:sz w:val="24"/>
          <w:szCs w:val="24"/>
        </w:rPr>
        <w:t xml:space="preserve"> of </w:t>
      </w:r>
      <w:r w:rsidR="00253013">
        <w:rPr>
          <w:rFonts w:ascii="Times New Roman" w:hAnsi="Times New Roman" w:cs="Times New Roman"/>
          <w:sz w:val="24"/>
          <w:szCs w:val="24"/>
        </w:rPr>
        <w:t>countless inconsequential documents.  The random sampling of nonresponsive documents described in Guideline 5 provides added assurances to the requesting party that documents it deems to be important in resolving the issues are produced.</w:t>
      </w:r>
    </w:p>
    <w:p w14:paraId="04BBA496" w14:textId="77777777" w:rsidR="00BB1269" w:rsidRDefault="00BB1269" w:rsidP="00BB1269">
      <w:pPr>
        <w:spacing w:after="0" w:line="240" w:lineRule="auto"/>
        <w:ind w:right="720"/>
        <w:jc w:val="both"/>
        <w:rPr>
          <w:rFonts w:ascii="Times New Roman" w:hAnsi="Times New Roman" w:cs="Times New Roman"/>
          <w:b/>
          <w:bCs/>
          <w:sz w:val="24"/>
          <w:szCs w:val="24"/>
        </w:rPr>
      </w:pPr>
    </w:p>
    <w:p w14:paraId="41AED40E" w14:textId="2A804DD7" w:rsidR="00A6196A" w:rsidRPr="001334EF" w:rsidRDefault="00A6196A" w:rsidP="000F6E83">
      <w:pPr>
        <w:ind w:left="720" w:right="720"/>
        <w:jc w:val="both"/>
        <w:rPr>
          <w:rFonts w:ascii="Times New Roman" w:hAnsi="Times New Roman" w:cs="Times New Roman"/>
          <w:sz w:val="24"/>
          <w:szCs w:val="24"/>
        </w:rPr>
      </w:pPr>
      <w:r w:rsidRPr="00330A41">
        <w:rPr>
          <w:rFonts w:ascii="Times New Roman" w:hAnsi="Times New Roman" w:cs="Times New Roman"/>
          <w:b/>
          <w:bCs/>
          <w:sz w:val="24"/>
          <w:szCs w:val="24"/>
        </w:rPr>
        <w:t>Best Practice 4-</w:t>
      </w:r>
      <w:r w:rsidR="00253013">
        <w:rPr>
          <w:rFonts w:ascii="Times New Roman" w:hAnsi="Times New Roman" w:cs="Times New Roman"/>
          <w:b/>
          <w:bCs/>
          <w:sz w:val="24"/>
          <w:szCs w:val="24"/>
        </w:rPr>
        <w:t>C</w:t>
      </w:r>
      <w:r>
        <w:rPr>
          <w:rFonts w:ascii="Times New Roman" w:hAnsi="Times New Roman" w:cs="Times New Roman"/>
          <w:sz w:val="24"/>
          <w:szCs w:val="24"/>
        </w:rPr>
        <w:t xml:space="preserve">: The responding party should account for </w:t>
      </w: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xml:space="preserve"> of data sources that are difficult to search. </w:t>
      </w:r>
    </w:p>
    <w:p w14:paraId="6B0A0502" w14:textId="77777777" w:rsidR="00A6196A" w:rsidRPr="001334EF" w:rsidRDefault="00A6196A" w:rsidP="000F6E83">
      <w:pPr>
        <w:jc w:val="both"/>
        <w:rPr>
          <w:rFonts w:ascii="Times New Roman" w:hAnsi="Times New Roman" w:cs="Times New Roman"/>
          <w:color w:val="000000" w:themeColor="text1"/>
          <w:sz w:val="24"/>
          <w:szCs w:val="24"/>
        </w:rPr>
      </w:pPr>
      <w:r w:rsidRPr="001334EF">
        <w:rPr>
          <w:rFonts w:ascii="Times New Roman" w:hAnsi="Times New Roman" w:cs="Times New Roman"/>
          <w:color w:val="000000" w:themeColor="text1"/>
          <w:sz w:val="24"/>
          <w:szCs w:val="24"/>
        </w:rPr>
        <w:t xml:space="preserve">Structured data is most often databases that include data that can be extracted in report form based on the needs of a response to an RFP or data that an expert may need to rely upon. There is a tendency to rank structured data as difficult to identify, preserve, and collect. In practice, this data source often contains data </w:t>
      </w:r>
      <w:r>
        <w:rPr>
          <w:rFonts w:ascii="Times New Roman" w:hAnsi="Times New Roman" w:cs="Times New Roman"/>
          <w:color w:val="000000" w:themeColor="text1"/>
          <w:sz w:val="24"/>
          <w:szCs w:val="24"/>
        </w:rPr>
        <w:t xml:space="preserve">important in resolving the issues </w:t>
      </w:r>
      <w:r w:rsidRPr="001334EF">
        <w:rPr>
          <w:rFonts w:ascii="Times New Roman" w:hAnsi="Times New Roman" w:cs="Times New Roman"/>
          <w:color w:val="000000" w:themeColor="text1"/>
          <w:sz w:val="24"/>
          <w:szCs w:val="24"/>
        </w:rPr>
        <w:t xml:space="preserve">and counsel needs to bring the right level of technical expertise to determine how such data can be preserved, what export options might be available, and if relevant data can be isolated from regulated or protected data. It would be an error to assume that appropriate handling of structured data requires a higher level of technical expertise that is automatically more expensive and burdensome. </w:t>
      </w:r>
    </w:p>
    <w:p w14:paraId="7A6F1B74" w14:textId="77777777" w:rsidR="00A6196A" w:rsidRDefault="00A6196A" w:rsidP="000F6E83">
      <w:pPr>
        <w:jc w:val="both"/>
        <w:rPr>
          <w:rFonts w:ascii="Times New Roman" w:hAnsi="Times New Roman" w:cs="Times New Roman"/>
          <w:color w:val="000000" w:themeColor="text1"/>
          <w:sz w:val="24"/>
          <w:szCs w:val="24"/>
        </w:rPr>
      </w:pPr>
      <w:r w:rsidRPr="001334EF">
        <w:rPr>
          <w:rFonts w:ascii="Times New Roman" w:hAnsi="Times New Roman" w:cs="Times New Roman"/>
          <w:color w:val="000000" w:themeColor="text1"/>
          <w:sz w:val="24"/>
          <w:szCs w:val="24"/>
        </w:rPr>
        <w:lastRenderedPageBreak/>
        <w:t>Another common, and sometimes difficult data source to rank in the data</w:t>
      </w:r>
      <w:r>
        <w:rPr>
          <w:rFonts w:ascii="Times New Roman" w:hAnsi="Times New Roman" w:cs="Times New Roman"/>
          <w:color w:val="000000" w:themeColor="text1"/>
          <w:sz w:val="24"/>
          <w:szCs w:val="24"/>
        </w:rPr>
        <w:t>-</w:t>
      </w:r>
      <w:r w:rsidRPr="001334EF">
        <w:rPr>
          <w:rFonts w:ascii="Times New Roman" w:hAnsi="Times New Roman" w:cs="Times New Roman"/>
          <w:color w:val="000000" w:themeColor="text1"/>
          <w:sz w:val="24"/>
          <w:szCs w:val="24"/>
        </w:rPr>
        <w:t>source matrix is mobile devices. Part of the complexity here is the wide range of approaches companies take to endorsing, supporting, or forbidding the use of mobile devices (personal or company provided) for substantive business use. This is compounded by the wide range of ways employees use those devices to communicate about business either in compliance with, or contrary to, formal company policies.</w:t>
      </w:r>
      <w:r>
        <w:rPr>
          <w:rStyle w:val="FootnoteReference"/>
          <w:rFonts w:ascii="Times New Roman" w:hAnsi="Times New Roman" w:cs="Times New Roman"/>
          <w:color w:val="000000" w:themeColor="text1"/>
          <w:sz w:val="24"/>
          <w:szCs w:val="24"/>
        </w:rPr>
        <w:footnoteReference w:id="51"/>
      </w:r>
      <w:r w:rsidRPr="001334EF">
        <w:rPr>
          <w:rFonts w:ascii="Times New Roman" w:hAnsi="Times New Roman" w:cs="Times New Roman"/>
          <w:color w:val="000000" w:themeColor="text1"/>
          <w:sz w:val="24"/>
          <w:szCs w:val="24"/>
        </w:rPr>
        <w:t xml:space="preserve"> </w:t>
      </w:r>
    </w:p>
    <w:p w14:paraId="137D298E" w14:textId="617DFED3" w:rsidR="00A6196A" w:rsidRPr="001334EF" w:rsidRDefault="00A6196A" w:rsidP="000F6E83">
      <w:pPr>
        <w:ind w:left="720" w:right="720"/>
        <w:jc w:val="both"/>
        <w:rPr>
          <w:rFonts w:ascii="Times New Roman" w:hAnsi="Times New Roman" w:cs="Times New Roman"/>
          <w:sz w:val="24"/>
          <w:szCs w:val="24"/>
        </w:rPr>
      </w:pPr>
      <w:r w:rsidRPr="004400DE">
        <w:rPr>
          <w:rFonts w:ascii="Times New Roman" w:hAnsi="Times New Roman" w:cs="Times New Roman"/>
          <w:b/>
          <w:bCs/>
          <w:sz w:val="24"/>
          <w:szCs w:val="24"/>
        </w:rPr>
        <w:t>Best Practice 4-</w:t>
      </w:r>
      <w:r w:rsidR="008769F9">
        <w:rPr>
          <w:rFonts w:ascii="Times New Roman" w:hAnsi="Times New Roman" w:cs="Times New Roman"/>
          <w:b/>
          <w:bCs/>
          <w:sz w:val="24"/>
          <w:szCs w:val="24"/>
        </w:rPr>
        <w:t>D</w:t>
      </w:r>
      <w:r w:rsidRPr="004400DE">
        <w:rPr>
          <w:rFonts w:ascii="Times New Roman" w:hAnsi="Times New Roman" w:cs="Times New Roman"/>
          <w:b/>
          <w:bCs/>
          <w:sz w:val="24"/>
          <w:szCs w:val="24"/>
        </w:rPr>
        <w:t>:</w:t>
      </w:r>
      <w:r>
        <w:rPr>
          <w:rFonts w:ascii="Times New Roman" w:hAnsi="Times New Roman" w:cs="Times New Roman"/>
          <w:sz w:val="24"/>
          <w:szCs w:val="24"/>
        </w:rPr>
        <w:t xml:space="preserve"> The responding party should document its decisions prioritizing custodians and data sources.</w:t>
      </w:r>
    </w:p>
    <w:p w14:paraId="43AFDC2A" w14:textId="77777777" w:rsidR="00A6196A" w:rsidRPr="001334EF" w:rsidRDefault="00A6196A" w:rsidP="000F6E83">
      <w:pPr>
        <w:jc w:val="both"/>
        <w:rPr>
          <w:rFonts w:ascii="Times New Roman" w:hAnsi="Times New Roman" w:cs="Times New Roman"/>
          <w:sz w:val="24"/>
          <w:szCs w:val="24"/>
        </w:rPr>
      </w:pPr>
      <w:r w:rsidRPr="001334EF">
        <w:rPr>
          <w:rFonts w:ascii="Times New Roman" w:hAnsi="Times New Roman" w:cs="Times New Roman"/>
          <w:sz w:val="24"/>
          <w:szCs w:val="24"/>
        </w:rPr>
        <w:t xml:space="preserve">In a case with few custodians, prioritizing them can be readily apparent after minimal investigation. But in cases involving </w:t>
      </w:r>
      <w:r>
        <w:rPr>
          <w:rFonts w:ascii="Times New Roman" w:hAnsi="Times New Roman" w:cs="Times New Roman"/>
          <w:sz w:val="24"/>
          <w:szCs w:val="24"/>
        </w:rPr>
        <w:t>many</w:t>
      </w:r>
      <w:r w:rsidRPr="001334EF">
        <w:rPr>
          <w:rFonts w:ascii="Times New Roman" w:hAnsi="Times New Roman" w:cs="Times New Roman"/>
          <w:sz w:val="24"/>
          <w:szCs w:val="24"/>
        </w:rPr>
        <w:t xml:space="preserve"> custodians, standard procedures regarding gathering and recording the results of investigations are needed to provide more uniform results.  </w:t>
      </w:r>
    </w:p>
    <w:p w14:paraId="7ED14D6D" w14:textId="77777777" w:rsidR="00A6196A" w:rsidRDefault="00A6196A" w:rsidP="00BB0D28">
      <w:pPr>
        <w:spacing w:after="0"/>
        <w:jc w:val="both"/>
        <w:rPr>
          <w:rFonts w:ascii="Times New Roman" w:hAnsi="Times New Roman" w:cs="Times New Roman"/>
          <w:color w:val="000000" w:themeColor="text1"/>
          <w:sz w:val="24"/>
          <w:szCs w:val="24"/>
        </w:rPr>
      </w:pPr>
      <w:r w:rsidRPr="001334EF">
        <w:rPr>
          <w:rFonts w:ascii="Times New Roman" w:hAnsi="Times New Roman" w:cs="Times New Roman"/>
          <w:sz w:val="24"/>
          <w:szCs w:val="24"/>
        </w:rPr>
        <w:t xml:space="preserve">A standardized report format can facilitate the prioritizing of information and custodians by recording the investigation results of applying the </w:t>
      </w:r>
      <w:r>
        <w:rPr>
          <w:rFonts w:ascii="Times New Roman" w:hAnsi="Times New Roman" w:cs="Times New Roman"/>
          <w:sz w:val="24"/>
          <w:szCs w:val="24"/>
        </w:rPr>
        <w:t>three</w:t>
      </w:r>
      <w:r w:rsidRPr="001334EF">
        <w:rPr>
          <w:rFonts w:ascii="Times New Roman" w:hAnsi="Times New Roman" w:cs="Times New Roman"/>
          <w:sz w:val="24"/>
          <w:szCs w:val="24"/>
        </w:rPr>
        <w:t xml:space="preserve"> criteria of materiality, strength,</w:t>
      </w:r>
      <w:r>
        <w:rPr>
          <w:rFonts w:ascii="Times New Roman" w:hAnsi="Times New Roman" w:cs="Times New Roman"/>
          <w:sz w:val="24"/>
          <w:szCs w:val="24"/>
        </w:rPr>
        <w:t xml:space="preserve"> and</w:t>
      </w:r>
      <w:r w:rsidRPr="001334EF">
        <w:rPr>
          <w:rFonts w:ascii="Times New Roman" w:hAnsi="Times New Roman" w:cs="Times New Roman"/>
          <w:sz w:val="24"/>
          <w:szCs w:val="24"/>
        </w:rPr>
        <w:t xml:space="preserve"> uniqueness</w:t>
      </w:r>
      <w:r>
        <w:rPr>
          <w:rFonts w:ascii="Times New Roman" w:hAnsi="Times New Roman" w:cs="Times New Roman"/>
          <w:sz w:val="24"/>
          <w:szCs w:val="24"/>
        </w:rPr>
        <w:t xml:space="preserve"> </w:t>
      </w:r>
      <w:r w:rsidRPr="001334EF">
        <w:rPr>
          <w:rFonts w:ascii="Times New Roman" w:hAnsi="Times New Roman" w:cs="Times New Roman"/>
          <w:sz w:val="24"/>
          <w:szCs w:val="24"/>
        </w:rPr>
        <w:t>to assess the priority of the information</w:t>
      </w:r>
      <w:r>
        <w:rPr>
          <w:rFonts w:ascii="Times New Roman" w:hAnsi="Times New Roman" w:cs="Times New Roman"/>
          <w:sz w:val="24"/>
          <w:szCs w:val="24"/>
        </w:rPr>
        <w:t xml:space="preserve"> important in resolving the issues</w:t>
      </w:r>
      <w:r w:rsidRPr="001334EF">
        <w:rPr>
          <w:rFonts w:ascii="Times New Roman" w:hAnsi="Times New Roman" w:cs="Times New Roman"/>
          <w:sz w:val="24"/>
          <w:szCs w:val="24"/>
        </w:rPr>
        <w:t xml:space="preserve"> along with the custodian’s connection to the information.</w:t>
      </w:r>
      <w:r>
        <w:rPr>
          <w:rStyle w:val="FootnoteReference"/>
          <w:rFonts w:ascii="Times New Roman" w:hAnsi="Times New Roman" w:cs="Times New Roman"/>
          <w:sz w:val="24"/>
          <w:szCs w:val="24"/>
        </w:rPr>
        <w:footnoteReference w:id="52"/>
      </w:r>
      <w:r w:rsidRPr="00BB0D28">
        <w:rPr>
          <w:rFonts w:ascii="Times New Roman" w:hAnsi="Times New Roman" w:cs="Times New Roman"/>
          <w:color w:val="000000" w:themeColor="text1"/>
          <w:sz w:val="24"/>
          <w:szCs w:val="24"/>
        </w:rPr>
        <w:t xml:space="preserve"> </w:t>
      </w:r>
    </w:p>
    <w:p w14:paraId="5C4F0CD2" w14:textId="77777777" w:rsidR="00A6196A" w:rsidRDefault="00A6196A" w:rsidP="00BB0D28">
      <w:pPr>
        <w:spacing w:after="0"/>
        <w:jc w:val="both"/>
        <w:rPr>
          <w:rFonts w:ascii="Times New Roman" w:hAnsi="Times New Roman" w:cs="Times New Roman"/>
          <w:color w:val="000000" w:themeColor="text1"/>
          <w:sz w:val="24"/>
          <w:szCs w:val="24"/>
        </w:rPr>
      </w:pPr>
    </w:p>
    <w:p w14:paraId="4C9E1E35" w14:textId="46FF3074" w:rsidR="00A6196A" w:rsidRDefault="00A6196A" w:rsidP="00BB0D2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1334EF">
        <w:rPr>
          <w:rFonts w:ascii="Times New Roman" w:hAnsi="Times New Roman" w:cs="Times New Roman"/>
          <w:color w:val="000000" w:themeColor="text1"/>
          <w:sz w:val="24"/>
          <w:szCs w:val="24"/>
        </w:rPr>
        <w:t xml:space="preserve">he </w:t>
      </w:r>
      <w:r>
        <w:rPr>
          <w:rFonts w:ascii="Times New Roman" w:hAnsi="Times New Roman" w:cs="Times New Roman"/>
          <w:color w:val="000000" w:themeColor="text1"/>
          <w:sz w:val="24"/>
          <w:szCs w:val="24"/>
        </w:rPr>
        <w:t>responding party</w:t>
      </w:r>
      <w:r w:rsidRPr="001334EF">
        <w:rPr>
          <w:rFonts w:ascii="Times New Roman" w:hAnsi="Times New Roman" w:cs="Times New Roman"/>
          <w:color w:val="000000" w:themeColor="text1"/>
          <w:sz w:val="24"/>
          <w:szCs w:val="24"/>
        </w:rPr>
        <w:t xml:space="preserve"> should identify sources </w:t>
      </w:r>
      <w:r>
        <w:rPr>
          <w:rFonts w:ascii="Times New Roman" w:hAnsi="Times New Roman" w:cs="Times New Roman"/>
          <w:color w:val="000000" w:themeColor="text1"/>
          <w:sz w:val="24"/>
          <w:szCs w:val="24"/>
        </w:rPr>
        <w:t xml:space="preserve">and custodians </w:t>
      </w:r>
      <w:r w:rsidRPr="001334EF">
        <w:rPr>
          <w:rFonts w:ascii="Times New Roman" w:hAnsi="Times New Roman" w:cs="Times New Roman"/>
          <w:color w:val="000000" w:themeColor="text1"/>
          <w:sz w:val="24"/>
          <w:szCs w:val="24"/>
        </w:rPr>
        <w:t xml:space="preserve">that </w:t>
      </w:r>
      <w:r>
        <w:rPr>
          <w:rFonts w:ascii="Times New Roman" w:hAnsi="Times New Roman" w:cs="Times New Roman"/>
          <w:color w:val="000000" w:themeColor="text1"/>
          <w:sz w:val="24"/>
          <w:szCs w:val="24"/>
        </w:rPr>
        <w:t>will</w:t>
      </w:r>
      <w:r w:rsidRPr="001334EF">
        <w:rPr>
          <w:rFonts w:ascii="Times New Roman" w:hAnsi="Times New Roman" w:cs="Times New Roman"/>
          <w:color w:val="000000" w:themeColor="text1"/>
          <w:sz w:val="24"/>
          <w:szCs w:val="24"/>
        </w:rPr>
        <w:t xml:space="preserve"> not be searched because they are unlikely to contain significant or unique relevant information.</w:t>
      </w:r>
      <w:r>
        <w:rPr>
          <w:rStyle w:val="FootnoteReference"/>
          <w:rFonts w:ascii="Times New Roman" w:hAnsi="Times New Roman" w:cs="Times New Roman"/>
          <w:color w:val="000000" w:themeColor="text1"/>
          <w:sz w:val="24"/>
          <w:szCs w:val="24"/>
        </w:rPr>
        <w:footnoteReference w:id="53"/>
      </w:r>
      <w:r>
        <w:rPr>
          <w:rFonts w:ascii="Times New Roman" w:hAnsi="Times New Roman" w:cs="Times New Roman"/>
          <w:color w:val="000000" w:themeColor="text1"/>
          <w:sz w:val="24"/>
          <w:szCs w:val="24"/>
        </w:rPr>
        <w:t xml:space="preserve"> </w:t>
      </w:r>
      <w:r w:rsidRPr="001334EF">
        <w:rPr>
          <w:rFonts w:ascii="Times New Roman" w:hAnsi="Times New Roman" w:cs="Times New Roman"/>
          <w:color w:val="000000" w:themeColor="text1"/>
          <w:sz w:val="24"/>
          <w:szCs w:val="24"/>
        </w:rPr>
        <w:t xml:space="preserve"> It is incumbent on counsel to provide a defensible justification for these decisions,</w:t>
      </w:r>
      <w:r>
        <w:rPr>
          <w:rStyle w:val="FootnoteReference"/>
          <w:rFonts w:ascii="Times New Roman" w:hAnsi="Times New Roman" w:cs="Times New Roman"/>
          <w:sz w:val="24"/>
          <w:szCs w:val="24"/>
        </w:rPr>
        <w:footnoteReference w:id="54"/>
      </w:r>
      <w:r w:rsidRPr="001334EF">
        <w:rPr>
          <w:rFonts w:ascii="Times New Roman" w:hAnsi="Times New Roman" w:cs="Times New Roman"/>
          <w:color w:val="000000" w:themeColor="text1"/>
          <w:sz w:val="24"/>
          <w:szCs w:val="24"/>
        </w:rPr>
        <w:t xml:space="preserve"> and it is recommended that counsel be transparent about these decisions in negotiations with opposing counsel.</w:t>
      </w:r>
      <w:r>
        <w:rPr>
          <w:rStyle w:val="FootnoteReference"/>
          <w:rFonts w:ascii="Times New Roman" w:hAnsi="Times New Roman" w:cs="Times New Roman"/>
          <w:color w:val="000000" w:themeColor="text1"/>
          <w:sz w:val="24"/>
          <w:szCs w:val="24"/>
        </w:rPr>
        <w:footnoteReference w:id="55"/>
      </w:r>
    </w:p>
    <w:p w14:paraId="722FF9D7" w14:textId="77777777" w:rsidR="00A6196A" w:rsidRDefault="00A6196A" w:rsidP="00BB0D28">
      <w:pPr>
        <w:spacing w:after="0"/>
        <w:jc w:val="both"/>
        <w:rPr>
          <w:rFonts w:ascii="Times New Roman" w:hAnsi="Times New Roman" w:cs="Times New Roman"/>
          <w:sz w:val="24"/>
          <w:szCs w:val="24"/>
        </w:rPr>
      </w:pPr>
    </w:p>
    <w:p w14:paraId="5BBACAA5" w14:textId="2E937CCE" w:rsidR="00A6196A" w:rsidRDefault="00A6196A" w:rsidP="00BB0D28">
      <w:pPr>
        <w:shd w:val="clear" w:color="auto" w:fill="FFFFFF"/>
        <w:spacing w:after="0" w:line="240" w:lineRule="auto"/>
        <w:ind w:left="720" w:right="720"/>
        <w:jc w:val="both"/>
        <w:rPr>
          <w:rFonts w:ascii="Times New Roman" w:hAnsi="Times New Roman" w:cs="Times New Roman"/>
          <w:color w:val="000000" w:themeColor="text1"/>
          <w:sz w:val="24"/>
          <w:szCs w:val="24"/>
        </w:rPr>
      </w:pPr>
      <w:r w:rsidRPr="001334EF">
        <w:rPr>
          <w:rFonts w:ascii="Times New Roman" w:hAnsi="Times New Roman" w:cs="Times New Roman"/>
          <w:b/>
          <w:bCs/>
          <w:sz w:val="24"/>
          <w:szCs w:val="24"/>
        </w:rPr>
        <w:t xml:space="preserve">Best Practice </w:t>
      </w:r>
      <w:r>
        <w:rPr>
          <w:rFonts w:ascii="Times New Roman" w:hAnsi="Times New Roman" w:cs="Times New Roman"/>
          <w:b/>
          <w:bCs/>
          <w:sz w:val="24"/>
          <w:szCs w:val="24"/>
        </w:rPr>
        <w:t>4</w:t>
      </w:r>
      <w:r w:rsidRPr="001334EF">
        <w:rPr>
          <w:rFonts w:ascii="Times New Roman" w:hAnsi="Times New Roman" w:cs="Times New Roman"/>
          <w:b/>
          <w:bCs/>
          <w:sz w:val="24"/>
          <w:szCs w:val="24"/>
        </w:rPr>
        <w:t>-</w:t>
      </w:r>
      <w:r w:rsidR="008769F9">
        <w:rPr>
          <w:rFonts w:ascii="Times New Roman" w:hAnsi="Times New Roman" w:cs="Times New Roman"/>
          <w:b/>
          <w:bCs/>
          <w:sz w:val="24"/>
          <w:szCs w:val="24"/>
        </w:rPr>
        <w:t>E</w:t>
      </w:r>
      <w:r w:rsidRPr="001334EF">
        <w:rPr>
          <w:rFonts w:ascii="Times New Roman" w:hAnsi="Times New Roman" w:cs="Times New Roman"/>
          <w:sz w:val="24"/>
          <w:szCs w:val="24"/>
        </w:rPr>
        <w:t>:</w:t>
      </w:r>
      <w:r w:rsidRPr="001334EF">
        <w:rPr>
          <w:rFonts w:ascii="Times New Roman" w:hAnsi="Times New Roman" w:cs="Times New Roman"/>
          <w:color w:val="000000" w:themeColor="text1"/>
          <w:sz w:val="24"/>
          <w:szCs w:val="24"/>
        </w:rPr>
        <w:t xml:space="preserve"> </w:t>
      </w:r>
      <w:r w:rsidR="00FB1FD3">
        <w:rPr>
          <w:rFonts w:ascii="Times New Roman" w:hAnsi="Times New Roman" w:cs="Times New Roman"/>
          <w:color w:val="000000" w:themeColor="text1"/>
          <w:sz w:val="24"/>
          <w:szCs w:val="24"/>
        </w:rPr>
        <w:t>If t</w:t>
      </w:r>
      <w:r>
        <w:rPr>
          <w:rFonts w:ascii="Times New Roman" w:hAnsi="Times New Roman" w:cs="Times New Roman"/>
          <w:color w:val="000000" w:themeColor="text1"/>
          <w:sz w:val="24"/>
          <w:szCs w:val="24"/>
        </w:rPr>
        <w:t>he part</w:t>
      </w:r>
      <w:r w:rsidR="00FB1FD3">
        <w:rPr>
          <w:rFonts w:ascii="Times New Roman" w:hAnsi="Times New Roman" w:cs="Times New Roman"/>
          <w:color w:val="000000" w:themeColor="text1"/>
          <w:sz w:val="24"/>
          <w:szCs w:val="24"/>
        </w:rPr>
        <w:t>ies cannot agree on which custodians and data sources to search</w:t>
      </w:r>
      <w:r w:rsidR="008769F9">
        <w:rPr>
          <w:rFonts w:ascii="Times New Roman" w:hAnsi="Times New Roman" w:cs="Times New Roman"/>
          <w:color w:val="000000" w:themeColor="text1"/>
          <w:sz w:val="24"/>
          <w:szCs w:val="24"/>
        </w:rPr>
        <w:t xml:space="preserve"> after completing initial investigations</w:t>
      </w:r>
      <w:r w:rsidR="00FB1FD3">
        <w:rPr>
          <w:rFonts w:ascii="Times New Roman" w:hAnsi="Times New Roman" w:cs="Times New Roman"/>
          <w:color w:val="000000" w:themeColor="text1"/>
          <w:sz w:val="24"/>
          <w:szCs w:val="24"/>
        </w:rPr>
        <w:t xml:space="preserve">, the responding party should </w:t>
      </w:r>
      <w:r w:rsidR="00E81D69">
        <w:rPr>
          <w:rFonts w:ascii="Times New Roman" w:hAnsi="Times New Roman" w:cs="Times New Roman"/>
          <w:color w:val="000000" w:themeColor="text1"/>
          <w:sz w:val="24"/>
          <w:szCs w:val="24"/>
        </w:rPr>
        <w:t>consider conducting</w:t>
      </w:r>
      <w:r w:rsidRPr="000920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 </w:t>
      </w:r>
      <w:r w:rsidRPr="00092070">
        <w:rPr>
          <w:rFonts w:ascii="Times New Roman" w:hAnsi="Times New Roman" w:cs="Times New Roman"/>
          <w:color w:val="000000" w:themeColor="text1"/>
          <w:sz w:val="24"/>
          <w:szCs w:val="24"/>
        </w:rPr>
        <w:t xml:space="preserve">random sampling of selected custodians and data sources </w:t>
      </w:r>
      <w:r w:rsidR="00FB1FD3">
        <w:rPr>
          <w:rFonts w:ascii="Times New Roman" w:hAnsi="Times New Roman" w:cs="Times New Roman"/>
          <w:color w:val="000000" w:themeColor="text1"/>
          <w:sz w:val="24"/>
          <w:szCs w:val="24"/>
        </w:rPr>
        <w:t>identifying</w:t>
      </w:r>
      <w:r w:rsidRPr="00092070">
        <w:rPr>
          <w:rFonts w:ascii="Times New Roman" w:hAnsi="Times New Roman" w:cs="Times New Roman"/>
          <w:color w:val="000000" w:themeColor="text1"/>
          <w:sz w:val="24"/>
          <w:szCs w:val="24"/>
        </w:rPr>
        <w:t xml:space="preserve"> information important in resolving the issues</w:t>
      </w:r>
      <w:r>
        <w:rPr>
          <w:rFonts w:ascii="Times New Roman" w:hAnsi="Times New Roman" w:cs="Times New Roman"/>
          <w:color w:val="000000" w:themeColor="text1"/>
          <w:sz w:val="24"/>
          <w:szCs w:val="24"/>
        </w:rPr>
        <w:t>.</w:t>
      </w:r>
    </w:p>
    <w:p w14:paraId="27FCFF39" w14:textId="77777777" w:rsidR="00A6196A" w:rsidRDefault="00A6196A" w:rsidP="00BB0D28">
      <w:pPr>
        <w:shd w:val="clear" w:color="auto" w:fill="FFFFFF"/>
        <w:spacing w:after="0" w:line="240" w:lineRule="auto"/>
        <w:ind w:left="720" w:right="720"/>
        <w:jc w:val="both"/>
        <w:rPr>
          <w:rFonts w:ascii="Times New Roman" w:hAnsi="Times New Roman" w:cs="Times New Roman"/>
          <w:color w:val="000000" w:themeColor="text1"/>
          <w:sz w:val="24"/>
          <w:szCs w:val="24"/>
        </w:rPr>
      </w:pPr>
    </w:p>
    <w:p w14:paraId="5189C20E" w14:textId="32967C43" w:rsidR="00A6196A" w:rsidRDefault="00A6196A" w:rsidP="00E8611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If agreement cannot be reached</w:t>
      </w:r>
      <w:r w:rsidR="00FC4461">
        <w:rPr>
          <w:rFonts w:ascii="Times New Roman" w:hAnsi="Times New Roman" w:cs="Times New Roman"/>
          <w:color w:val="000000" w:themeColor="text1"/>
          <w:sz w:val="24"/>
          <w:szCs w:val="24"/>
        </w:rPr>
        <w:t xml:space="preserve"> on which custodians and data sources to search</w:t>
      </w:r>
      <w:r w:rsidR="008769F9">
        <w:rPr>
          <w:rFonts w:ascii="Times New Roman" w:hAnsi="Times New Roman" w:cs="Times New Roman"/>
          <w:color w:val="000000" w:themeColor="text1"/>
          <w:sz w:val="24"/>
          <w:szCs w:val="24"/>
        </w:rPr>
        <w:t xml:space="preserve"> after initial investigations and custodians’ interviews</w:t>
      </w:r>
      <w:r>
        <w:rPr>
          <w:rFonts w:ascii="Times New Roman" w:hAnsi="Times New Roman" w:cs="Times New Roman"/>
          <w:color w:val="000000" w:themeColor="text1"/>
          <w:sz w:val="24"/>
          <w:szCs w:val="24"/>
        </w:rPr>
        <w:t xml:space="preserve">, the parties should consider random sampling as well as other existing and emerging </w:t>
      </w:r>
      <w:r w:rsidR="005F0610">
        <w:rPr>
          <w:rFonts w:ascii="Times New Roman" w:hAnsi="Times New Roman" w:cs="Times New Roman"/>
          <w:color w:val="000000" w:themeColor="text1"/>
          <w:sz w:val="24"/>
          <w:szCs w:val="24"/>
        </w:rPr>
        <w:t xml:space="preserve">validation </w:t>
      </w:r>
      <w:r>
        <w:rPr>
          <w:rFonts w:ascii="Times New Roman" w:hAnsi="Times New Roman" w:cs="Times New Roman"/>
          <w:color w:val="000000" w:themeColor="text1"/>
          <w:sz w:val="24"/>
          <w:szCs w:val="24"/>
        </w:rPr>
        <w:t>processes</w:t>
      </w:r>
      <w:r w:rsidR="00FC4461">
        <w:rPr>
          <w:rFonts w:ascii="Times New Roman" w:hAnsi="Times New Roman" w:cs="Times New Roman"/>
          <w:color w:val="000000" w:themeColor="text1"/>
          <w:sz w:val="24"/>
          <w:szCs w:val="24"/>
        </w:rPr>
        <w:t>.</w:t>
      </w:r>
      <w:r w:rsidR="00E81D69">
        <w:rPr>
          <w:rFonts w:ascii="Times New Roman" w:hAnsi="Times New Roman" w:cs="Times New Roman"/>
          <w:color w:val="000000" w:themeColor="text1"/>
          <w:sz w:val="24"/>
          <w:szCs w:val="24"/>
        </w:rPr>
        <w:t xml:space="preserve"> </w:t>
      </w:r>
      <w:r w:rsidR="00FC4461">
        <w:rPr>
          <w:rFonts w:ascii="Times New Roman" w:hAnsi="Times New Roman" w:cs="Times New Roman"/>
          <w:color w:val="000000" w:themeColor="text1"/>
          <w:sz w:val="24"/>
          <w:szCs w:val="24"/>
        </w:rPr>
        <w:t>The results of the random sampling</w:t>
      </w:r>
      <w:r>
        <w:rPr>
          <w:rFonts w:ascii="Times New Roman" w:hAnsi="Times New Roman" w:cs="Times New Roman"/>
          <w:color w:val="000000" w:themeColor="text1"/>
          <w:sz w:val="24"/>
          <w:szCs w:val="24"/>
        </w:rPr>
        <w:t xml:space="preserve"> can accelerate the development of a “meeting of minds” between the two sides on the scope of </w:t>
      </w:r>
      <w:proofErr w:type="spellStart"/>
      <w:r>
        <w:rPr>
          <w:rFonts w:ascii="Times New Roman" w:hAnsi="Times New Roman" w:cs="Times New Roman"/>
          <w:color w:val="000000" w:themeColor="text1"/>
          <w:sz w:val="24"/>
          <w:szCs w:val="24"/>
        </w:rPr>
        <w:t>ediscovery</w:t>
      </w:r>
      <w:proofErr w:type="spellEnd"/>
      <w:r>
        <w:rPr>
          <w:rFonts w:ascii="Times New Roman" w:hAnsi="Times New Roman" w:cs="Times New Roman"/>
          <w:color w:val="000000" w:themeColor="text1"/>
          <w:sz w:val="24"/>
          <w:szCs w:val="24"/>
        </w:rPr>
        <w:t>, which</w:t>
      </w:r>
      <w:r>
        <w:rPr>
          <w:rFonts w:ascii="Times New Roman" w:hAnsi="Times New Roman" w:cs="Times New Roman"/>
          <w:color w:val="222222"/>
          <w:sz w:val="24"/>
          <w:szCs w:val="24"/>
          <w:shd w:val="clear" w:color="auto" w:fill="FFFFFF"/>
        </w:rPr>
        <w:t xml:space="preserve"> can </w:t>
      </w:r>
      <w:r w:rsidR="00E81D69">
        <w:rPr>
          <w:rFonts w:ascii="Times New Roman" w:hAnsi="Times New Roman" w:cs="Times New Roman"/>
          <w:color w:val="222222"/>
          <w:sz w:val="24"/>
          <w:szCs w:val="24"/>
          <w:shd w:val="clear" w:color="auto" w:fill="FFFFFF"/>
        </w:rPr>
        <w:t>“</w:t>
      </w:r>
      <w:r w:rsidRPr="00F73C98">
        <w:rPr>
          <w:rFonts w:ascii="Times New Roman" w:hAnsi="Times New Roman" w:cs="Times New Roman"/>
          <w:color w:val="222222"/>
          <w:sz w:val="24"/>
          <w:szCs w:val="24"/>
          <w:shd w:val="clear" w:color="auto" w:fill="FFFFFF"/>
        </w:rPr>
        <w:t>assure that the parties have a sufficient level of agreement on what constitutes responsiveness and unresponsiveness</w:t>
      </w:r>
      <w:r>
        <w:rPr>
          <w:rFonts w:ascii="Times New Roman" w:hAnsi="Times New Roman" w:cs="Times New Roman"/>
          <w:color w:val="222222"/>
          <w:sz w:val="24"/>
          <w:szCs w:val="24"/>
          <w:shd w:val="clear" w:color="auto" w:fill="FFFFFF"/>
        </w:rPr>
        <w:t>.”</w:t>
      </w:r>
      <w:r>
        <w:rPr>
          <w:rStyle w:val="FootnoteReference"/>
          <w:rFonts w:ascii="Times New Roman" w:hAnsi="Times New Roman" w:cs="Times New Roman"/>
          <w:color w:val="000000" w:themeColor="text1"/>
          <w:sz w:val="24"/>
          <w:szCs w:val="24"/>
        </w:rPr>
        <w:footnoteReference w:id="56"/>
      </w:r>
      <w:r w:rsidR="00E81D69">
        <w:rPr>
          <w:rFonts w:ascii="Times New Roman" w:hAnsi="Times New Roman" w:cs="Times New Roman"/>
          <w:color w:val="222222"/>
          <w:sz w:val="24"/>
          <w:szCs w:val="24"/>
          <w:shd w:val="clear" w:color="auto" w:fill="FFFFFF"/>
        </w:rPr>
        <w:t xml:space="preserve">  Such random sampling is most effective when the responding party has</w:t>
      </w:r>
      <w:r w:rsidR="0063304F">
        <w:rPr>
          <w:rFonts w:ascii="Times New Roman" w:hAnsi="Times New Roman" w:cs="Times New Roman"/>
          <w:color w:val="222222"/>
          <w:sz w:val="24"/>
          <w:szCs w:val="24"/>
          <w:shd w:val="clear" w:color="auto" w:fill="FFFFFF"/>
        </w:rPr>
        <w:t xml:space="preserve"> the</w:t>
      </w:r>
      <w:r w:rsidR="00E81D69">
        <w:rPr>
          <w:rFonts w:ascii="Times New Roman" w:hAnsi="Times New Roman" w:cs="Times New Roman"/>
          <w:color w:val="222222"/>
          <w:sz w:val="24"/>
          <w:szCs w:val="24"/>
          <w:shd w:val="clear" w:color="auto" w:fill="FFFFFF"/>
        </w:rPr>
        <w:t xml:space="preserve"> benefit of comparing </w:t>
      </w:r>
      <w:r w:rsidR="0063304F">
        <w:rPr>
          <w:rFonts w:ascii="Times New Roman" w:hAnsi="Times New Roman" w:cs="Times New Roman"/>
          <w:color w:val="222222"/>
          <w:sz w:val="24"/>
          <w:szCs w:val="24"/>
          <w:shd w:val="clear" w:color="auto" w:fill="FFFFFF"/>
        </w:rPr>
        <w:t xml:space="preserve">the sample results </w:t>
      </w:r>
      <w:r w:rsidR="00D75DE7">
        <w:rPr>
          <w:rFonts w:ascii="Times New Roman" w:hAnsi="Times New Roman" w:cs="Times New Roman"/>
          <w:color w:val="222222"/>
          <w:sz w:val="24"/>
          <w:szCs w:val="24"/>
          <w:shd w:val="clear" w:color="auto" w:fill="FFFFFF"/>
        </w:rPr>
        <w:t xml:space="preserve">for uniqueness and materiality </w:t>
      </w:r>
      <w:r w:rsidR="0063304F">
        <w:rPr>
          <w:rFonts w:ascii="Times New Roman" w:hAnsi="Times New Roman" w:cs="Times New Roman"/>
          <w:color w:val="222222"/>
          <w:sz w:val="24"/>
          <w:szCs w:val="24"/>
          <w:shd w:val="clear" w:color="auto" w:fill="FFFFFF"/>
        </w:rPr>
        <w:t xml:space="preserve">with discovery first obtained from the </w:t>
      </w:r>
      <w:r w:rsidR="00E81D69">
        <w:rPr>
          <w:rFonts w:ascii="Times New Roman" w:hAnsi="Times New Roman" w:cs="Times New Roman"/>
          <w:color w:val="222222"/>
          <w:sz w:val="24"/>
          <w:szCs w:val="24"/>
          <w:shd w:val="clear" w:color="auto" w:fill="FFFFFF"/>
        </w:rPr>
        <w:t xml:space="preserve">obvious </w:t>
      </w:r>
      <w:r w:rsidR="005F0610">
        <w:rPr>
          <w:rFonts w:ascii="Times New Roman" w:hAnsi="Times New Roman" w:cs="Times New Roman"/>
          <w:color w:val="222222"/>
          <w:sz w:val="24"/>
          <w:szCs w:val="24"/>
          <w:shd w:val="clear" w:color="auto" w:fill="FFFFFF"/>
        </w:rPr>
        <w:t>custodians</w:t>
      </w:r>
      <w:r w:rsidR="0063304F">
        <w:rPr>
          <w:rFonts w:ascii="Times New Roman" w:hAnsi="Times New Roman" w:cs="Times New Roman"/>
          <w:color w:val="222222"/>
          <w:sz w:val="24"/>
          <w:szCs w:val="24"/>
          <w:shd w:val="clear" w:color="auto" w:fill="FFFFFF"/>
        </w:rPr>
        <w:t xml:space="preserve">. </w:t>
      </w:r>
      <w:r w:rsidR="008769F9">
        <w:rPr>
          <w:rFonts w:ascii="Times New Roman" w:hAnsi="Times New Roman" w:cs="Times New Roman"/>
          <w:color w:val="222222"/>
          <w:sz w:val="24"/>
          <w:szCs w:val="24"/>
          <w:shd w:val="clear" w:color="auto" w:fill="FFFFFF"/>
        </w:rPr>
        <w:t xml:space="preserve"> Guideline 5 describes random sampling of nonresponsive documents conducted at the end of </w:t>
      </w:r>
      <w:proofErr w:type="spellStart"/>
      <w:r w:rsidR="008769F9">
        <w:rPr>
          <w:rFonts w:ascii="Times New Roman" w:hAnsi="Times New Roman" w:cs="Times New Roman"/>
          <w:color w:val="222222"/>
          <w:sz w:val="24"/>
          <w:szCs w:val="24"/>
          <w:shd w:val="clear" w:color="auto" w:fill="FFFFFF"/>
        </w:rPr>
        <w:t>ediscovery</w:t>
      </w:r>
      <w:proofErr w:type="spellEnd"/>
      <w:r w:rsidR="008769F9">
        <w:rPr>
          <w:rFonts w:ascii="Times New Roman" w:hAnsi="Times New Roman" w:cs="Times New Roman"/>
          <w:color w:val="222222"/>
          <w:sz w:val="24"/>
          <w:szCs w:val="24"/>
          <w:shd w:val="clear" w:color="auto" w:fill="FFFFFF"/>
        </w:rPr>
        <w:t xml:space="preserve"> to address any outstanding disagreements.</w:t>
      </w:r>
      <w:r w:rsidR="00E81D69">
        <w:rPr>
          <w:rFonts w:ascii="Times New Roman" w:hAnsi="Times New Roman" w:cs="Times New Roman"/>
          <w:color w:val="222222"/>
          <w:sz w:val="24"/>
          <w:szCs w:val="24"/>
          <w:shd w:val="clear" w:color="auto" w:fill="FFFFFF"/>
        </w:rPr>
        <w:t xml:space="preserve"> </w:t>
      </w:r>
    </w:p>
    <w:p w14:paraId="2CE66F79" w14:textId="77777777" w:rsidR="00A6196A" w:rsidRDefault="00A6196A" w:rsidP="00BB0D28">
      <w:pPr>
        <w:spacing w:after="0" w:line="240" w:lineRule="auto"/>
        <w:jc w:val="both"/>
        <w:rPr>
          <w:rFonts w:ascii="Times New Roman" w:hAnsi="Times New Roman" w:cs="Times New Roman"/>
          <w:color w:val="000000" w:themeColor="text1"/>
          <w:sz w:val="24"/>
          <w:szCs w:val="24"/>
        </w:rPr>
      </w:pPr>
    </w:p>
    <w:p w14:paraId="64D910F3" w14:textId="711F6559" w:rsidR="00A6196A" w:rsidRPr="00C62999" w:rsidRDefault="00A6196A" w:rsidP="00DB4A16">
      <w:pPr>
        <w:spacing w:line="240" w:lineRule="auto"/>
        <w:jc w:val="both"/>
        <w:rPr>
          <w:rFonts w:ascii="Times New Roman" w:hAnsi="Times New Roman" w:cs="Times New Roman"/>
          <w:sz w:val="24"/>
          <w:szCs w:val="24"/>
        </w:rPr>
      </w:pPr>
      <w:r>
        <w:rPr>
          <w:rFonts w:ascii="Times New Roman" w:eastAsia="Times New Roman" w:hAnsi="Times New Roman" w:cs="Times New Roman"/>
          <w:color w:val="222222"/>
          <w:kern w:val="0"/>
          <w:sz w:val="24"/>
          <w:szCs w:val="24"/>
          <w14:ligatures w14:val="none"/>
        </w:rPr>
        <w:t>Random sampling provides a practical means to test the likelihood that documents that the requesting party deems to be important were not omitted.</w:t>
      </w:r>
      <w:r>
        <w:rPr>
          <w:rStyle w:val="FootnoteReference"/>
          <w:rFonts w:ascii="Times New Roman" w:eastAsia="Times New Roman" w:hAnsi="Times New Roman" w:cs="Times New Roman"/>
          <w:color w:val="222222"/>
          <w:kern w:val="0"/>
          <w:sz w:val="24"/>
          <w:szCs w:val="24"/>
          <w14:ligatures w14:val="none"/>
        </w:rPr>
        <w:footnoteReference w:id="57"/>
      </w:r>
      <w:r>
        <w:rPr>
          <w:rFonts w:ascii="Times New Roman" w:eastAsia="Times New Roman" w:hAnsi="Times New Roman" w:cs="Times New Roman"/>
          <w:color w:val="222222"/>
          <w:kern w:val="0"/>
          <w:sz w:val="24"/>
          <w:szCs w:val="24"/>
          <w14:ligatures w14:val="none"/>
        </w:rPr>
        <w:t xml:space="preserve">  Other existing and emerging processes may be considered to supplement the random sampling, including “diversity algorithms,” which identify documents entirely different from those searched. </w:t>
      </w:r>
      <w:r>
        <w:rPr>
          <w:rFonts w:ascii="Times New Roman" w:hAnsi="Times New Roman" w:cs="Times New Roman"/>
          <w:color w:val="222222"/>
          <w:sz w:val="24"/>
          <w:szCs w:val="24"/>
          <w:shd w:val="clear" w:color="auto" w:fill="FFFFFF"/>
        </w:rPr>
        <w:t xml:space="preserve">The results of </w:t>
      </w:r>
      <w:r w:rsidR="00FC4461">
        <w:rPr>
          <w:rFonts w:ascii="Times New Roman" w:hAnsi="Times New Roman" w:cs="Times New Roman"/>
          <w:color w:val="222222"/>
          <w:sz w:val="24"/>
          <w:szCs w:val="24"/>
          <w:shd w:val="clear" w:color="auto" w:fill="FFFFFF"/>
        </w:rPr>
        <w:t>such</w:t>
      </w:r>
      <w:r>
        <w:rPr>
          <w:rFonts w:ascii="Times New Roman" w:hAnsi="Times New Roman" w:cs="Times New Roman"/>
          <w:color w:val="222222"/>
          <w:sz w:val="24"/>
          <w:szCs w:val="24"/>
          <w:shd w:val="clear" w:color="auto" w:fill="FFFFFF"/>
        </w:rPr>
        <w:t xml:space="preserve"> process</w:t>
      </w:r>
      <w:r w:rsidR="00FC4461">
        <w:rPr>
          <w:rFonts w:ascii="Times New Roman" w:hAnsi="Times New Roman" w:cs="Times New Roman"/>
          <w:color w:val="222222"/>
          <w:sz w:val="24"/>
          <w:szCs w:val="24"/>
          <w:shd w:val="clear" w:color="auto" w:fill="FFFFFF"/>
        </w:rPr>
        <w:t>es</w:t>
      </w:r>
      <w:r>
        <w:rPr>
          <w:rFonts w:ascii="Times New Roman" w:hAnsi="Times New Roman" w:cs="Times New Roman"/>
          <w:color w:val="222222"/>
          <w:sz w:val="24"/>
          <w:szCs w:val="24"/>
          <w:shd w:val="clear" w:color="auto" w:fill="FFFFFF"/>
        </w:rPr>
        <w:t xml:space="preserve"> may fully satisfy the parties’ needs for discovery.  Alternatively, it may lead to </w:t>
      </w:r>
      <w:r>
        <w:rPr>
          <w:rFonts w:ascii="Times New Roman" w:hAnsi="Times New Roman" w:cs="Times New Roman"/>
          <w:color w:val="222222"/>
          <w:sz w:val="24"/>
          <w:szCs w:val="24"/>
          <w:shd w:val="clear" w:color="auto" w:fill="FFFFFF"/>
        </w:rPr>
        <w:lastRenderedPageBreak/>
        <w:t xml:space="preserve">adjustments in the search methodologies to capture discrete information omitted in the initial search. </w:t>
      </w:r>
    </w:p>
    <w:p w14:paraId="60DDED29" w14:textId="3F79AB67" w:rsidR="008769F9" w:rsidRDefault="00273F48" w:rsidP="008769F9">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 xml:space="preserve">The results of random sampling of nonresponsive documents provide the court with an effective procedure to rule on any disputes about the discoverability of custodians or data sources.  </w:t>
      </w:r>
      <w:r w:rsidR="008769F9">
        <w:rPr>
          <w:rFonts w:ascii="Times New Roman" w:eastAsia="Times New Roman" w:hAnsi="Times New Roman" w:cs="Times New Roman"/>
          <w:color w:val="222222"/>
          <w:kern w:val="0"/>
          <w:sz w:val="24"/>
          <w:szCs w:val="24"/>
          <w14:ligatures w14:val="none"/>
        </w:rPr>
        <w:t xml:space="preserve">Under existing practices, </w:t>
      </w:r>
      <w:r>
        <w:rPr>
          <w:rFonts w:ascii="Times New Roman" w:eastAsia="Times New Roman" w:hAnsi="Times New Roman" w:cs="Times New Roman"/>
          <w:color w:val="222222"/>
          <w:kern w:val="0"/>
          <w:sz w:val="24"/>
          <w:szCs w:val="24"/>
          <w14:ligatures w14:val="none"/>
        </w:rPr>
        <w:t xml:space="preserve">when </w:t>
      </w:r>
      <w:r w:rsidR="008769F9">
        <w:rPr>
          <w:rFonts w:ascii="Times New Roman" w:eastAsia="Times New Roman" w:hAnsi="Times New Roman" w:cs="Times New Roman"/>
          <w:color w:val="222222"/>
          <w:kern w:val="0"/>
          <w:sz w:val="24"/>
          <w:szCs w:val="24"/>
          <w14:ligatures w14:val="none"/>
        </w:rPr>
        <w:t>judge</w:t>
      </w:r>
      <w:r>
        <w:rPr>
          <w:rFonts w:ascii="Times New Roman" w:eastAsia="Times New Roman" w:hAnsi="Times New Roman" w:cs="Times New Roman"/>
          <w:color w:val="222222"/>
          <w:kern w:val="0"/>
          <w:sz w:val="24"/>
          <w:szCs w:val="24"/>
          <w14:ligatures w14:val="none"/>
        </w:rPr>
        <w:t>s are</w:t>
      </w:r>
      <w:r w:rsidR="008769F9">
        <w:rPr>
          <w:rFonts w:ascii="Times New Roman" w:eastAsia="Times New Roman" w:hAnsi="Times New Roman" w:cs="Times New Roman"/>
          <w:color w:val="222222"/>
          <w:kern w:val="0"/>
          <w:sz w:val="24"/>
          <w:szCs w:val="24"/>
          <w14:ligatures w14:val="none"/>
        </w:rPr>
        <w:t xml:space="preserve"> faced with </w:t>
      </w:r>
      <w:proofErr w:type="spellStart"/>
      <w:r w:rsidR="008769F9">
        <w:rPr>
          <w:rFonts w:ascii="Times New Roman" w:eastAsia="Times New Roman" w:hAnsi="Times New Roman" w:cs="Times New Roman"/>
          <w:color w:val="222222"/>
          <w:kern w:val="0"/>
          <w:sz w:val="24"/>
          <w:szCs w:val="24"/>
          <w14:ligatures w14:val="none"/>
        </w:rPr>
        <w:t>ediscovery</w:t>
      </w:r>
      <w:proofErr w:type="spellEnd"/>
      <w:r w:rsidR="008769F9">
        <w:rPr>
          <w:rFonts w:ascii="Times New Roman" w:eastAsia="Times New Roman" w:hAnsi="Times New Roman" w:cs="Times New Roman"/>
          <w:color w:val="222222"/>
          <w:kern w:val="0"/>
          <w:sz w:val="24"/>
          <w:szCs w:val="24"/>
          <w14:ligatures w14:val="none"/>
        </w:rPr>
        <w:t xml:space="preserve"> disputes </w:t>
      </w:r>
      <w:r>
        <w:rPr>
          <w:rFonts w:ascii="Times New Roman" w:eastAsia="Times New Roman" w:hAnsi="Times New Roman" w:cs="Times New Roman"/>
          <w:color w:val="222222"/>
          <w:kern w:val="0"/>
          <w:sz w:val="24"/>
          <w:szCs w:val="24"/>
          <w14:ligatures w14:val="none"/>
        </w:rPr>
        <w:t>they are</w:t>
      </w:r>
      <w:r w:rsidR="008769F9">
        <w:rPr>
          <w:rFonts w:ascii="Times New Roman" w:eastAsia="Times New Roman" w:hAnsi="Times New Roman" w:cs="Times New Roman"/>
          <w:color w:val="222222"/>
          <w:kern w:val="0"/>
          <w:sz w:val="24"/>
          <w:szCs w:val="24"/>
          <w14:ligatures w14:val="none"/>
        </w:rPr>
        <w:t xml:space="preserve"> asked to predict the possibility that relevant documents may be possessed by known or unknown custodians or located on conceivably relevant data sources.</w:t>
      </w:r>
      <w:r w:rsidR="008769F9" w:rsidRPr="00793374">
        <w:rPr>
          <w:rFonts w:ascii="Times New Roman" w:eastAsia="Times New Roman" w:hAnsi="Times New Roman" w:cs="Times New Roman"/>
          <w:color w:val="222222"/>
          <w:kern w:val="0"/>
          <w:sz w:val="24"/>
          <w:szCs w:val="24"/>
          <w14:ligatures w14:val="none"/>
        </w:rPr>
        <w:t xml:space="preserve"> </w:t>
      </w:r>
      <w:r w:rsidR="008769F9">
        <w:rPr>
          <w:rFonts w:ascii="Times New Roman" w:eastAsia="Times New Roman" w:hAnsi="Times New Roman" w:cs="Times New Roman"/>
          <w:color w:val="222222"/>
          <w:kern w:val="0"/>
          <w:sz w:val="24"/>
          <w:szCs w:val="24"/>
          <w14:ligatures w14:val="none"/>
        </w:rPr>
        <w:t xml:space="preserve">The </w:t>
      </w:r>
      <w:proofErr w:type="spellStart"/>
      <w:r w:rsidR="008769F9">
        <w:rPr>
          <w:rFonts w:ascii="Times New Roman" w:eastAsia="Times New Roman" w:hAnsi="Times New Roman" w:cs="Times New Roman"/>
          <w:color w:val="222222"/>
          <w:kern w:val="0"/>
          <w:sz w:val="24"/>
          <w:szCs w:val="24"/>
          <w14:ligatures w14:val="none"/>
        </w:rPr>
        <w:t>ediscovery</w:t>
      </w:r>
      <w:proofErr w:type="spellEnd"/>
      <w:r w:rsidR="008769F9">
        <w:rPr>
          <w:rFonts w:ascii="Times New Roman" w:eastAsia="Times New Roman" w:hAnsi="Times New Roman" w:cs="Times New Roman"/>
          <w:color w:val="222222"/>
          <w:kern w:val="0"/>
          <w:sz w:val="24"/>
          <w:szCs w:val="24"/>
          <w14:ligatures w14:val="none"/>
        </w:rPr>
        <w:t xml:space="preserve"> requests are often based on speculation that documents important in resolving the issues were omitted.  Yet based on such modest showings, a judge must assess proportionality factors based on inferences drawn from incomplete information.</w:t>
      </w:r>
    </w:p>
    <w:p w14:paraId="3CE019D5" w14:textId="77777777" w:rsidR="008769F9" w:rsidRDefault="008769F9" w:rsidP="008769F9">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7C4BD558" w14:textId="77777777" w:rsidR="008769F9" w:rsidRDefault="008769F9" w:rsidP="008769F9">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I</w:t>
      </w:r>
      <w:r w:rsidRPr="001334EF">
        <w:rPr>
          <w:rFonts w:ascii="Times New Roman" w:eastAsia="Times New Roman" w:hAnsi="Times New Roman" w:cs="Times New Roman"/>
          <w:color w:val="222222"/>
          <w:kern w:val="0"/>
          <w:sz w:val="24"/>
          <w:szCs w:val="24"/>
          <w14:ligatures w14:val="none"/>
        </w:rPr>
        <w:t xml:space="preserve">nstead of </w:t>
      </w:r>
      <w:r>
        <w:rPr>
          <w:rFonts w:ascii="Times New Roman" w:eastAsia="Times New Roman" w:hAnsi="Times New Roman" w:cs="Times New Roman"/>
          <w:color w:val="222222"/>
          <w:kern w:val="0"/>
          <w:sz w:val="24"/>
          <w:szCs w:val="24"/>
          <w14:ligatures w14:val="none"/>
        </w:rPr>
        <w:t xml:space="preserve">subjective assessments of the relative </w:t>
      </w:r>
      <w:r w:rsidRPr="001334EF">
        <w:rPr>
          <w:rFonts w:ascii="Times New Roman" w:eastAsia="Times New Roman" w:hAnsi="Times New Roman" w:cs="Times New Roman"/>
          <w:color w:val="222222"/>
          <w:kern w:val="0"/>
          <w:sz w:val="24"/>
          <w:szCs w:val="24"/>
          <w14:ligatures w14:val="none"/>
        </w:rPr>
        <w:t>weight</w:t>
      </w:r>
      <w:r>
        <w:rPr>
          <w:rFonts w:ascii="Times New Roman" w:eastAsia="Times New Roman" w:hAnsi="Times New Roman" w:cs="Times New Roman"/>
          <w:color w:val="222222"/>
          <w:kern w:val="0"/>
          <w:sz w:val="24"/>
          <w:szCs w:val="24"/>
          <w14:ligatures w14:val="none"/>
        </w:rPr>
        <w:t>s</w:t>
      </w:r>
      <w:r w:rsidRPr="001334EF">
        <w:rPr>
          <w:rFonts w:ascii="Times New Roman" w:eastAsia="Times New Roman" w:hAnsi="Times New Roman" w:cs="Times New Roman"/>
          <w:color w:val="222222"/>
          <w:kern w:val="0"/>
          <w:sz w:val="24"/>
          <w:szCs w:val="24"/>
          <w14:ligatures w14:val="none"/>
        </w:rPr>
        <w:t xml:space="preserve"> of cost/benefits and amount-in-controversy </w:t>
      </w:r>
      <w:r>
        <w:rPr>
          <w:rFonts w:ascii="Times New Roman" w:eastAsia="Times New Roman" w:hAnsi="Times New Roman" w:cs="Times New Roman"/>
          <w:color w:val="222222"/>
          <w:kern w:val="0"/>
          <w:sz w:val="24"/>
          <w:szCs w:val="24"/>
          <w14:ligatures w14:val="none"/>
        </w:rPr>
        <w:t xml:space="preserve">proportionality </w:t>
      </w:r>
      <w:r w:rsidRPr="001334EF">
        <w:rPr>
          <w:rFonts w:ascii="Times New Roman" w:eastAsia="Times New Roman" w:hAnsi="Times New Roman" w:cs="Times New Roman"/>
          <w:color w:val="222222"/>
          <w:kern w:val="0"/>
          <w:sz w:val="24"/>
          <w:szCs w:val="24"/>
          <w14:ligatures w14:val="none"/>
        </w:rPr>
        <w:t>factors</w:t>
      </w:r>
      <w:r>
        <w:rPr>
          <w:rFonts w:ascii="Times New Roman" w:eastAsia="Times New Roman" w:hAnsi="Times New Roman" w:cs="Times New Roman"/>
          <w:color w:val="222222"/>
          <w:kern w:val="0"/>
          <w:sz w:val="24"/>
          <w:szCs w:val="24"/>
          <w14:ligatures w14:val="none"/>
        </w:rPr>
        <w:t xml:space="preserve"> regarding unknown documents</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a random sample</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 xml:space="preserve">of documents from </w:t>
      </w:r>
      <w:r w:rsidRPr="001334EF">
        <w:rPr>
          <w:rFonts w:ascii="Times New Roman" w:eastAsia="Times New Roman" w:hAnsi="Times New Roman" w:cs="Times New Roman"/>
          <w:color w:val="222222"/>
          <w:kern w:val="0"/>
          <w:sz w:val="24"/>
          <w:szCs w:val="24"/>
          <w14:ligatures w14:val="none"/>
        </w:rPr>
        <w:t>s</w:t>
      </w:r>
      <w:r>
        <w:rPr>
          <w:rFonts w:ascii="Times New Roman" w:eastAsia="Times New Roman" w:hAnsi="Times New Roman" w:cs="Times New Roman"/>
          <w:color w:val="222222"/>
          <w:kern w:val="0"/>
          <w:sz w:val="24"/>
          <w:szCs w:val="24"/>
          <w14:ligatures w14:val="none"/>
        </w:rPr>
        <w:t>pecific custodians and data sources provides</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specific</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documents to rule on</w:t>
      </w:r>
      <w:r w:rsidRPr="001334EF">
        <w:rPr>
          <w:rFonts w:ascii="Times New Roman" w:eastAsia="Times New Roman" w:hAnsi="Times New Roman" w:cs="Times New Roman"/>
          <w:color w:val="222222"/>
          <w:kern w:val="0"/>
          <w:sz w:val="24"/>
          <w:szCs w:val="24"/>
          <w14:ligatures w14:val="none"/>
        </w:rPr>
        <w:t>.</w:t>
      </w:r>
      <w:r>
        <w:rPr>
          <w:rStyle w:val="FootnoteReference"/>
          <w:rFonts w:ascii="Times New Roman" w:eastAsia="Times New Roman" w:hAnsi="Times New Roman" w:cs="Times New Roman"/>
          <w:color w:val="222222"/>
          <w:kern w:val="0"/>
          <w:sz w:val="24"/>
          <w:szCs w:val="24"/>
          <w14:ligatures w14:val="none"/>
        </w:rPr>
        <w:footnoteReference w:id="58"/>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 xml:space="preserve">As </w:t>
      </w:r>
      <w:r w:rsidRPr="00F5389D">
        <w:rPr>
          <w:rFonts w:ascii="Times New Roman" w:eastAsia="Times New Roman" w:hAnsi="Times New Roman" w:cs="Times New Roman"/>
          <w:i/>
          <w:iCs/>
          <w:color w:val="222222"/>
          <w:kern w:val="0"/>
          <w:sz w:val="24"/>
          <w:szCs w:val="24"/>
          <w14:ligatures w14:val="none"/>
        </w:rPr>
        <w:t xml:space="preserve">McPeek </w:t>
      </w:r>
      <w:r>
        <w:rPr>
          <w:rFonts w:ascii="Times New Roman" w:eastAsia="Times New Roman" w:hAnsi="Times New Roman" w:cs="Times New Roman"/>
          <w:color w:val="222222"/>
          <w:kern w:val="0"/>
          <w:sz w:val="24"/>
          <w:szCs w:val="24"/>
          <w14:ligatures w14:val="none"/>
        </w:rPr>
        <w:t>stated, “when based on an actual sample, the marginal-utility test will not be an exercise in speculation – there will be tangible evidence of what the [documents] may have to offer.”</w:t>
      </w:r>
      <w:r>
        <w:rPr>
          <w:rStyle w:val="FootnoteReference"/>
          <w:rFonts w:ascii="Times New Roman" w:eastAsia="Times New Roman" w:hAnsi="Times New Roman" w:cs="Times New Roman"/>
          <w:color w:val="222222"/>
          <w:kern w:val="0"/>
          <w:sz w:val="24"/>
          <w:szCs w:val="24"/>
          <w14:ligatures w14:val="none"/>
        </w:rPr>
        <w:footnoteReference w:id="59"/>
      </w:r>
      <w:r>
        <w:rPr>
          <w:rFonts w:ascii="Times New Roman" w:eastAsia="Times New Roman" w:hAnsi="Times New Roman" w:cs="Times New Roman"/>
          <w:color w:val="222222"/>
          <w:kern w:val="0"/>
          <w:sz w:val="24"/>
          <w:szCs w:val="24"/>
          <w14:ligatures w14:val="none"/>
        </w:rPr>
        <w:t xml:space="preserve"> And the rulings of a judge on whether individual documents are important in resolving the issues (</w:t>
      </w:r>
      <w:r w:rsidRPr="003B6CA4">
        <w:rPr>
          <w:rFonts w:ascii="Times New Roman" w:eastAsia="Times New Roman" w:hAnsi="Times New Roman" w:cs="Times New Roman"/>
          <w:i/>
          <w:iCs/>
          <w:color w:val="222222"/>
          <w:kern w:val="0"/>
          <w:sz w:val="24"/>
          <w:szCs w:val="24"/>
          <w14:ligatures w14:val="none"/>
        </w:rPr>
        <w:t>i.e.,</w:t>
      </w:r>
      <w:r>
        <w:rPr>
          <w:rFonts w:ascii="Times New Roman" w:eastAsia="Times New Roman" w:hAnsi="Times New Roman" w:cs="Times New Roman"/>
          <w:color w:val="222222"/>
          <w:kern w:val="0"/>
          <w:sz w:val="24"/>
          <w:szCs w:val="24"/>
          <w14:ligatures w14:val="none"/>
        </w:rPr>
        <w:t xml:space="preserve"> value) provide the best guidance to parties to reconcile differences and reach a “meeting of the minds” on what is important in resolving the issues.</w:t>
      </w:r>
    </w:p>
    <w:p w14:paraId="0444906D" w14:textId="77777777" w:rsidR="008769F9" w:rsidRDefault="008769F9" w:rsidP="008769F9">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55655806" w14:textId="3AFB294B" w:rsidR="008769F9" w:rsidRDefault="008769F9" w:rsidP="008769F9">
      <w:pPr>
        <w:jc w:val="both"/>
        <w:rPr>
          <w:rFonts w:ascii="Times New Roman" w:hAnsi="Times New Roman" w:cs="Times New Roman"/>
          <w:sz w:val="24"/>
          <w:szCs w:val="24"/>
        </w:rPr>
      </w:pPr>
      <w:r>
        <w:rPr>
          <w:rFonts w:ascii="Times New Roman" w:hAnsi="Times New Roman" w:cs="Times New Roman"/>
          <w:sz w:val="24"/>
          <w:szCs w:val="24"/>
        </w:rPr>
        <w:t xml:space="preserve">Under the proposed random-sampling procedure, the judge can encourage or order random sampling early in the discovery after the obvious </w:t>
      </w:r>
      <w:r w:rsidR="005F0610">
        <w:rPr>
          <w:rFonts w:ascii="Times New Roman" w:hAnsi="Times New Roman" w:cs="Times New Roman"/>
          <w:sz w:val="24"/>
          <w:szCs w:val="24"/>
        </w:rPr>
        <w:t>custodians</w:t>
      </w:r>
      <w:r>
        <w:rPr>
          <w:rFonts w:ascii="Times New Roman" w:hAnsi="Times New Roman" w:cs="Times New Roman"/>
          <w:sz w:val="24"/>
          <w:szCs w:val="24"/>
        </w:rPr>
        <w:t xml:space="preserve"> and data sources have been searched. After the judge’s review, the parties can decide whether additional discovery is warranted.  If the parties are unable to resolve the matter, the parties can raise arguments on proportionality grounds. But unlike existing practices where the judge is asked to speculate about possible existence of relevant documents, the judge will rule on actual documents and determine whether the number and significance of documents found in the sample warrant additional discovery.  </w:t>
      </w:r>
    </w:p>
    <w:p w14:paraId="5B24C640" w14:textId="2C05B24C" w:rsidR="007E4361" w:rsidRPr="001334EF" w:rsidRDefault="007E4361" w:rsidP="007E4361">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 xml:space="preserve">The benefits of a strong validation process are obvious and substantial for both sides. </w:t>
      </w:r>
      <w:r w:rsidR="005F0610">
        <w:rPr>
          <w:rFonts w:ascii="Times New Roman" w:eastAsia="Times New Roman" w:hAnsi="Times New Roman" w:cs="Times New Roman"/>
          <w:color w:val="222222"/>
          <w:kern w:val="0"/>
          <w:sz w:val="24"/>
          <w:szCs w:val="24"/>
          <w14:ligatures w14:val="none"/>
        </w:rPr>
        <w:t>B</w:t>
      </w:r>
      <w:r w:rsidRPr="001334EF">
        <w:rPr>
          <w:rFonts w:ascii="Times New Roman" w:eastAsia="Times New Roman" w:hAnsi="Times New Roman" w:cs="Times New Roman"/>
          <w:color w:val="222222"/>
          <w:kern w:val="0"/>
          <w:sz w:val="24"/>
          <w:szCs w:val="24"/>
          <w14:ligatures w14:val="none"/>
        </w:rPr>
        <w:t xml:space="preserve">y focusing on the “importance of discovery in resolving the issues,” the </w:t>
      </w:r>
      <w:r>
        <w:rPr>
          <w:rFonts w:ascii="Times New Roman" w:eastAsia="Times New Roman" w:hAnsi="Times New Roman" w:cs="Times New Roman"/>
          <w:color w:val="222222"/>
          <w:kern w:val="0"/>
          <w:sz w:val="24"/>
          <w:szCs w:val="24"/>
          <w14:ligatures w14:val="none"/>
        </w:rPr>
        <w:t>requesting party</w:t>
      </w:r>
      <w:r w:rsidRPr="001334EF">
        <w:rPr>
          <w:rFonts w:ascii="Times New Roman" w:eastAsia="Times New Roman" w:hAnsi="Times New Roman" w:cs="Times New Roman"/>
          <w:color w:val="222222"/>
          <w:kern w:val="0"/>
          <w:sz w:val="24"/>
          <w:szCs w:val="24"/>
          <w14:ligatures w14:val="none"/>
        </w:rPr>
        <w:t> </w:t>
      </w:r>
      <w:r>
        <w:rPr>
          <w:rFonts w:ascii="Times New Roman" w:eastAsia="Times New Roman" w:hAnsi="Times New Roman" w:cs="Times New Roman"/>
          <w:color w:val="222222"/>
          <w:kern w:val="0"/>
          <w:sz w:val="24"/>
          <w:szCs w:val="24"/>
          <w14:ligatures w14:val="none"/>
        </w:rPr>
        <w:t>will be</w:t>
      </w:r>
      <w:r w:rsidRPr="001334EF">
        <w:rPr>
          <w:rFonts w:ascii="Times New Roman" w:eastAsia="Times New Roman" w:hAnsi="Times New Roman" w:cs="Times New Roman"/>
          <w:color w:val="222222"/>
          <w:kern w:val="0"/>
          <w:sz w:val="24"/>
          <w:szCs w:val="24"/>
          <w14:ligatures w14:val="none"/>
        </w:rPr>
        <w:t xml:space="preserve"> relieved of defending against </w:t>
      </w:r>
      <w:r>
        <w:rPr>
          <w:rFonts w:ascii="Times New Roman" w:eastAsia="Times New Roman" w:hAnsi="Times New Roman" w:cs="Times New Roman"/>
          <w:color w:val="222222"/>
          <w:kern w:val="0"/>
          <w:sz w:val="24"/>
          <w:szCs w:val="24"/>
          <w14:ligatures w14:val="none"/>
        </w:rPr>
        <w:t xml:space="preserve">routine defense </w:t>
      </w:r>
      <w:r w:rsidRPr="001334EF">
        <w:rPr>
          <w:rFonts w:ascii="Times New Roman" w:eastAsia="Times New Roman" w:hAnsi="Times New Roman" w:cs="Times New Roman"/>
          <w:color w:val="222222"/>
          <w:kern w:val="0"/>
          <w:sz w:val="24"/>
          <w:szCs w:val="24"/>
          <w14:ligatures w14:val="none"/>
        </w:rPr>
        <w:t>objections that the proposed discovery costs too much.</w:t>
      </w:r>
      <w:r>
        <w:rPr>
          <w:rStyle w:val="FootnoteReference"/>
          <w:rFonts w:ascii="Times New Roman" w:eastAsia="Times New Roman" w:hAnsi="Times New Roman" w:cs="Times New Roman"/>
          <w:color w:val="222222"/>
          <w:kern w:val="0"/>
          <w:sz w:val="24"/>
          <w:szCs w:val="24"/>
          <w14:ligatures w14:val="none"/>
        </w:rPr>
        <w:footnoteReference w:id="60"/>
      </w:r>
      <w:r>
        <w:rPr>
          <w:rFonts w:ascii="Times New Roman" w:eastAsia="Times New Roman" w:hAnsi="Times New Roman" w:cs="Times New Roman"/>
          <w:color w:val="222222"/>
          <w:kern w:val="0"/>
          <w:sz w:val="24"/>
          <w:szCs w:val="24"/>
          <w14:ligatures w14:val="none"/>
        </w:rPr>
        <w:t xml:space="preserve">  This is so because if the discovery is, in fact, important in resolving the issues, the cost is unlikely to prevent it, unless under exceptional circumstances.</w:t>
      </w:r>
    </w:p>
    <w:p w14:paraId="2CD67678" w14:textId="77777777" w:rsidR="007E4361" w:rsidRPr="001334EF" w:rsidRDefault="007E4361" w:rsidP="007E4361">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3A8B9EAE" w14:textId="77777777" w:rsidR="007E4361" w:rsidRDefault="007E4361" w:rsidP="007E4361">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color w:val="222222"/>
          <w:kern w:val="0"/>
          <w:sz w:val="24"/>
          <w:szCs w:val="24"/>
          <w14:ligatures w14:val="none"/>
        </w:rPr>
        <w:t>Conversely</w:t>
      </w:r>
      <w:r>
        <w:rPr>
          <w:rFonts w:ascii="Times New Roman" w:eastAsia="Times New Roman" w:hAnsi="Times New Roman" w:cs="Times New Roman"/>
          <w:color w:val="222222"/>
          <w:kern w:val="0"/>
          <w:sz w:val="24"/>
          <w:szCs w:val="24"/>
          <w14:ligatures w14:val="none"/>
        </w:rPr>
        <w:t xml:space="preserve"> the incentive </w:t>
      </w:r>
      <w:r w:rsidRPr="001334EF">
        <w:rPr>
          <w:rFonts w:ascii="Times New Roman" w:eastAsia="Times New Roman" w:hAnsi="Times New Roman" w:cs="Times New Roman"/>
          <w:color w:val="222222"/>
          <w:kern w:val="0"/>
          <w:sz w:val="24"/>
          <w:szCs w:val="24"/>
          <w14:ligatures w14:val="none"/>
        </w:rPr>
        <w:t xml:space="preserve">to </w:t>
      </w:r>
      <w:r>
        <w:rPr>
          <w:rFonts w:ascii="Times New Roman" w:eastAsia="Times New Roman" w:hAnsi="Times New Roman" w:cs="Times New Roman"/>
          <w:color w:val="222222"/>
          <w:kern w:val="0"/>
          <w:sz w:val="24"/>
          <w:szCs w:val="24"/>
          <w14:ligatures w14:val="none"/>
        </w:rPr>
        <w:t xml:space="preserve">require </w:t>
      </w:r>
      <w:r w:rsidRPr="001334EF">
        <w:rPr>
          <w:rFonts w:ascii="Times New Roman" w:eastAsia="Times New Roman" w:hAnsi="Times New Roman" w:cs="Times New Roman"/>
          <w:color w:val="222222"/>
          <w:kern w:val="0"/>
          <w:sz w:val="24"/>
          <w:szCs w:val="24"/>
          <w14:ligatures w14:val="none"/>
        </w:rPr>
        <w:t>produc</w:t>
      </w:r>
      <w:r>
        <w:rPr>
          <w:rFonts w:ascii="Times New Roman" w:eastAsia="Times New Roman" w:hAnsi="Times New Roman" w:cs="Times New Roman"/>
          <w:color w:val="222222"/>
          <w:kern w:val="0"/>
          <w:sz w:val="24"/>
          <w:szCs w:val="24"/>
          <w14:ligatures w14:val="none"/>
        </w:rPr>
        <w:t>tion of</w:t>
      </w:r>
      <w:r w:rsidRPr="001334EF">
        <w:rPr>
          <w:rFonts w:ascii="Times New Roman" w:eastAsia="Times New Roman" w:hAnsi="Times New Roman" w:cs="Times New Roman"/>
          <w:color w:val="222222"/>
          <w:kern w:val="0"/>
          <w:sz w:val="24"/>
          <w:szCs w:val="24"/>
          <w14:ligatures w14:val="none"/>
        </w:rPr>
        <w:t xml:space="preserve"> </w:t>
      </w:r>
      <w:r w:rsidRPr="001334EF">
        <w:rPr>
          <w:rFonts w:ascii="Times New Roman" w:eastAsia="Times New Roman" w:hAnsi="Times New Roman" w:cs="Times New Roman"/>
          <w:i/>
          <w:iCs/>
          <w:color w:val="222222"/>
          <w:kern w:val="0"/>
          <w:sz w:val="24"/>
          <w:szCs w:val="24"/>
          <w14:ligatures w14:val="none"/>
        </w:rPr>
        <w:t>all</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possibly</w:t>
      </w:r>
      <w:r w:rsidRPr="001334EF">
        <w:rPr>
          <w:rFonts w:ascii="Times New Roman" w:eastAsia="Times New Roman" w:hAnsi="Times New Roman" w:cs="Times New Roman"/>
          <w:color w:val="222222"/>
          <w:kern w:val="0"/>
          <w:sz w:val="24"/>
          <w:szCs w:val="24"/>
          <w14:ligatures w14:val="none"/>
        </w:rPr>
        <w:t xml:space="preserve"> relevant information or even a 75%-80% recall rate,</w:t>
      </w:r>
      <w:r>
        <w:rPr>
          <w:rFonts w:ascii="Times New Roman" w:eastAsia="Times New Roman" w:hAnsi="Times New Roman" w:cs="Times New Roman"/>
          <w:color w:val="222222"/>
          <w:kern w:val="0"/>
          <w:sz w:val="24"/>
          <w:szCs w:val="24"/>
          <w14:ligatures w14:val="none"/>
        </w:rPr>
        <w:t xml:space="preserve"> is minimized because the parties have more confidence that information important in resolving the issues was found, which obviates the need to review insignificant </w:t>
      </w:r>
      <w:r>
        <w:rPr>
          <w:rFonts w:ascii="Times New Roman" w:eastAsia="Times New Roman" w:hAnsi="Times New Roman" w:cs="Times New Roman"/>
          <w:color w:val="222222"/>
          <w:kern w:val="0"/>
          <w:sz w:val="24"/>
          <w:szCs w:val="24"/>
          <w14:ligatures w14:val="none"/>
        </w:rPr>
        <w:lastRenderedPageBreak/>
        <w:t xml:space="preserve">relevant documents.   The lower number of documents to review </w:t>
      </w:r>
      <w:r w:rsidRPr="001334EF">
        <w:rPr>
          <w:rFonts w:ascii="Times New Roman" w:eastAsia="Times New Roman" w:hAnsi="Times New Roman" w:cs="Times New Roman"/>
          <w:color w:val="222222"/>
          <w:kern w:val="0"/>
          <w:sz w:val="24"/>
          <w:szCs w:val="24"/>
          <w14:ligatures w14:val="none"/>
        </w:rPr>
        <w:t>sav</w:t>
      </w:r>
      <w:r>
        <w:rPr>
          <w:rFonts w:ascii="Times New Roman" w:eastAsia="Times New Roman" w:hAnsi="Times New Roman" w:cs="Times New Roman"/>
          <w:color w:val="222222"/>
          <w:kern w:val="0"/>
          <w:sz w:val="24"/>
          <w:szCs w:val="24"/>
          <w14:ligatures w14:val="none"/>
        </w:rPr>
        <w:t>es</w:t>
      </w:r>
      <w:r w:rsidRPr="001334EF">
        <w:rPr>
          <w:rFonts w:ascii="Times New Roman" w:eastAsia="Times New Roman" w:hAnsi="Times New Roman" w:cs="Times New Roman"/>
          <w:color w:val="222222"/>
          <w:kern w:val="0"/>
          <w:sz w:val="24"/>
          <w:szCs w:val="24"/>
          <w14:ligatures w14:val="none"/>
        </w:rPr>
        <w:t xml:space="preserve"> both parties large sums of money that would </w:t>
      </w:r>
      <w:r>
        <w:rPr>
          <w:rFonts w:ascii="Times New Roman" w:eastAsia="Times New Roman" w:hAnsi="Times New Roman" w:cs="Times New Roman"/>
          <w:color w:val="222222"/>
          <w:kern w:val="0"/>
          <w:sz w:val="24"/>
          <w:szCs w:val="24"/>
          <w14:ligatures w14:val="none"/>
        </w:rPr>
        <w:t>be</w:t>
      </w:r>
      <w:r w:rsidRPr="001334EF">
        <w:rPr>
          <w:rFonts w:ascii="Times New Roman" w:eastAsia="Times New Roman" w:hAnsi="Times New Roman" w:cs="Times New Roman"/>
          <w:color w:val="222222"/>
          <w:kern w:val="0"/>
          <w:sz w:val="24"/>
          <w:szCs w:val="24"/>
          <w14:ligatures w14:val="none"/>
        </w:rPr>
        <w:t xml:space="preserve"> wasted reviewing insignificant </w:t>
      </w:r>
      <w:r>
        <w:rPr>
          <w:rFonts w:ascii="Times New Roman" w:eastAsia="Times New Roman" w:hAnsi="Times New Roman" w:cs="Times New Roman"/>
          <w:color w:val="222222"/>
          <w:kern w:val="0"/>
          <w:sz w:val="24"/>
          <w:szCs w:val="24"/>
          <w14:ligatures w14:val="none"/>
        </w:rPr>
        <w:t>documents</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 xml:space="preserve">Further discovery would be excessive and would not substantially improve the results.  </w:t>
      </w:r>
    </w:p>
    <w:p w14:paraId="19533ED2" w14:textId="77777777" w:rsidR="007E4361" w:rsidRDefault="007E4361" w:rsidP="007E4361">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299DCE50" w14:textId="77777777" w:rsidR="007E4361" w:rsidRDefault="007E4361" w:rsidP="007E4361">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Changing the focus to the “</w:t>
      </w:r>
      <w:proofErr w:type="spellStart"/>
      <w:r>
        <w:rPr>
          <w:rFonts w:ascii="Times New Roman" w:eastAsia="Times New Roman" w:hAnsi="Times New Roman" w:cs="Times New Roman"/>
          <w:color w:val="222222"/>
          <w:kern w:val="0"/>
          <w:sz w:val="24"/>
          <w:szCs w:val="24"/>
          <w14:ligatures w14:val="none"/>
        </w:rPr>
        <w:t>ediscovery</w:t>
      </w:r>
      <w:proofErr w:type="spellEnd"/>
      <w:r>
        <w:rPr>
          <w:rFonts w:ascii="Times New Roman" w:eastAsia="Times New Roman" w:hAnsi="Times New Roman" w:cs="Times New Roman"/>
          <w:color w:val="222222"/>
          <w:kern w:val="0"/>
          <w:sz w:val="24"/>
          <w:szCs w:val="24"/>
          <w14:ligatures w14:val="none"/>
        </w:rPr>
        <w:t xml:space="preserve"> results” also weakens the need for the requesting party to be directly involved in the “conduct of </w:t>
      </w:r>
      <w:proofErr w:type="spellStart"/>
      <w:r>
        <w:rPr>
          <w:rFonts w:ascii="Times New Roman" w:eastAsia="Times New Roman" w:hAnsi="Times New Roman" w:cs="Times New Roman"/>
          <w:color w:val="222222"/>
          <w:kern w:val="0"/>
          <w:sz w:val="24"/>
          <w:szCs w:val="24"/>
          <w14:ligatures w14:val="none"/>
        </w:rPr>
        <w:t>ediscovery</w:t>
      </w:r>
      <w:proofErr w:type="spellEnd"/>
      <w:r>
        <w:rPr>
          <w:rFonts w:ascii="Times New Roman" w:eastAsia="Times New Roman" w:hAnsi="Times New Roman" w:cs="Times New Roman"/>
          <w:color w:val="222222"/>
          <w:kern w:val="0"/>
          <w:sz w:val="24"/>
          <w:szCs w:val="24"/>
          <w14:ligatures w14:val="none"/>
        </w:rPr>
        <w:t>,” including TAR training and operation, which would remove a major impediment to the use of TAR and other cost-saving and efficient technologies.</w:t>
      </w:r>
      <w:r>
        <w:rPr>
          <w:rStyle w:val="FootnoteReference"/>
          <w:rFonts w:ascii="Times New Roman" w:eastAsia="Times New Roman" w:hAnsi="Times New Roman" w:cs="Times New Roman"/>
          <w:color w:val="222222"/>
          <w:kern w:val="0"/>
          <w:sz w:val="24"/>
          <w:szCs w:val="24"/>
          <w14:ligatures w14:val="none"/>
        </w:rPr>
        <w:footnoteReference w:id="61"/>
      </w:r>
      <w:r>
        <w:rPr>
          <w:rFonts w:ascii="Times New Roman" w:eastAsia="Times New Roman" w:hAnsi="Times New Roman" w:cs="Times New Roman"/>
          <w:color w:val="222222"/>
          <w:kern w:val="0"/>
          <w:sz w:val="24"/>
          <w:szCs w:val="24"/>
          <w14:ligatures w14:val="none"/>
        </w:rPr>
        <w:t xml:space="preserve">  The promise of TAR and similar machine-learning techniques could be fulfilled.</w:t>
      </w:r>
      <w:r>
        <w:rPr>
          <w:rStyle w:val="FootnoteReference"/>
          <w:rFonts w:ascii="Times New Roman" w:eastAsia="Times New Roman" w:hAnsi="Times New Roman" w:cs="Times New Roman"/>
          <w:color w:val="222222"/>
          <w:kern w:val="0"/>
          <w:sz w:val="24"/>
          <w:szCs w:val="24"/>
          <w14:ligatures w14:val="none"/>
        </w:rPr>
        <w:footnoteReference w:id="62"/>
      </w:r>
    </w:p>
    <w:p w14:paraId="0A4F21E5" w14:textId="77777777" w:rsidR="007E4361" w:rsidRDefault="007E4361" w:rsidP="00EE0FC6">
      <w:pPr>
        <w:spacing w:after="0" w:line="240" w:lineRule="auto"/>
        <w:ind w:left="720" w:right="720"/>
        <w:jc w:val="both"/>
        <w:rPr>
          <w:rFonts w:ascii="Times New Roman" w:hAnsi="Times New Roman" w:cs="Times New Roman"/>
          <w:b/>
          <w:bCs/>
          <w:sz w:val="24"/>
          <w:szCs w:val="24"/>
        </w:rPr>
      </w:pPr>
    </w:p>
    <w:p w14:paraId="74ECE395" w14:textId="2D26DF5B" w:rsidR="0039170A" w:rsidRDefault="0039170A" w:rsidP="0039170A">
      <w:pPr>
        <w:spacing w:line="240" w:lineRule="auto"/>
        <w:ind w:left="720" w:right="720"/>
        <w:jc w:val="both"/>
        <w:rPr>
          <w:rFonts w:ascii="Times New Roman" w:hAnsi="Times New Roman" w:cs="Times New Roman"/>
          <w:color w:val="333333"/>
          <w:sz w:val="24"/>
          <w:szCs w:val="24"/>
        </w:rPr>
      </w:pPr>
      <w:r w:rsidRPr="00D40D49">
        <w:rPr>
          <w:rFonts w:ascii="Times New Roman" w:hAnsi="Times New Roman" w:cs="Times New Roman"/>
          <w:b/>
          <w:bCs/>
          <w:color w:val="333333"/>
          <w:sz w:val="24"/>
          <w:szCs w:val="24"/>
        </w:rPr>
        <w:t xml:space="preserve">Best Practice </w:t>
      </w:r>
      <w:r>
        <w:rPr>
          <w:rFonts w:ascii="Times New Roman" w:hAnsi="Times New Roman" w:cs="Times New Roman"/>
          <w:b/>
          <w:bCs/>
          <w:color w:val="333333"/>
          <w:sz w:val="24"/>
          <w:szCs w:val="24"/>
        </w:rPr>
        <w:t>4</w:t>
      </w:r>
      <w:r w:rsidRPr="00D40D49">
        <w:rPr>
          <w:rFonts w:ascii="Times New Roman" w:hAnsi="Times New Roman" w:cs="Times New Roman"/>
          <w:b/>
          <w:bCs/>
          <w:color w:val="333333"/>
          <w:sz w:val="24"/>
          <w:szCs w:val="24"/>
        </w:rPr>
        <w:t>-</w:t>
      </w:r>
      <w:r>
        <w:rPr>
          <w:rFonts w:ascii="Times New Roman" w:hAnsi="Times New Roman" w:cs="Times New Roman"/>
          <w:b/>
          <w:bCs/>
          <w:color w:val="333333"/>
          <w:sz w:val="24"/>
          <w:szCs w:val="24"/>
        </w:rPr>
        <w:t>E(</w:t>
      </w:r>
      <w:proofErr w:type="spellStart"/>
      <w:r>
        <w:rPr>
          <w:rFonts w:ascii="Times New Roman" w:hAnsi="Times New Roman" w:cs="Times New Roman"/>
          <w:b/>
          <w:bCs/>
          <w:color w:val="333333"/>
          <w:sz w:val="24"/>
          <w:szCs w:val="24"/>
        </w:rPr>
        <w:t>i</w:t>
      </w:r>
      <w:proofErr w:type="spellEnd"/>
      <w:r>
        <w:rPr>
          <w:rFonts w:ascii="Times New Roman" w:hAnsi="Times New Roman" w:cs="Times New Roman"/>
          <w:b/>
          <w:bCs/>
          <w:color w:val="333333"/>
          <w:sz w:val="24"/>
          <w:szCs w:val="24"/>
        </w:rPr>
        <w:t>)</w:t>
      </w:r>
      <w:r>
        <w:rPr>
          <w:rFonts w:ascii="Times New Roman" w:hAnsi="Times New Roman" w:cs="Times New Roman"/>
          <w:color w:val="333333"/>
          <w:sz w:val="24"/>
          <w:szCs w:val="24"/>
        </w:rPr>
        <w:t>:  The parties should design a validation process, including random sampling, to fit the circumstances of the case.</w:t>
      </w:r>
      <w:r>
        <w:rPr>
          <w:rStyle w:val="FootnoteReference"/>
          <w:rFonts w:ascii="Times New Roman" w:hAnsi="Times New Roman" w:cs="Times New Roman"/>
          <w:color w:val="333333"/>
          <w:sz w:val="24"/>
          <w:szCs w:val="24"/>
        </w:rPr>
        <w:footnoteReference w:id="63"/>
      </w:r>
    </w:p>
    <w:p w14:paraId="3EE3BEE5" w14:textId="77777777" w:rsidR="0039170A" w:rsidRDefault="0039170A" w:rsidP="0039170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Random sampling is the most popular validation process.  Many software systems simplify the process.</w:t>
      </w:r>
      <w:r>
        <w:rPr>
          <w:rStyle w:val="FootnoteReference"/>
          <w:rFonts w:ascii="Times New Roman" w:hAnsi="Times New Roman" w:cs="Times New Roman"/>
          <w:sz w:val="24"/>
          <w:szCs w:val="24"/>
        </w:rPr>
        <w:footnoteReference w:id="64"/>
      </w:r>
      <w:r>
        <w:rPr>
          <w:rFonts w:ascii="Times New Roman" w:hAnsi="Times New Roman" w:cs="Times New Roman"/>
          <w:sz w:val="24"/>
          <w:szCs w:val="24"/>
        </w:rPr>
        <w:t xml:space="preserve">  Further study may identify other means to strengthen the results of simple random sampling, including diversity algorithms driven by entropy assessments as well as emerging and future new information-science techniques. </w:t>
      </w:r>
    </w:p>
    <w:p w14:paraId="421F2318" w14:textId="77777777" w:rsidR="0039170A" w:rsidRDefault="0039170A" w:rsidP="0039170A">
      <w:pPr>
        <w:shd w:val="clear" w:color="auto" w:fill="FFFFFF"/>
        <w:spacing w:after="0" w:line="240" w:lineRule="auto"/>
        <w:jc w:val="both"/>
        <w:rPr>
          <w:rFonts w:ascii="Times New Roman" w:hAnsi="Times New Roman" w:cs="Times New Roman"/>
          <w:sz w:val="24"/>
          <w:szCs w:val="24"/>
        </w:rPr>
      </w:pPr>
    </w:p>
    <w:p w14:paraId="3F9229A2" w14:textId="77777777" w:rsidR="0039170A" w:rsidRDefault="0039170A" w:rsidP="003917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If random sampling is pursued to validate the </w:t>
      </w: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a minimum of 375 documents must be sampled to provide a statistically significant pool in most cases.</w:t>
      </w:r>
      <w:r>
        <w:rPr>
          <w:rStyle w:val="FootnoteReference"/>
          <w:rFonts w:ascii="Times New Roman" w:hAnsi="Times New Roman" w:cs="Times New Roman"/>
          <w:sz w:val="24"/>
          <w:szCs w:val="24"/>
        </w:rPr>
        <w:footnoteReference w:id="65"/>
      </w:r>
      <w:r>
        <w:rPr>
          <w:rFonts w:ascii="Times New Roman" w:hAnsi="Times New Roman" w:cs="Times New Roman"/>
          <w:sz w:val="24"/>
          <w:szCs w:val="24"/>
        </w:rPr>
        <w:t xml:space="preserve"> That number will rise </w:t>
      </w:r>
      <w:r>
        <w:rPr>
          <w:rFonts w:ascii="Times New Roman" w:hAnsi="Times New Roman" w:cs="Times New Roman"/>
          <w:sz w:val="24"/>
          <w:szCs w:val="24"/>
        </w:rPr>
        <w:lastRenderedPageBreak/>
        <w:t>depending on the richness and volume of data being tested, though not as large as many may expect.</w:t>
      </w:r>
      <w:r>
        <w:rPr>
          <w:rStyle w:val="FootnoteReference"/>
          <w:rFonts w:ascii="Times New Roman" w:hAnsi="Times New Roman" w:cs="Times New Roman"/>
          <w:sz w:val="24"/>
          <w:szCs w:val="24"/>
        </w:rPr>
        <w:footnoteReference w:id="66"/>
      </w:r>
      <w:r>
        <w:rPr>
          <w:rFonts w:ascii="Times New Roman" w:hAnsi="Times New Roman" w:cs="Times New Roman"/>
          <w:sz w:val="24"/>
          <w:szCs w:val="24"/>
        </w:rPr>
        <w:t xml:space="preserve">  </w:t>
      </w:r>
    </w:p>
    <w:p w14:paraId="6554047D" w14:textId="77777777" w:rsidR="0039170A" w:rsidRDefault="0039170A" w:rsidP="0039170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Simple random samples can be drawn from a</w:t>
      </w:r>
      <w:r w:rsidRPr="00F73C9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F73C98">
        <w:rPr>
          <w:rFonts w:ascii="Times New Roman" w:hAnsi="Times New Roman" w:cs="Times New Roman"/>
          <w:color w:val="222222"/>
          <w:sz w:val="24"/>
          <w:szCs w:val="24"/>
          <w:shd w:val="clear" w:color="auto" w:fill="FFFFFF"/>
        </w:rPr>
        <w:t>corpus</w:t>
      </w:r>
      <w:r>
        <w:rPr>
          <w:rFonts w:ascii="Times New Roman" w:hAnsi="Times New Roman" w:cs="Times New Roman"/>
          <w:color w:val="222222"/>
          <w:sz w:val="24"/>
          <w:szCs w:val="24"/>
          <w:shd w:val="clear" w:color="auto" w:fill="FFFFFF"/>
        </w:rPr>
        <w:t>”</w:t>
      </w:r>
      <w:r w:rsidRPr="00F73C98">
        <w:rPr>
          <w:rFonts w:ascii="Times New Roman" w:hAnsi="Times New Roman" w:cs="Times New Roman"/>
          <w:color w:val="222222"/>
          <w:sz w:val="24"/>
          <w:szCs w:val="24"/>
          <w:shd w:val="clear" w:color="auto" w:fill="FFFFFF"/>
        </w:rPr>
        <w:t xml:space="preserve"> of documents from custodians and data sources that </w:t>
      </w:r>
      <w:r>
        <w:rPr>
          <w:rFonts w:ascii="Times New Roman" w:hAnsi="Times New Roman" w:cs="Times New Roman"/>
          <w:color w:val="222222"/>
          <w:sz w:val="24"/>
          <w:szCs w:val="24"/>
          <w:shd w:val="clear" w:color="auto" w:fill="FFFFFF"/>
        </w:rPr>
        <w:t>were not searched.</w:t>
      </w:r>
      <w:r>
        <w:rPr>
          <w:rStyle w:val="FootnoteReference"/>
          <w:rFonts w:ascii="Times New Roman" w:eastAsia="Times New Roman" w:hAnsi="Times New Roman" w:cs="Times New Roman"/>
          <w:color w:val="222222"/>
          <w:kern w:val="0"/>
          <w:sz w:val="24"/>
          <w:szCs w:val="24"/>
          <w14:ligatures w14:val="none"/>
        </w:rPr>
        <w:footnoteReference w:id="67"/>
      </w:r>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000000" w:themeColor="text1"/>
          <w:sz w:val="24"/>
          <w:szCs w:val="24"/>
        </w:rPr>
        <w:t xml:space="preserve">The costs and burdens associated with conducting random sampling should be taken into consideration.  And in non-asymmetrical </w:t>
      </w:r>
      <w:proofErr w:type="spellStart"/>
      <w:r>
        <w:rPr>
          <w:rFonts w:ascii="Times New Roman" w:hAnsi="Times New Roman" w:cs="Times New Roman"/>
          <w:color w:val="000000" w:themeColor="text1"/>
          <w:sz w:val="24"/>
          <w:szCs w:val="24"/>
        </w:rPr>
        <w:t>ediscovery</w:t>
      </w:r>
      <w:proofErr w:type="spellEnd"/>
      <w:r>
        <w:rPr>
          <w:rFonts w:ascii="Times New Roman" w:hAnsi="Times New Roman" w:cs="Times New Roman"/>
          <w:color w:val="000000" w:themeColor="text1"/>
          <w:sz w:val="24"/>
          <w:szCs w:val="24"/>
        </w:rPr>
        <w:t xml:space="preserve"> cases, both parties can engage in random sampling.  </w:t>
      </w:r>
      <w:r>
        <w:rPr>
          <w:rFonts w:ascii="Times New Roman" w:hAnsi="Times New Roman" w:cs="Times New Roman"/>
          <w:sz w:val="24"/>
          <w:szCs w:val="24"/>
        </w:rPr>
        <w:t>The cost of the random sampling rises with the number of documents reviewed from a low and high of roughly $2,500 and $4,000, respectively, for 375 documents and a low and high of $11,650 and $18,750, respectively, for 1,750 documents.</w:t>
      </w:r>
      <w:r>
        <w:rPr>
          <w:rStyle w:val="FootnoteReference"/>
          <w:rFonts w:ascii="Times New Roman" w:hAnsi="Times New Roman" w:cs="Times New Roman"/>
          <w:sz w:val="24"/>
          <w:szCs w:val="24"/>
        </w:rPr>
        <w:footnoteReference w:id="68"/>
      </w:r>
    </w:p>
    <w:p w14:paraId="633D2B0A" w14:textId="77777777" w:rsidR="0039170A" w:rsidRDefault="0039170A" w:rsidP="0039170A">
      <w:pPr>
        <w:shd w:val="clear" w:color="auto" w:fill="FFFFFF"/>
        <w:spacing w:after="0" w:line="240" w:lineRule="auto"/>
        <w:jc w:val="both"/>
        <w:rPr>
          <w:rFonts w:ascii="Times New Roman" w:hAnsi="Times New Roman" w:cs="Times New Roman"/>
          <w:color w:val="000000" w:themeColor="text1"/>
          <w:sz w:val="24"/>
          <w:szCs w:val="24"/>
        </w:rPr>
      </w:pPr>
    </w:p>
    <w:p w14:paraId="3CA91399" w14:textId="77777777" w:rsidR="0039170A" w:rsidRDefault="0039170A" w:rsidP="003917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Parties may agree on different confidence intervals and confidence levels to fit their circumstances.</w:t>
      </w:r>
      <w:r>
        <w:rPr>
          <w:rStyle w:val="FootnoteReference"/>
          <w:rFonts w:ascii="Times New Roman" w:hAnsi="Times New Roman" w:cs="Times New Roman"/>
          <w:sz w:val="24"/>
          <w:szCs w:val="24"/>
        </w:rPr>
        <w:footnoteReference w:id="69"/>
      </w:r>
      <w:r>
        <w:rPr>
          <w:rFonts w:ascii="Times New Roman" w:hAnsi="Times New Roman" w:cs="Times New Roman"/>
          <w:sz w:val="24"/>
          <w:szCs w:val="24"/>
        </w:rPr>
        <w:t xml:space="preserve">  Lowering the confidence levels and intervals can reduce the sample size substantially, </w:t>
      </w:r>
      <w:r w:rsidRPr="00263BE7">
        <w:rPr>
          <w:rFonts w:ascii="Times New Roman" w:hAnsi="Times New Roman" w:cs="Times New Roman"/>
          <w:i/>
          <w:iCs/>
          <w:sz w:val="24"/>
          <w:szCs w:val="24"/>
        </w:rPr>
        <w:t>e.g</w:t>
      </w:r>
      <w:r>
        <w:rPr>
          <w:rFonts w:ascii="Times New Roman" w:hAnsi="Times New Roman" w:cs="Times New Roman"/>
          <w:sz w:val="24"/>
          <w:szCs w:val="24"/>
        </w:rPr>
        <w:t>. fewer than 100 documents.</w:t>
      </w:r>
      <w:r>
        <w:rPr>
          <w:rStyle w:val="FootnoteReference"/>
          <w:rFonts w:ascii="Times New Roman" w:hAnsi="Times New Roman" w:cs="Times New Roman"/>
          <w:sz w:val="24"/>
          <w:szCs w:val="24"/>
        </w:rPr>
        <w:footnoteReference w:id="70"/>
      </w:r>
      <w:r>
        <w:rPr>
          <w:rFonts w:ascii="Times New Roman" w:hAnsi="Times New Roman" w:cs="Times New Roman"/>
          <w:sz w:val="24"/>
          <w:szCs w:val="24"/>
        </w:rPr>
        <w:t xml:space="preserve">  And if the parties agree on which data sources and custodians to search, there may be no need to sample all conceivably potential data sources and custodians at the first stage as determined by the parties.  Alternatively, the parties can decide to draw several samples at multiple stages of the litigation with different confidence levels and intervals. </w:t>
      </w:r>
    </w:p>
    <w:p w14:paraId="3D619CD0" w14:textId="77777777" w:rsidR="0039170A" w:rsidRDefault="0039170A" w:rsidP="0039170A">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64C9B54C" w14:textId="1892F09C" w:rsidR="0039170A" w:rsidRDefault="0039170A" w:rsidP="0039170A">
      <w:pPr>
        <w:spacing w:line="240" w:lineRule="auto"/>
        <w:ind w:left="720" w:right="720"/>
        <w:jc w:val="both"/>
        <w:rPr>
          <w:rFonts w:ascii="Times New Roman" w:hAnsi="Times New Roman" w:cs="Times New Roman"/>
          <w:color w:val="333333"/>
          <w:sz w:val="24"/>
          <w:szCs w:val="24"/>
        </w:rPr>
      </w:pPr>
      <w:r w:rsidRPr="00D40D49">
        <w:rPr>
          <w:rFonts w:ascii="Times New Roman" w:hAnsi="Times New Roman" w:cs="Times New Roman"/>
          <w:b/>
          <w:bCs/>
          <w:color w:val="333333"/>
          <w:sz w:val="24"/>
          <w:szCs w:val="24"/>
        </w:rPr>
        <w:t xml:space="preserve">Best Practice </w:t>
      </w:r>
      <w:r>
        <w:rPr>
          <w:rFonts w:ascii="Times New Roman" w:hAnsi="Times New Roman" w:cs="Times New Roman"/>
          <w:b/>
          <w:bCs/>
          <w:color w:val="333333"/>
          <w:sz w:val="24"/>
          <w:szCs w:val="24"/>
        </w:rPr>
        <w:t>4</w:t>
      </w:r>
      <w:r w:rsidRPr="00D40D49">
        <w:rPr>
          <w:rFonts w:ascii="Times New Roman" w:hAnsi="Times New Roman" w:cs="Times New Roman"/>
          <w:b/>
          <w:bCs/>
          <w:color w:val="333333"/>
          <w:sz w:val="24"/>
          <w:szCs w:val="24"/>
        </w:rPr>
        <w:t>-</w:t>
      </w:r>
      <w:r>
        <w:rPr>
          <w:rFonts w:ascii="Times New Roman" w:hAnsi="Times New Roman" w:cs="Times New Roman"/>
          <w:b/>
          <w:bCs/>
          <w:color w:val="333333"/>
          <w:sz w:val="24"/>
          <w:szCs w:val="24"/>
        </w:rPr>
        <w:t>E(</w:t>
      </w:r>
      <w:r w:rsidR="00E26C8F">
        <w:rPr>
          <w:rFonts w:ascii="Times New Roman" w:hAnsi="Times New Roman" w:cs="Times New Roman"/>
          <w:b/>
          <w:bCs/>
          <w:color w:val="333333"/>
          <w:sz w:val="24"/>
          <w:szCs w:val="24"/>
        </w:rPr>
        <w:t>ii</w:t>
      </w:r>
      <w:r>
        <w:rPr>
          <w:rFonts w:ascii="Times New Roman" w:hAnsi="Times New Roman" w:cs="Times New Roman"/>
          <w:b/>
          <w:bCs/>
          <w:color w:val="333333"/>
          <w:sz w:val="24"/>
          <w:szCs w:val="24"/>
        </w:rPr>
        <w:t>)</w:t>
      </w:r>
      <w:r>
        <w:rPr>
          <w:rFonts w:ascii="Times New Roman" w:hAnsi="Times New Roman" w:cs="Times New Roman"/>
          <w:color w:val="333333"/>
          <w:sz w:val="24"/>
          <w:szCs w:val="24"/>
        </w:rPr>
        <w:t xml:space="preserve">:  If the number of responsive documents or the character or nature of such documents identified in the sampling indicates that the discovery was too limited, the parties should discuss potential remedial actions to locate an adequate proportion of the remaining responsive documents. </w:t>
      </w:r>
    </w:p>
    <w:p w14:paraId="293D075E" w14:textId="77777777" w:rsidR="0039170A" w:rsidRDefault="0039170A" w:rsidP="0039170A">
      <w:pPr>
        <w:jc w:val="both"/>
        <w:rPr>
          <w:rFonts w:ascii="Times New Roman" w:hAnsi="Times New Roman" w:cs="Times New Roman"/>
          <w:sz w:val="24"/>
          <w:szCs w:val="24"/>
        </w:rPr>
      </w:pPr>
      <w:r>
        <w:rPr>
          <w:rFonts w:ascii="Times New Roman" w:hAnsi="Times New Roman" w:cs="Times New Roman"/>
          <w:sz w:val="24"/>
          <w:szCs w:val="24"/>
        </w:rPr>
        <w:t xml:space="preserve">The parties should expect that a certain proportion of responsive documents that the responding party deemed nonresponsive, but which the requesting party deems responsive, will be found in </w:t>
      </w:r>
      <w:r>
        <w:rPr>
          <w:rFonts w:ascii="Times New Roman" w:hAnsi="Times New Roman" w:cs="Times New Roman"/>
          <w:sz w:val="24"/>
          <w:szCs w:val="24"/>
        </w:rPr>
        <w:lastRenderedPageBreak/>
        <w:t>the sampled set.</w:t>
      </w:r>
      <w:r>
        <w:rPr>
          <w:rStyle w:val="FootnoteReference"/>
          <w:rFonts w:ascii="Times New Roman" w:hAnsi="Times New Roman" w:cs="Times New Roman"/>
          <w:sz w:val="24"/>
          <w:szCs w:val="24"/>
        </w:rPr>
        <w:footnoteReference w:id="71"/>
      </w:r>
      <w:r>
        <w:rPr>
          <w:rFonts w:ascii="Times New Roman" w:hAnsi="Times New Roman" w:cs="Times New Roman"/>
          <w:sz w:val="24"/>
          <w:szCs w:val="24"/>
        </w:rPr>
        <w:t xml:space="preserve"> Whether the frequency rate of omitted documents that are important in resolving the issues warrants remedial actions and additional discovery, for example, selecting a deeper classification cutoff or supplemental training of the TAR model or additional keywords, depends on the circumstances of the case and the parties’ assessments. </w:t>
      </w:r>
    </w:p>
    <w:p w14:paraId="25506410" w14:textId="77777777" w:rsidR="0039170A" w:rsidRDefault="0039170A" w:rsidP="0039170A">
      <w:pPr>
        <w:jc w:val="both"/>
        <w:rPr>
          <w:rFonts w:ascii="Times New Roman" w:hAnsi="Times New Roman" w:cs="Times New Roman"/>
          <w:sz w:val="24"/>
          <w:szCs w:val="24"/>
        </w:rPr>
      </w:pPr>
      <w:r>
        <w:rPr>
          <w:rFonts w:ascii="Times New Roman" w:hAnsi="Times New Roman" w:cs="Times New Roman"/>
          <w:sz w:val="24"/>
          <w:szCs w:val="24"/>
        </w:rPr>
        <w:t xml:space="preserve">Anecdotal information indicates that omissions and deficiencies in </w:t>
      </w: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xml:space="preserve"> identified from random sampling require only targeted discrete remedial actions.   The number of these omitted documents that are consequential would be the key consideration under OPES, not necessarily the total number of omitted relevant documents.</w:t>
      </w:r>
    </w:p>
    <w:p w14:paraId="181B7529" w14:textId="77777777" w:rsidR="0039170A" w:rsidRDefault="0039170A" w:rsidP="0039170A">
      <w:pPr>
        <w:jc w:val="both"/>
        <w:rPr>
          <w:rFonts w:ascii="Times New Roman" w:hAnsi="Times New Roman" w:cs="Times New Roman"/>
          <w:sz w:val="24"/>
          <w:szCs w:val="24"/>
        </w:rPr>
      </w:pPr>
      <w:r>
        <w:rPr>
          <w:rFonts w:ascii="Times New Roman" w:hAnsi="Times New Roman" w:cs="Times New Roman"/>
          <w:sz w:val="24"/>
          <w:szCs w:val="24"/>
        </w:rPr>
        <w:t xml:space="preserve">As a practical matter, the responding party likely will address the requesting party’s concerns with significant numbers of allegedly responsive documents found in the random sampling by agreeing to additional limited </w:t>
      </w: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including adjustment of, for example, key words or TAR training of selected custodians or data sources.  But if no agreement can be reached, they should raise the issue with the court.</w:t>
      </w:r>
    </w:p>
    <w:p w14:paraId="706A53F9" w14:textId="77777777" w:rsidR="0039170A" w:rsidRDefault="0039170A" w:rsidP="0039170A">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 xml:space="preserve">An </w:t>
      </w:r>
      <w:proofErr w:type="spellStart"/>
      <w:r>
        <w:rPr>
          <w:rFonts w:ascii="Times New Roman" w:eastAsia="Times New Roman" w:hAnsi="Times New Roman" w:cs="Times New Roman"/>
          <w:color w:val="222222"/>
          <w:kern w:val="0"/>
          <w:sz w:val="24"/>
          <w:szCs w:val="24"/>
          <w14:ligatures w14:val="none"/>
        </w:rPr>
        <w:t>ediscovery</w:t>
      </w:r>
      <w:proofErr w:type="spellEnd"/>
      <w:r>
        <w:rPr>
          <w:rFonts w:ascii="Times New Roman" w:eastAsia="Times New Roman" w:hAnsi="Times New Roman" w:cs="Times New Roman"/>
          <w:color w:val="222222"/>
          <w:kern w:val="0"/>
          <w:sz w:val="24"/>
          <w:szCs w:val="24"/>
          <w14:ligatures w14:val="none"/>
        </w:rPr>
        <w:t xml:space="preserve"> dispute can arise if a party seeks discovery from additional custodians or data sources or challenges whether all significant relevant information was produced from custodians and data sources searched. </w:t>
      </w:r>
    </w:p>
    <w:p w14:paraId="3A246C7F" w14:textId="77777777" w:rsidR="0039170A" w:rsidRDefault="0039170A" w:rsidP="0039170A">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2263137D" w14:textId="28BF91CD" w:rsidR="0039170A" w:rsidRDefault="0039170A" w:rsidP="0039170A">
      <w:pPr>
        <w:ind w:left="720" w:right="720"/>
        <w:jc w:val="both"/>
        <w:rPr>
          <w:rFonts w:ascii="Times New Roman" w:hAnsi="Times New Roman" w:cs="Times New Roman"/>
          <w:color w:val="333333"/>
          <w:sz w:val="24"/>
          <w:szCs w:val="24"/>
        </w:rPr>
      </w:pPr>
      <w:r w:rsidRPr="005E0399">
        <w:rPr>
          <w:rFonts w:ascii="Times New Roman" w:hAnsi="Times New Roman" w:cs="Times New Roman"/>
          <w:b/>
          <w:bCs/>
          <w:color w:val="333333"/>
          <w:sz w:val="24"/>
          <w:szCs w:val="24"/>
        </w:rPr>
        <w:t xml:space="preserve">Best </w:t>
      </w:r>
      <w:r>
        <w:rPr>
          <w:rFonts w:ascii="Times New Roman" w:hAnsi="Times New Roman" w:cs="Times New Roman"/>
          <w:b/>
          <w:bCs/>
          <w:color w:val="333333"/>
          <w:sz w:val="24"/>
          <w:szCs w:val="24"/>
        </w:rPr>
        <w:t>P</w:t>
      </w:r>
      <w:r w:rsidRPr="005E0399">
        <w:rPr>
          <w:rFonts w:ascii="Times New Roman" w:hAnsi="Times New Roman" w:cs="Times New Roman"/>
          <w:b/>
          <w:bCs/>
          <w:color w:val="333333"/>
          <w:sz w:val="24"/>
          <w:szCs w:val="24"/>
        </w:rPr>
        <w:t xml:space="preserve">ractice </w:t>
      </w:r>
      <w:r>
        <w:rPr>
          <w:rFonts w:ascii="Times New Roman" w:hAnsi="Times New Roman" w:cs="Times New Roman"/>
          <w:b/>
          <w:bCs/>
          <w:color w:val="333333"/>
          <w:sz w:val="24"/>
          <w:szCs w:val="24"/>
        </w:rPr>
        <w:t>4</w:t>
      </w:r>
      <w:r w:rsidRPr="005E0399">
        <w:rPr>
          <w:rFonts w:ascii="Times New Roman" w:hAnsi="Times New Roman" w:cs="Times New Roman"/>
          <w:b/>
          <w:bCs/>
          <w:color w:val="333333"/>
          <w:sz w:val="24"/>
          <w:szCs w:val="24"/>
        </w:rPr>
        <w:t>-</w:t>
      </w:r>
      <w:r>
        <w:rPr>
          <w:rFonts w:ascii="Times New Roman" w:hAnsi="Times New Roman" w:cs="Times New Roman"/>
          <w:b/>
          <w:bCs/>
          <w:color w:val="333333"/>
          <w:sz w:val="24"/>
          <w:szCs w:val="24"/>
        </w:rPr>
        <w:t>E(iii)</w:t>
      </w:r>
      <w:r w:rsidRPr="005E0399">
        <w:rPr>
          <w:rFonts w:ascii="Times New Roman" w:hAnsi="Times New Roman" w:cs="Times New Roman"/>
          <w:b/>
          <w:bCs/>
          <w:color w:val="333333"/>
          <w:sz w:val="24"/>
          <w:szCs w:val="24"/>
        </w:rPr>
        <w:t>:</w:t>
      </w:r>
      <w:r>
        <w:rPr>
          <w:rFonts w:ascii="Times New Roman" w:hAnsi="Times New Roman" w:cs="Times New Roman"/>
          <w:color w:val="333333"/>
          <w:sz w:val="24"/>
          <w:szCs w:val="24"/>
        </w:rPr>
        <w:t xml:space="preserve">  </w:t>
      </w:r>
      <w:r>
        <w:rPr>
          <w:rFonts w:ascii="Times New Roman" w:hAnsi="Times New Roman" w:cs="Times New Roman"/>
          <w:sz w:val="24"/>
          <w:szCs w:val="24"/>
        </w:rPr>
        <w:t xml:space="preserve">A judge should not order the responding party to redo </w:t>
      </w: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xml:space="preserve"> based on predetermined rates of “responsive” documents found in a random sampling of nonresponsive documents, unless the frequency and importance of the “omitted” documents clearly warrant such action. </w:t>
      </w:r>
    </w:p>
    <w:p w14:paraId="4DEF6399" w14:textId="77777777" w:rsidR="0039170A" w:rsidRDefault="0039170A" w:rsidP="0039170A">
      <w:pPr>
        <w:jc w:val="both"/>
        <w:rPr>
          <w:rFonts w:ascii="Times New Roman" w:hAnsi="Times New Roman" w:cs="Times New Roman"/>
          <w:sz w:val="24"/>
          <w:szCs w:val="24"/>
        </w:rPr>
      </w:pPr>
      <w:r>
        <w:rPr>
          <w:rFonts w:ascii="Times New Roman" w:hAnsi="Times New Roman" w:cs="Times New Roman"/>
          <w:sz w:val="24"/>
          <w:szCs w:val="24"/>
        </w:rPr>
        <w:t xml:space="preserve">In making its rulings on the acceptability of discovery that omitted responsive documents from production, the maxim that </w:t>
      </w: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xml:space="preserve"> can never be perfect applies, particularly when tens or hundreds of thousands or more documents are being considered.</w:t>
      </w:r>
      <w:r>
        <w:rPr>
          <w:rStyle w:val="FootnoteReference"/>
          <w:rFonts w:ascii="Times New Roman" w:hAnsi="Times New Roman" w:cs="Times New Roman"/>
          <w:sz w:val="24"/>
          <w:szCs w:val="24"/>
        </w:rPr>
        <w:footnoteReference w:id="72"/>
      </w:r>
      <w:r w:rsidRPr="008646DC">
        <w:rPr>
          <w:rFonts w:ascii="Times New Roman" w:hAnsi="Times New Roman" w:cs="Times New Roman"/>
          <w:sz w:val="24"/>
          <w:szCs w:val="24"/>
        </w:rPr>
        <w:t xml:space="preserve"> </w:t>
      </w:r>
      <w:r>
        <w:rPr>
          <w:rFonts w:ascii="Times New Roman" w:hAnsi="Times New Roman" w:cs="Times New Roman"/>
          <w:sz w:val="24"/>
          <w:szCs w:val="24"/>
        </w:rPr>
        <w:t xml:space="preserve">For general context purposes, requesting parties have been satisfied with 80% recall rates of responsive documents in TAR productions, </w:t>
      </w:r>
      <w:r w:rsidRPr="00026661">
        <w:rPr>
          <w:rFonts w:ascii="Times New Roman" w:hAnsi="Times New Roman" w:cs="Times New Roman"/>
          <w:i/>
          <w:iCs/>
          <w:sz w:val="24"/>
          <w:szCs w:val="24"/>
        </w:rPr>
        <w:t>e.g.,</w:t>
      </w:r>
      <w:r>
        <w:rPr>
          <w:rFonts w:ascii="Times New Roman" w:hAnsi="Times New Roman" w:cs="Times New Roman"/>
          <w:sz w:val="24"/>
          <w:szCs w:val="24"/>
        </w:rPr>
        <w:t xml:space="preserve"> omitting 200,000 responsive documents from one million responsive documents.  A comparable 20% of responsive documents omitted in a random sampling can be calculated based on the number of responsive documents identified in a random sample of nonresponsive documents.</w:t>
      </w:r>
      <w:r>
        <w:rPr>
          <w:rStyle w:val="FootnoteReference"/>
          <w:rFonts w:ascii="Times New Roman" w:hAnsi="Times New Roman" w:cs="Times New Roman"/>
          <w:sz w:val="24"/>
          <w:szCs w:val="24"/>
        </w:rPr>
        <w:footnoteReference w:id="73"/>
      </w:r>
      <w:r>
        <w:rPr>
          <w:rFonts w:ascii="Times New Roman" w:hAnsi="Times New Roman" w:cs="Times New Roman"/>
          <w:sz w:val="24"/>
          <w:szCs w:val="24"/>
        </w:rPr>
        <w:t xml:space="preserve"> </w:t>
      </w:r>
    </w:p>
    <w:p w14:paraId="0B8D8311" w14:textId="77777777" w:rsidR="0039170A" w:rsidRDefault="0039170A" w:rsidP="00391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But the “number” of omitted responsive documents is not as important as the number of significant documents omitted, which depends on the case.</w:t>
      </w:r>
      <w:r>
        <w:rPr>
          <w:rStyle w:val="FootnoteReference"/>
          <w:rFonts w:ascii="Times New Roman" w:hAnsi="Times New Roman" w:cs="Times New Roman"/>
          <w:sz w:val="24"/>
          <w:szCs w:val="24"/>
        </w:rPr>
        <w:footnoteReference w:id="74"/>
      </w:r>
      <w:r>
        <w:rPr>
          <w:rFonts w:ascii="Times New Roman" w:hAnsi="Times New Roman" w:cs="Times New Roman"/>
          <w:sz w:val="24"/>
          <w:szCs w:val="24"/>
        </w:rPr>
        <w:t xml:space="preserve">  It also depends on whether the other discovery in the case provided much the same information.  For omitted documents that are</w:t>
      </w:r>
      <w:r w:rsidRPr="007620B8">
        <w:rPr>
          <w:rFonts w:ascii="Times New Roman" w:hAnsi="Times New Roman" w:cs="Times New Roman"/>
          <w:sz w:val="24"/>
          <w:szCs w:val="24"/>
        </w:rPr>
        <w:t xml:space="preserve"> </w:t>
      </w:r>
      <w:r>
        <w:rPr>
          <w:rFonts w:ascii="Times New Roman" w:hAnsi="Times New Roman" w:cs="Times New Roman"/>
          <w:sz w:val="24"/>
          <w:szCs w:val="24"/>
        </w:rPr>
        <w:t xml:space="preserve">significant, the responding party should be given the opportunity to identify documents that they have already produced, which might be adequate substitutes.  On the other hand, even a small number of omitted significant documents in the random sample could be sufficient for the judge to rule more </w:t>
      </w: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xml:space="preserve"> is required. The court should consider ordering an entire redo only after it first considered less severe actions, including targeted keyword searching and TAR adjustments. </w:t>
      </w:r>
    </w:p>
    <w:p w14:paraId="7E0FFCFD" w14:textId="77777777" w:rsidR="0039170A" w:rsidRDefault="0039170A" w:rsidP="0039170A">
      <w:pPr>
        <w:spacing w:after="0" w:line="240" w:lineRule="auto"/>
        <w:ind w:left="720" w:right="720"/>
        <w:jc w:val="both"/>
        <w:rPr>
          <w:rFonts w:ascii="Times New Roman" w:hAnsi="Times New Roman" w:cs="Times New Roman"/>
          <w:sz w:val="24"/>
          <w:szCs w:val="24"/>
        </w:rPr>
      </w:pPr>
    </w:p>
    <w:p w14:paraId="40581C3D" w14:textId="30656413" w:rsidR="00A6196A" w:rsidRDefault="00EE0FC6" w:rsidP="0039170A">
      <w:pPr>
        <w:spacing w:after="0" w:line="240" w:lineRule="auto"/>
        <w:ind w:left="720" w:right="720"/>
        <w:jc w:val="both"/>
        <w:rPr>
          <w:rFonts w:ascii="Times New Roman" w:hAnsi="Times New Roman" w:cs="Times New Roman"/>
          <w:color w:val="000000" w:themeColor="text1"/>
          <w:sz w:val="24"/>
          <w:szCs w:val="24"/>
        </w:rPr>
      </w:pPr>
      <w:r w:rsidRPr="001334EF">
        <w:rPr>
          <w:rFonts w:ascii="Times New Roman" w:hAnsi="Times New Roman" w:cs="Times New Roman"/>
          <w:b/>
          <w:bCs/>
          <w:sz w:val="24"/>
          <w:szCs w:val="24"/>
        </w:rPr>
        <w:t xml:space="preserve">Best Practice </w:t>
      </w:r>
      <w:r>
        <w:rPr>
          <w:rFonts w:ascii="Times New Roman" w:hAnsi="Times New Roman" w:cs="Times New Roman"/>
          <w:b/>
          <w:bCs/>
          <w:sz w:val="24"/>
          <w:szCs w:val="24"/>
        </w:rPr>
        <w:t>4</w:t>
      </w:r>
      <w:r w:rsidRPr="001334EF">
        <w:rPr>
          <w:rFonts w:ascii="Times New Roman" w:hAnsi="Times New Roman" w:cs="Times New Roman"/>
          <w:b/>
          <w:bCs/>
          <w:sz w:val="24"/>
          <w:szCs w:val="24"/>
        </w:rPr>
        <w:t>-</w:t>
      </w:r>
      <w:r>
        <w:rPr>
          <w:rFonts w:ascii="Times New Roman" w:hAnsi="Times New Roman" w:cs="Times New Roman"/>
          <w:b/>
          <w:bCs/>
          <w:sz w:val="24"/>
          <w:szCs w:val="24"/>
        </w:rPr>
        <w:t>E(i</w:t>
      </w:r>
      <w:r w:rsidR="0039170A">
        <w:rPr>
          <w:rFonts w:ascii="Times New Roman" w:hAnsi="Times New Roman" w:cs="Times New Roman"/>
          <w:b/>
          <w:bCs/>
          <w:sz w:val="24"/>
          <w:szCs w:val="24"/>
        </w:rPr>
        <w:t>v</w:t>
      </w:r>
      <w:r>
        <w:rPr>
          <w:rFonts w:ascii="Times New Roman" w:hAnsi="Times New Roman" w:cs="Times New Roman"/>
          <w:b/>
          <w:bCs/>
          <w:sz w:val="24"/>
          <w:szCs w:val="24"/>
        </w:rPr>
        <w:t>)</w:t>
      </w:r>
      <w:r w:rsidRPr="001334EF">
        <w:rPr>
          <w:rFonts w:ascii="Times New Roman" w:hAnsi="Times New Roman" w:cs="Times New Roman"/>
          <w:sz w:val="24"/>
          <w:szCs w:val="24"/>
        </w:rPr>
        <w:t>:</w:t>
      </w:r>
      <w:r w:rsidRPr="001334EF">
        <w:rPr>
          <w:rFonts w:ascii="Times New Roman" w:hAnsi="Times New Roman" w:cs="Times New Roman"/>
          <w:color w:val="000000" w:themeColor="text1"/>
          <w:sz w:val="24"/>
          <w:szCs w:val="24"/>
        </w:rPr>
        <w:t xml:space="preserve"> </w:t>
      </w:r>
      <w:r w:rsidR="00DE66E3">
        <w:rPr>
          <w:rFonts w:ascii="Times New Roman" w:hAnsi="Times New Roman" w:cs="Times New Roman"/>
          <w:color w:val="000000" w:themeColor="text1"/>
          <w:sz w:val="24"/>
          <w:szCs w:val="24"/>
        </w:rPr>
        <w:t xml:space="preserve">When considering whether to apply a layered keyword/TAR process, </w:t>
      </w:r>
      <w:r>
        <w:rPr>
          <w:rFonts w:ascii="Times New Roman" w:hAnsi="Times New Roman" w:cs="Times New Roman"/>
          <w:color w:val="000000" w:themeColor="text1"/>
          <w:sz w:val="24"/>
          <w:szCs w:val="24"/>
        </w:rPr>
        <w:t>the parties should</w:t>
      </w:r>
      <w:r w:rsidR="00DE66E3">
        <w:rPr>
          <w:rFonts w:ascii="Times New Roman" w:hAnsi="Times New Roman" w:cs="Times New Roman"/>
          <w:color w:val="000000" w:themeColor="text1"/>
          <w:sz w:val="24"/>
          <w:szCs w:val="24"/>
        </w:rPr>
        <w:t xml:space="preserve">, at an early stage, </w:t>
      </w:r>
      <w:r>
        <w:rPr>
          <w:rFonts w:ascii="Times New Roman" w:hAnsi="Times New Roman" w:cs="Times New Roman"/>
          <w:color w:val="000000" w:themeColor="text1"/>
          <w:sz w:val="24"/>
          <w:szCs w:val="24"/>
        </w:rPr>
        <w:t>agree upon random sampling of nonresponsive documents, which were culled by keywords.</w:t>
      </w:r>
    </w:p>
    <w:p w14:paraId="6A2C02E1" w14:textId="77777777" w:rsidR="00EE0FC6" w:rsidRDefault="00EE0FC6" w:rsidP="00EE0FC6">
      <w:pPr>
        <w:spacing w:after="0" w:line="240" w:lineRule="auto"/>
        <w:ind w:left="720" w:right="720"/>
        <w:jc w:val="both"/>
        <w:rPr>
          <w:rFonts w:ascii="Times New Roman" w:hAnsi="Times New Roman" w:cs="Times New Roman"/>
          <w:color w:val="000000" w:themeColor="text1"/>
          <w:sz w:val="24"/>
          <w:szCs w:val="24"/>
        </w:rPr>
      </w:pPr>
    </w:p>
    <w:p w14:paraId="3D5EB5A5" w14:textId="727A5018" w:rsidR="00EE0FC6" w:rsidRDefault="00EE0FC6" w:rsidP="00EE0FC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better proof of the potential benefits of random sampling of nonresponsive documents is the controversy about the layered keyword culling/TAR process.  Responding parties claim that initial keyword culling before applying TAR saves costs while making </w:t>
      </w:r>
      <w:r w:rsidR="007D6C47">
        <w:rPr>
          <w:rFonts w:ascii="Times New Roman" w:hAnsi="Times New Roman" w:cs="Times New Roman"/>
          <w:color w:val="000000" w:themeColor="text1"/>
          <w:sz w:val="24"/>
          <w:szCs w:val="24"/>
        </w:rPr>
        <w:t>searches</w:t>
      </w:r>
      <w:r>
        <w:rPr>
          <w:rFonts w:ascii="Times New Roman" w:hAnsi="Times New Roman" w:cs="Times New Roman"/>
          <w:color w:val="000000" w:themeColor="text1"/>
          <w:sz w:val="24"/>
          <w:szCs w:val="24"/>
        </w:rPr>
        <w:t xml:space="preserve"> more effective.</w:t>
      </w:r>
      <w:r w:rsidR="007D6C47">
        <w:rPr>
          <w:rStyle w:val="FootnoteReference"/>
          <w:rFonts w:ascii="Times New Roman" w:hAnsi="Times New Roman" w:cs="Times New Roman"/>
          <w:color w:val="000000" w:themeColor="text1"/>
          <w:sz w:val="24"/>
          <w:szCs w:val="24"/>
        </w:rPr>
        <w:footnoteReference w:id="75"/>
      </w:r>
      <w:r>
        <w:rPr>
          <w:rFonts w:ascii="Times New Roman" w:hAnsi="Times New Roman" w:cs="Times New Roman"/>
          <w:color w:val="000000" w:themeColor="text1"/>
          <w:sz w:val="24"/>
          <w:szCs w:val="24"/>
        </w:rPr>
        <w:t xml:space="preserve">  </w:t>
      </w:r>
      <w:r w:rsidR="007D6C47">
        <w:rPr>
          <w:rFonts w:ascii="Times New Roman" w:hAnsi="Times New Roman" w:cs="Times New Roman"/>
          <w:color w:val="000000" w:themeColor="text1"/>
          <w:sz w:val="24"/>
          <w:szCs w:val="24"/>
        </w:rPr>
        <w:t>Requesting</w:t>
      </w:r>
      <w:r>
        <w:rPr>
          <w:rFonts w:ascii="Times New Roman" w:hAnsi="Times New Roman" w:cs="Times New Roman"/>
          <w:color w:val="000000" w:themeColor="text1"/>
          <w:sz w:val="24"/>
          <w:szCs w:val="24"/>
        </w:rPr>
        <w:t xml:space="preserve"> parties counter that keyword culling eliminates too many documents tha</w:t>
      </w:r>
      <w:r w:rsidR="007D6C47">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 would have been selected under T</w:t>
      </w:r>
      <w:r w:rsidR="007D6C47">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R.</w:t>
      </w:r>
      <w:r w:rsidR="007D6C47" w:rsidRPr="007D6C47">
        <w:rPr>
          <w:rStyle w:val="FootnoteReference"/>
          <w:rFonts w:ascii="Times New Roman" w:hAnsi="Times New Roman" w:cs="Times New Roman"/>
          <w:color w:val="000000" w:themeColor="text1"/>
          <w:sz w:val="24"/>
          <w:szCs w:val="24"/>
        </w:rPr>
        <w:t xml:space="preserve"> </w:t>
      </w:r>
      <w:r w:rsidR="007D6C47">
        <w:rPr>
          <w:rStyle w:val="FootnoteReference"/>
          <w:rFonts w:ascii="Times New Roman" w:hAnsi="Times New Roman" w:cs="Times New Roman"/>
          <w:color w:val="000000" w:themeColor="text1"/>
          <w:sz w:val="24"/>
          <w:szCs w:val="24"/>
        </w:rPr>
        <w:footnoteReference w:id="76"/>
      </w:r>
      <w:r w:rsidR="007D6C4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 random sampling of documents culled by keyword </w:t>
      </w:r>
      <w:r w:rsidR="007D6C47">
        <w:rPr>
          <w:rFonts w:ascii="Times New Roman" w:hAnsi="Times New Roman" w:cs="Times New Roman"/>
          <w:color w:val="000000" w:themeColor="text1"/>
          <w:sz w:val="24"/>
          <w:szCs w:val="24"/>
        </w:rPr>
        <w:t>terms</w:t>
      </w:r>
      <w:r>
        <w:rPr>
          <w:rFonts w:ascii="Times New Roman" w:hAnsi="Times New Roman" w:cs="Times New Roman"/>
          <w:color w:val="000000" w:themeColor="text1"/>
          <w:sz w:val="24"/>
          <w:szCs w:val="24"/>
        </w:rPr>
        <w:t xml:space="preserve"> would </w:t>
      </w:r>
      <w:r>
        <w:rPr>
          <w:rFonts w:ascii="Times New Roman" w:hAnsi="Times New Roman" w:cs="Times New Roman"/>
          <w:color w:val="000000" w:themeColor="text1"/>
          <w:sz w:val="24"/>
          <w:szCs w:val="24"/>
        </w:rPr>
        <w:lastRenderedPageBreak/>
        <w:t xml:space="preserve">provide evidence whether the number of culled relevant documents was within a </w:t>
      </w:r>
      <w:r w:rsidR="007D6C47">
        <w:rPr>
          <w:rFonts w:ascii="Times New Roman" w:hAnsi="Times New Roman" w:cs="Times New Roman"/>
          <w:color w:val="000000" w:themeColor="text1"/>
          <w:sz w:val="24"/>
          <w:szCs w:val="24"/>
        </w:rPr>
        <w:t>reasonable</w:t>
      </w:r>
      <w:r>
        <w:rPr>
          <w:rFonts w:ascii="Times New Roman" w:hAnsi="Times New Roman" w:cs="Times New Roman"/>
          <w:color w:val="000000" w:themeColor="text1"/>
          <w:sz w:val="24"/>
          <w:szCs w:val="24"/>
        </w:rPr>
        <w:t xml:space="preserve"> margin of error. </w:t>
      </w:r>
    </w:p>
    <w:p w14:paraId="43EC467D" w14:textId="77777777" w:rsidR="00EE0FC6" w:rsidRDefault="00EE0FC6" w:rsidP="00EE0FC6">
      <w:pPr>
        <w:spacing w:after="0" w:line="240" w:lineRule="auto"/>
        <w:ind w:left="720" w:right="720"/>
        <w:jc w:val="both"/>
        <w:rPr>
          <w:rFonts w:ascii="Times New Roman" w:hAnsi="Times New Roman" w:cs="Times New Roman"/>
          <w:color w:val="000000" w:themeColor="text1"/>
          <w:sz w:val="24"/>
          <w:szCs w:val="24"/>
        </w:rPr>
      </w:pPr>
    </w:p>
    <w:p w14:paraId="68F9C71F" w14:textId="7E6A29B6" w:rsidR="00A6196A" w:rsidRPr="001334EF" w:rsidRDefault="00A6196A" w:rsidP="000A1448">
      <w:pPr>
        <w:ind w:left="720" w:right="720"/>
        <w:jc w:val="both"/>
        <w:rPr>
          <w:rFonts w:ascii="Times New Roman" w:eastAsia="Times New Roman" w:hAnsi="Times New Roman" w:cs="Times New Roman"/>
          <w:color w:val="222222"/>
          <w:kern w:val="0"/>
          <w:sz w:val="24"/>
          <w:szCs w:val="24"/>
          <w14:ligatures w14:val="none"/>
        </w:rPr>
      </w:pPr>
      <w:bookmarkStart w:id="11" w:name="_Hlk148903132"/>
      <w:bookmarkStart w:id="12" w:name="_Hlk158444029"/>
      <w:bookmarkEnd w:id="8"/>
      <w:r w:rsidRPr="001334EF">
        <w:rPr>
          <w:rFonts w:ascii="Times New Roman" w:eastAsia="Times New Roman" w:hAnsi="Times New Roman" w:cs="Times New Roman"/>
          <w:b/>
          <w:bCs/>
          <w:color w:val="222222"/>
          <w:kern w:val="0"/>
          <w:sz w:val="24"/>
          <w:szCs w:val="24"/>
          <w14:ligatures w14:val="none"/>
        </w:rPr>
        <w:t xml:space="preserve">GUIDELINE 5:  </w:t>
      </w:r>
      <w:bookmarkEnd w:id="11"/>
      <w:r w:rsidRPr="001334EF">
        <w:rPr>
          <w:rFonts w:ascii="Times New Roman" w:eastAsia="Times New Roman" w:hAnsi="Times New Roman" w:cs="Times New Roman"/>
          <w:color w:val="222222"/>
          <w:kern w:val="0"/>
          <w:sz w:val="24"/>
          <w:szCs w:val="24"/>
          <w14:ligatures w14:val="none"/>
        </w:rPr>
        <w:t xml:space="preserve">The greater the level of confidence in the </w:t>
      </w:r>
      <w:proofErr w:type="spellStart"/>
      <w:r w:rsidRPr="001334EF">
        <w:rPr>
          <w:rFonts w:ascii="Times New Roman" w:eastAsia="Times New Roman" w:hAnsi="Times New Roman" w:cs="Times New Roman"/>
          <w:color w:val="222222"/>
          <w:kern w:val="0"/>
          <w:sz w:val="24"/>
          <w:szCs w:val="24"/>
          <w14:ligatures w14:val="none"/>
        </w:rPr>
        <w:t>ediscovery</w:t>
      </w:r>
      <w:proofErr w:type="spellEnd"/>
      <w:r w:rsidR="0039170A">
        <w:rPr>
          <w:rFonts w:ascii="Times New Roman" w:eastAsia="Times New Roman" w:hAnsi="Times New Roman" w:cs="Times New Roman"/>
          <w:color w:val="222222"/>
          <w:kern w:val="0"/>
          <w:sz w:val="24"/>
          <w:szCs w:val="24"/>
          <w14:ligatures w14:val="none"/>
        </w:rPr>
        <w:t xml:space="preserve"> random-sampling </w:t>
      </w:r>
      <w:r w:rsidRPr="001334EF">
        <w:rPr>
          <w:rFonts w:ascii="Times New Roman" w:eastAsia="Times New Roman" w:hAnsi="Times New Roman" w:cs="Times New Roman"/>
          <w:color w:val="222222"/>
          <w:kern w:val="0"/>
          <w:sz w:val="24"/>
          <w:szCs w:val="24"/>
          <w14:ligatures w14:val="none"/>
        </w:rPr>
        <w:t xml:space="preserve">validation process </w:t>
      </w:r>
      <w:r>
        <w:rPr>
          <w:rFonts w:ascii="Times New Roman" w:eastAsia="Times New Roman" w:hAnsi="Times New Roman" w:cs="Times New Roman"/>
          <w:color w:val="222222"/>
          <w:kern w:val="0"/>
          <w:sz w:val="24"/>
          <w:szCs w:val="24"/>
          <w14:ligatures w14:val="none"/>
        </w:rPr>
        <w:t xml:space="preserve">verifying </w:t>
      </w:r>
      <w:r w:rsidRPr="001334EF">
        <w:rPr>
          <w:rFonts w:ascii="Times New Roman" w:eastAsia="Times New Roman" w:hAnsi="Times New Roman" w:cs="Times New Roman"/>
          <w:color w:val="222222"/>
          <w:kern w:val="0"/>
          <w:sz w:val="24"/>
          <w:szCs w:val="24"/>
          <w14:ligatures w14:val="none"/>
        </w:rPr>
        <w:t xml:space="preserve">that all information important in resolving the issues is identified, the fewer the number of documents that will need to be reviewed </w:t>
      </w:r>
      <w:r>
        <w:rPr>
          <w:rFonts w:ascii="Times New Roman" w:eastAsia="Times New Roman" w:hAnsi="Times New Roman" w:cs="Times New Roman"/>
          <w:color w:val="222222"/>
          <w:kern w:val="0"/>
          <w:sz w:val="24"/>
          <w:szCs w:val="24"/>
          <w14:ligatures w14:val="none"/>
        </w:rPr>
        <w:t>ultimately</w:t>
      </w:r>
      <w:r w:rsidRPr="001334EF">
        <w:rPr>
          <w:rFonts w:ascii="Times New Roman" w:eastAsia="Times New Roman" w:hAnsi="Times New Roman" w:cs="Times New Roman"/>
          <w:color w:val="222222"/>
          <w:kern w:val="0"/>
          <w:sz w:val="24"/>
          <w:szCs w:val="24"/>
          <w14:ligatures w14:val="none"/>
        </w:rPr>
        <w:t xml:space="preserve"> and the less likely </w:t>
      </w:r>
      <w:proofErr w:type="spellStart"/>
      <w:r>
        <w:rPr>
          <w:rFonts w:ascii="Times New Roman" w:eastAsia="Times New Roman" w:hAnsi="Times New Roman" w:cs="Times New Roman"/>
          <w:color w:val="222222"/>
          <w:kern w:val="0"/>
          <w:sz w:val="24"/>
          <w:szCs w:val="24"/>
          <w14:ligatures w14:val="none"/>
        </w:rPr>
        <w:t>e</w:t>
      </w:r>
      <w:r w:rsidRPr="001334EF">
        <w:rPr>
          <w:rFonts w:ascii="Times New Roman" w:eastAsia="Times New Roman" w:hAnsi="Times New Roman" w:cs="Times New Roman"/>
          <w:color w:val="222222"/>
          <w:kern w:val="0"/>
          <w:sz w:val="24"/>
          <w:szCs w:val="24"/>
          <w14:ligatures w14:val="none"/>
        </w:rPr>
        <w:t>discovery</w:t>
      </w:r>
      <w:proofErr w:type="spellEnd"/>
      <w:r w:rsidRPr="001334EF">
        <w:rPr>
          <w:rFonts w:ascii="Times New Roman" w:eastAsia="Times New Roman" w:hAnsi="Times New Roman" w:cs="Times New Roman"/>
          <w:color w:val="222222"/>
          <w:kern w:val="0"/>
          <w:sz w:val="24"/>
          <w:szCs w:val="24"/>
          <w14:ligatures w14:val="none"/>
        </w:rPr>
        <w:t xml:space="preserve"> disputes will arise</w:t>
      </w:r>
      <w:r>
        <w:rPr>
          <w:rFonts w:ascii="Times New Roman" w:eastAsia="Times New Roman" w:hAnsi="Times New Roman" w:cs="Times New Roman"/>
          <w:color w:val="222222"/>
          <w:kern w:val="0"/>
          <w:sz w:val="24"/>
          <w:szCs w:val="24"/>
          <w14:ligatures w14:val="none"/>
        </w:rPr>
        <w:t>.</w:t>
      </w:r>
      <w:r>
        <w:rPr>
          <w:rStyle w:val="FootnoteReference"/>
          <w:rFonts w:ascii="Times New Roman" w:eastAsia="Times New Roman" w:hAnsi="Times New Roman" w:cs="Times New Roman"/>
          <w:color w:val="222222"/>
          <w:kern w:val="0"/>
          <w:sz w:val="24"/>
          <w:szCs w:val="24"/>
          <w14:ligatures w14:val="none"/>
        </w:rPr>
        <w:footnoteReference w:id="77"/>
      </w:r>
      <w:r>
        <w:rPr>
          <w:rFonts w:ascii="Times New Roman" w:eastAsia="Times New Roman" w:hAnsi="Times New Roman" w:cs="Times New Roman"/>
          <w:color w:val="222222"/>
          <w:kern w:val="0"/>
          <w:sz w:val="24"/>
          <w:szCs w:val="24"/>
          <w14:ligatures w14:val="none"/>
        </w:rPr>
        <w:t xml:space="preserve">  </w:t>
      </w:r>
    </w:p>
    <w:p w14:paraId="5158D15E" w14:textId="7D648BFE" w:rsidR="00A6196A" w:rsidRPr="001334EF" w:rsidRDefault="00A6196A" w:rsidP="000F6E83">
      <w:pPr>
        <w:pStyle w:val="ListParagraph"/>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color w:val="222222"/>
          <w:kern w:val="0"/>
          <w:sz w:val="24"/>
          <w:szCs w:val="24"/>
          <w14:ligatures w14:val="none"/>
        </w:rPr>
        <w:t xml:space="preserve">√ </w:t>
      </w:r>
      <w:r w:rsidRPr="001334EF">
        <w:rPr>
          <w:rFonts w:ascii="Times New Roman" w:eastAsia="Times New Roman" w:hAnsi="Times New Roman" w:cs="Times New Roman"/>
          <w:color w:val="222222"/>
          <w:kern w:val="0"/>
          <w:sz w:val="24"/>
          <w:szCs w:val="24"/>
          <w:u w:val="single"/>
          <w14:ligatures w14:val="none"/>
        </w:rPr>
        <w:t xml:space="preserve">How good is the </w:t>
      </w:r>
      <w:r w:rsidR="00D75DE7">
        <w:rPr>
          <w:rFonts w:ascii="Times New Roman" w:eastAsia="Times New Roman" w:hAnsi="Times New Roman" w:cs="Times New Roman"/>
          <w:color w:val="222222"/>
          <w:kern w:val="0"/>
          <w:sz w:val="24"/>
          <w:szCs w:val="24"/>
          <w:u w:val="single"/>
          <w14:ligatures w14:val="none"/>
        </w:rPr>
        <w:t>validation</w:t>
      </w:r>
      <w:r w:rsidRPr="001334EF">
        <w:rPr>
          <w:rFonts w:ascii="Times New Roman" w:eastAsia="Times New Roman" w:hAnsi="Times New Roman" w:cs="Times New Roman"/>
          <w:color w:val="222222"/>
          <w:kern w:val="0"/>
          <w:sz w:val="24"/>
          <w:szCs w:val="24"/>
          <w:u w:val="single"/>
          <w14:ligatures w14:val="none"/>
        </w:rPr>
        <w:t xml:space="preserve"> process in ensuring that information </w:t>
      </w:r>
      <w:r>
        <w:rPr>
          <w:rFonts w:ascii="Times New Roman" w:eastAsia="Times New Roman" w:hAnsi="Times New Roman" w:cs="Times New Roman"/>
          <w:color w:val="222222"/>
          <w:kern w:val="0"/>
          <w:sz w:val="24"/>
          <w:szCs w:val="24"/>
          <w:u w:val="single"/>
          <w14:ligatures w14:val="none"/>
        </w:rPr>
        <w:t xml:space="preserve">important in resolving the issues </w:t>
      </w:r>
      <w:r w:rsidRPr="001334EF">
        <w:rPr>
          <w:rFonts w:ascii="Times New Roman" w:eastAsia="Times New Roman" w:hAnsi="Times New Roman" w:cs="Times New Roman"/>
          <w:color w:val="222222"/>
          <w:kern w:val="0"/>
          <w:sz w:val="24"/>
          <w:szCs w:val="24"/>
          <w:u w:val="single"/>
          <w14:ligatures w14:val="none"/>
        </w:rPr>
        <w:t>is found?</w:t>
      </w:r>
    </w:p>
    <w:p w14:paraId="624E2DFF" w14:textId="77777777" w:rsidR="00A6196A" w:rsidRDefault="00A6196A" w:rsidP="006725AB">
      <w:pPr>
        <w:shd w:val="clear" w:color="auto" w:fill="FFFFFF"/>
        <w:spacing w:after="0" w:line="240" w:lineRule="auto"/>
        <w:jc w:val="both"/>
        <w:rPr>
          <w:rFonts w:ascii="Times New Roman" w:hAnsi="Times New Roman" w:cs="Times New Roman"/>
          <w:sz w:val="24"/>
          <w:szCs w:val="24"/>
        </w:rPr>
      </w:pPr>
    </w:p>
    <w:p w14:paraId="0270A382" w14:textId="35F6AA16" w:rsidR="00A6196A" w:rsidRDefault="00A6196A" w:rsidP="00C012FE">
      <w:pPr>
        <w:jc w:val="both"/>
        <w:rPr>
          <w:rFonts w:ascii="Times New Roman" w:eastAsia="Times New Roman" w:hAnsi="Times New Roman" w:cs="Times New Roman"/>
          <w:color w:val="222222"/>
          <w:kern w:val="0"/>
          <w:sz w:val="24"/>
          <w:szCs w:val="24"/>
          <w14:ligatures w14:val="none"/>
        </w:rPr>
      </w:pPr>
      <w:bookmarkStart w:id="13" w:name="_Hlk152482233"/>
      <w:r w:rsidRPr="0066521C">
        <w:rPr>
          <w:rFonts w:ascii="Times New Roman" w:eastAsia="Times New Roman" w:hAnsi="Times New Roman" w:cs="Times New Roman"/>
          <w:color w:val="222222"/>
          <w:kern w:val="0"/>
          <w:sz w:val="24"/>
          <w:szCs w:val="24"/>
          <w14:ligatures w14:val="none"/>
        </w:rPr>
        <w:t xml:space="preserve">Focusing on </w:t>
      </w:r>
      <w:proofErr w:type="spellStart"/>
      <w:r>
        <w:rPr>
          <w:rFonts w:ascii="Times New Roman" w:eastAsia="Times New Roman" w:hAnsi="Times New Roman" w:cs="Times New Roman"/>
          <w:color w:val="222222"/>
          <w:kern w:val="0"/>
          <w:sz w:val="24"/>
          <w:szCs w:val="24"/>
          <w14:ligatures w14:val="none"/>
        </w:rPr>
        <w:t>e</w:t>
      </w:r>
      <w:r w:rsidRPr="0066521C">
        <w:rPr>
          <w:rFonts w:ascii="Times New Roman" w:eastAsia="Times New Roman" w:hAnsi="Times New Roman" w:cs="Times New Roman"/>
          <w:color w:val="222222"/>
          <w:kern w:val="0"/>
          <w:sz w:val="24"/>
          <w:szCs w:val="24"/>
          <w14:ligatures w14:val="none"/>
        </w:rPr>
        <w:t>discovery</w:t>
      </w:r>
      <w:proofErr w:type="spellEnd"/>
      <w:r w:rsidRPr="0066521C">
        <w:rPr>
          <w:rFonts w:ascii="Times New Roman" w:eastAsia="Times New Roman" w:hAnsi="Times New Roman" w:cs="Times New Roman"/>
          <w:color w:val="222222"/>
          <w:kern w:val="0"/>
          <w:sz w:val="24"/>
          <w:szCs w:val="24"/>
          <w14:ligatures w14:val="none"/>
        </w:rPr>
        <w:t xml:space="preserve"> that is </w:t>
      </w:r>
      <w:r>
        <w:rPr>
          <w:rFonts w:ascii="Times New Roman" w:eastAsia="Times New Roman" w:hAnsi="Times New Roman" w:cs="Times New Roman"/>
          <w:color w:val="222222"/>
          <w:kern w:val="0"/>
          <w:sz w:val="24"/>
          <w:szCs w:val="24"/>
          <w14:ligatures w14:val="none"/>
        </w:rPr>
        <w:t>“</w:t>
      </w:r>
      <w:r w:rsidRPr="0066521C">
        <w:rPr>
          <w:rFonts w:ascii="Times New Roman" w:eastAsia="Times New Roman" w:hAnsi="Times New Roman" w:cs="Times New Roman"/>
          <w:color w:val="222222"/>
          <w:kern w:val="0"/>
          <w:sz w:val="24"/>
          <w:szCs w:val="24"/>
          <w14:ligatures w14:val="none"/>
        </w:rPr>
        <w:t>important in resolving the issues</w:t>
      </w:r>
      <w:r>
        <w:rPr>
          <w:rFonts w:ascii="Times New Roman" w:eastAsia="Times New Roman" w:hAnsi="Times New Roman" w:cs="Times New Roman"/>
          <w:color w:val="222222"/>
          <w:kern w:val="0"/>
          <w:sz w:val="24"/>
          <w:szCs w:val="24"/>
          <w14:ligatures w14:val="none"/>
        </w:rPr>
        <w:t>”</w:t>
      </w:r>
      <w:r w:rsidRPr="0066521C">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magnifies</w:t>
      </w:r>
      <w:r w:rsidRPr="0066521C">
        <w:rPr>
          <w:rFonts w:ascii="Times New Roman" w:eastAsia="Times New Roman" w:hAnsi="Times New Roman" w:cs="Times New Roman"/>
          <w:color w:val="222222"/>
          <w:kern w:val="0"/>
          <w:sz w:val="24"/>
          <w:szCs w:val="24"/>
          <w14:ligatures w14:val="none"/>
        </w:rPr>
        <w:t xml:space="preserve"> the </w:t>
      </w:r>
      <w:r>
        <w:rPr>
          <w:rFonts w:ascii="Times New Roman" w:eastAsia="Times New Roman" w:hAnsi="Times New Roman" w:cs="Times New Roman"/>
          <w:color w:val="222222"/>
          <w:kern w:val="0"/>
          <w:sz w:val="24"/>
          <w:szCs w:val="24"/>
          <w14:ligatures w14:val="none"/>
        </w:rPr>
        <w:t>importance of</w:t>
      </w:r>
      <w:r w:rsidRPr="0066521C">
        <w:rPr>
          <w:rFonts w:ascii="Times New Roman" w:eastAsia="Times New Roman" w:hAnsi="Times New Roman" w:cs="Times New Roman"/>
          <w:color w:val="222222"/>
          <w:kern w:val="0"/>
          <w:sz w:val="24"/>
          <w:szCs w:val="24"/>
          <w14:ligatures w14:val="none"/>
        </w:rPr>
        <w:t xml:space="preserve"> </w:t>
      </w:r>
      <w:r w:rsidR="00D75DE7">
        <w:rPr>
          <w:rFonts w:ascii="Times New Roman" w:eastAsia="Times New Roman" w:hAnsi="Times New Roman" w:cs="Times New Roman"/>
          <w:color w:val="222222"/>
          <w:kern w:val="0"/>
          <w:sz w:val="24"/>
          <w:szCs w:val="24"/>
          <w14:ligatures w14:val="none"/>
        </w:rPr>
        <w:t>validating</w:t>
      </w:r>
      <w:r w:rsidRPr="0066521C">
        <w:rPr>
          <w:rFonts w:ascii="Times New Roman" w:eastAsia="Times New Roman" w:hAnsi="Times New Roman" w:cs="Times New Roman"/>
          <w:color w:val="222222"/>
          <w:kern w:val="0"/>
          <w:sz w:val="24"/>
          <w:szCs w:val="24"/>
          <w14:ligatures w14:val="none"/>
        </w:rPr>
        <w:t xml:space="preserve"> that the discovery process </w:t>
      </w:r>
      <w:r>
        <w:rPr>
          <w:rFonts w:ascii="Times New Roman" w:eastAsia="Times New Roman" w:hAnsi="Times New Roman" w:cs="Times New Roman"/>
          <w:color w:val="222222"/>
          <w:kern w:val="0"/>
          <w:sz w:val="24"/>
          <w:szCs w:val="24"/>
          <w14:ligatures w14:val="none"/>
        </w:rPr>
        <w:t>did not omit</w:t>
      </w:r>
      <w:r w:rsidRPr="0066521C">
        <w:rPr>
          <w:rFonts w:ascii="Times New Roman" w:eastAsia="Times New Roman" w:hAnsi="Times New Roman" w:cs="Times New Roman"/>
          <w:color w:val="222222"/>
          <w:kern w:val="0"/>
          <w:sz w:val="24"/>
          <w:szCs w:val="24"/>
          <w14:ligatures w14:val="none"/>
        </w:rPr>
        <w:t xml:space="preserve"> </w:t>
      </w:r>
      <w:r w:rsidR="007D6C47">
        <w:rPr>
          <w:rFonts w:ascii="Times New Roman" w:eastAsia="Times New Roman" w:hAnsi="Times New Roman" w:cs="Times New Roman"/>
          <w:color w:val="222222"/>
          <w:kern w:val="0"/>
          <w:sz w:val="24"/>
          <w:szCs w:val="24"/>
          <w14:ligatures w14:val="none"/>
        </w:rPr>
        <w:t xml:space="preserve">such </w:t>
      </w:r>
      <w:r w:rsidRPr="0066521C">
        <w:rPr>
          <w:rFonts w:ascii="Times New Roman" w:eastAsia="Times New Roman" w:hAnsi="Times New Roman" w:cs="Times New Roman"/>
          <w:color w:val="222222"/>
          <w:kern w:val="0"/>
          <w:sz w:val="24"/>
          <w:szCs w:val="24"/>
          <w14:ligatures w14:val="none"/>
        </w:rPr>
        <w:t xml:space="preserve">information.  </w:t>
      </w:r>
      <w:r w:rsidRPr="001334EF">
        <w:rPr>
          <w:rFonts w:ascii="Times New Roman" w:eastAsia="Times New Roman" w:hAnsi="Times New Roman" w:cs="Times New Roman"/>
          <w:color w:val="222222"/>
          <w:kern w:val="0"/>
          <w:sz w:val="24"/>
          <w:szCs w:val="24"/>
          <w14:ligatures w14:val="none"/>
        </w:rPr>
        <w:t xml:space="preserve">OPES </w:t>
      </w:r>
      <w:r>
        <w:rPr>
          <w:rFonts w:ascii="Times New Roman" w:eastAsia="Times New Roman" w:hAnsi="Times New Roman" w:cs="Times New Roman"/>
          <w:color w:val="222222"/>
          <w:kern w:val="0"/>
          <w:sz w:val="24"/>
          <w:szCs w:val="24"/>
          <w14:ligatures w14:val="none"/>
        </w:rPr>
        <w:t>builds on validation processes, including random sampling, that the responding parties use to assure themselves of the effectiveness of their searches, but it add</w:t>
      </w:r>
      <w:r w:rsidR="005F0610">
        <w:rPr>
          <w:rFonts w:ascii="Times New Roman" w:eastAsia="Times New Roman" w:hAnsi="Times New Roman" w:cs="Times New Roman"/>
          <w:color w:val="222222"/>
          <w:kern w:val="0"/>
          <w:sz w:val="24"/>
          <w:szCs w:val="24"/>
          <w14:ligatures w14:val="none"/>
        </w:rPr>
        <w:t>s greater</w:t>
      </w:r>
      <w:r>
        <w:rPr>
          <w:rFonts w:ascii="Times New Roman" w:eastAsia="Times New Roman" w:hAnsi="Times New Roman" w:cs="Times New Roman"/>
          <w:color w:val="222222"/>
          <w:kern w:val="0"/>
          <w:sz w:val="24"/>
          <w:szCs w:val="24"/>
          <w14:ligatures w14:val="none"/>
        </w:rPr>
        <w:t xml:space="preserve"> transparency.</w:t>
      </w:r>
      <w:r w:rsidRPr="00E5080A">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78"/>
      </w:r>
      <w:r w:rsidRPr="0066521C">
        <w:rPr>
          <w:rFonts w:ascii="Times New Roman" w:hAnsi="Times New Roman" w:cs="Times New Roman"/>
          <w:sz w:val="24"/>
          <w:szCs w:val="24"/>
        </w:rPr>
        <w:t xml:space="preserve">  </w:t>
      </w:r>
      <w:r>
        <w:rPr>
          <w:rFonts w:ascii="Times New Roman" w:eastAsia="Times New Roman" w:hAnsi="Times New Roman" w:cs="Times New Roman"/>
          <w:color w:val="222222"/>
          <w:kern w:val="0"/>
          <w:sz w:val="24"/>
          <w:szCs w:val="24"/>
          <w14:ligatures w14:val="none"/>
        </w:rPr>
        <w:t xml:space="preserve">  </w:t>
      </w:r>
    </w:p>
    <w:p w14:paraId="2D4AB7AC" w14:textId="728682B3" w:rsidR="00A6196A" w:rsidRDefault="00A6196A" w:rsidP="00C531CB">
      <w:pPr>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L</w:t>
      </w:r>
      <w:r w:rsidRPr="0066521C">
        <w:rPr>
          <w:rFonts w:ascii="Times New Roman" w:eastAsia="Times New Roman" w:hAnsi="Times New Roman" w:cs="Times New Roman"/>
          <w:color w:val="222222"/>
          <w:kern w:val="0"/>
          <w:sz w:val="24"/>
          <w:szCs w:val="24"/>
          <w14:ligatures w14:val="none"/>
        </w:rPr>
        <w:t xml:space="preserve">awyers on opposing and even on the same side </w:t>
      </w:r>
      <w:r>
        <w:rPr>
          <w:rFonts w:ascii="Times New Roman" w:eastAsia="Times New Roman" w:hAnsi="Times New Roman" w:cs="Times New Roman"/>
          <w:color w:val="222222"/>
          <w:kern w:val="0"/>
          <w:sz w:val="24"/>
          <w:szCs w:val="24"/>
          <w14:ligatures w14:val="none"/>
        </w:rPr>
        <w:t>dis</w:t>
      </w:r>
      <w:r w:rsidRPr="0066521C">
        <w:rPr>
          <w:rFonts w:ascii="Times New Roman" w:eastAsia="Times New Roman" w:hAnsi="Times New Roman" w:cs="Times New Roman"/>
          <w:color w:val="222222"/>
          <w:kern w:val="0"/>
          <w:sz w:val="24"/>
          <w:szCs w:val="24"/>
          <w14:ligatures w14:val="none"/>
        </w:rPr>
        <w:t xml:space="preserve">agree on </w:t>
      </w:r>
      <w:r>
        <w:rPr>
          <w:rFonts w:ascii="Times New Roman" w:eastAsia="Times New Roman" w:hAnsi="Times New Roman" w:cs="Times New Roman"/>
          <w:color w:val="222222"/>
          <w:kern w:val="0"/>
          <w:sz w:val="24"/>
          <w:szCs w:val="24"/>
          <w14:ligatures w14:val="none"/>
        </w:rPr>
        <w:t>whether individual</w:t>
      </w:r>
      <w:r w:rsidRPr="0066521C">
        <w:rPr>
          <w:rFonts w:ascii="Times New Roman" w:eastAsia="Times New Roman" w:hAnsi="Times New Roman" w:cs="Times New Roman"/>
          <w:color w:val="222222"/>
          <w:kern w:val="0"/>
          <w:sz w:val="24"/>
          <w:szCs w:val="24"/>
          <w14:ligatures w14:val="none"/>
        </w:rPr>
        <w:t xml:space="preserve"> documents are relevant </w:t>
      </w:r>
      <w:r>
        <w:rPr>
          <w:rFonts w:ascii="Times New Roman" w:eastAsia="Times New Roman" w:hAnsi="Times New Roman" w:cs="Times New Roman"/>
          <w:color w:val="222222"/>
          <w:kern w:val="0"/>
          <w:sz w:val="24"/>
          <w:szCs w:val="24"/>
          <w14:ligatures w14:val="none"/>
        </w:rPr>
        <w:t xml:space="preserve">or </w:t>
      </w:r>
      <w:r w:rsidRPr="0066521C">
        <w:rPr>
          <w:rFonts w:ascii="Times New Roman" w:eastAsia="Times New Roman" w:hAnsi="Times New Roman" w:cs="Times New Roman"/>
          <w:color w:val="222222"/>
          <w:kern w:val="0"/>
          <w:sz w:val="24"/>
          <w:szCs w:val="24"/>
          <w14:ligatures w14:val="none"/>
        </w:rPr>
        <w:t>important in resolving the issues.</w:t>
      </w:r>
      <w:r>
        <w:rPr>
          <w:rStyle w:val="FootnoteReference"/>
          <w:rFonts w:ascii="Times New Roman" w:eastAsia="Times New Roman" w:hAnsi="Times New Roman" w:cs="Times New Roman"/>
          <w:color w:val="222222"/>
          <w:kern w:val="0"/>
          <w:sz w:val="24"/>
          <w:szCs w:val="24"/>
          <w14:ligatures w14:val="none"/>
        </w:rPr>
        <w:footnoteReference w:id="79"/>
      </w:r>
      <w:bookmarkEnd w:id="13"/>
      <w:r>
        <w:rPr>
          <w:rFonts w:ascii="Times New Roman" w:eastAsia="Times New Roman" w:hAnsi="Times New Roman" w:cs="Times New Roman"/>
          <w:color w:val="222222"/>
          <w:kern w:val="0"/>
          <w:sz w:val="24"/>
          <w:szCs w:val="24"/>
          <w14:ligatures w14:val="none"/>
        </w:rPr>
        <w:t xml:space="preserve"> A</w:t>
      </w:r>
      <w:r>
        <w:rPr>
          <w:rFonts w:ascii="Times New Roman" w:hAnsi="Times New Roman" w:cs="Times New Roman"/>
          <w:sz w:val="24"/>
          <w:szCs w:val="24"/>
        </w:rPr>
        <w:t xml:space="preserve"> requesting party remains entirely in the dark </w:t>
      </w:r>
      <w:r>
        <w:rPr>
          <w:rFonts w:ascii="Times New Roman" w:hAnsi="Times New Roman" w:cs="Times New Roman"/>
          <w:sz w:val="24"/>
          <w:szCs w:val="24"/>
        </w:rPr>
        <w:lastRenderedPageBreak/>
        <w:t>about the responding party’s relevancy decisions regarding documents not produced.</w:t>
      </w:r>
      <w:r>
        <w:rPr>
          <w:rStyle w:val="FootnoteReference"/>
          <w:rFonts w:ascii="Times New Roman" w:hAnsi="Times New Roman" w:cs="Times New Roman"/>
          <w:sz w:val="24"/>
          <w:szCs w:val="24"/>
        </w:rPr>
        <w:footnoteReference w:id="80"/>
      </w:r>
      <w:r>
        <w:rPr>
          <w:rFonts w:ascii="Times New Roman" w:hAnsi="Times New Roman" w:cs="Times New Roman"/>
          <w:sz w:val="24"/>
          <w:szCs w:val="24"/>
        </w:rPr>
        <w:t xml:space="preserve">  </w:t>
      </w:r>
      <w:r w:rsidRPr="0066521C">
        <w:rPr>
          <w:rFonts w:ascii="Times New Roman" w:eastAsia="Times New Roman" w:hAnsi="Times New Roman" w:cs="Times New Roman"/>
          <w:color w:val="222222"/>
          <w:kern w:val="0"/>
          <w:sz w:val="24"/>
          <w:szCs w:val="24"/>
          <w14:ligatures w14:val="none"/>
        </w:rPr>
        <w:t xml:space="preserve">In light of this inherent uncertainty, how can a </w:t>
      </w:r>
      <w:r>
        <w:rPr>
          <w:rFonts w:ascii="Times New Roman" w:eastAsia="Times New Roman" w:hAnsi="Times New Roman" w:cs="Times New Roman"/>
          <w:color w:val="222222"/>
          <w:kern w:val="0"/>
          <w:sz w:val="24"/>
          <w:szCs w:val="24"/>
          <w14:ligatures w14:val="none"/>
        </w:rPr>
        <w:t>requesting party</w:t>
      </w:r>
      <w:r w:rsidRPr="0066521C">
        <w:rPr>
          <w:rFonts w:ascii="Times New Roman" w:eastAsia="Times New Roman" w:hAnsi="Times New Roman" w:cs="Times New Roman"/>
          <w:color w:val="222222"/>
          <w:kern w:val="0"/>
          <w:sz w:val="24"/>
          <w:szCs w:val="24"/>
          <w14:ligatures w14:val="none"/>
        </w:rPr>
        <w:t xml:space="preserve"> be assured that the documents that the </w:t>
      </w:r>
      <w:r>
        <w:rPr>
          <w:rFonts w:ascii="Times New Roman" w:eastAsia="Times New Roman" w:hAnsi="Times New Roman" w:cs="Times New Roman"/>
          <w:color w:val="222222"/>
          <w:kern w:val="0"/>
          <w:sz w:val="24"/>
          <w:szCs w:val="24"/>
          <w14:ligatures w14:val="none"/>
        </w:rPr>
        <w:t>responding party</w:t>
      </w:r>
      <w:r w:rsidRPr="0066521C">
        <w:rPr>
          <w:rFonts w:ascii="Times New Roman" w:eastAsia="Times New Roman" w:hAnsi="Times New Roman" w:cs="Times New Roman"/>
          <w:color w:val="222222"/>
          <w:kern w:val="0"/>
          <w:sz w:val="24"/>
          <w:szCs w:val="24"/>
          <w14:ligatures w14:val="none"/>
        </w:rPr>
        <w:t xml:space="preserve"> professes to be nonresponsive do not, in fact, </w:t>
      </w:r>
      <w:r>
        <w:rPr>
          <w:rFonts w:ascii="Times New Roman" w:eastAsia="Times New Roman" w:hAnsi="Times New Roman" w:cs="Times New Roman"/>
          <w:color w:val="222222"/>
          <w:kern w:val="0"/>
          <w:sz w:val="24"/>
          <w:szCs w:val="24"/>
          <w14:ligatures w14:val="none"/>
        </w:rPr>
        <w:t>contain</w:t>
      </w:r>
      <w:r w:rsidRPr="0066521C">
        <w:rPr>
          <w:rFonts w:ascii="Times New Roman" w:eastAsia="Times New Roman" w:hAnsi="Times New Roman" w:cs="Times New Roman"/>
          <w:color w:val="222222"/>
          <w:kern w:val="0"/>
          <w:sz w:val="24"/>
          <w:szCs w:val="24"/>
          <w14:ligatures w14:val="none"/>
        </w:rPr>
        <w:t xml:space="preserve"> important relevant information?</w:t>
      </w:r>
      <w:r>
        <w:rPr>
          <w:rStyle w:val="FootnoteReference"/>
          <w:rFonts w:ascii="Times New Roman" w:eastAsia="Times New Roman" w:hAnsi="Times New Roman" w:cs="Times New Roman"/>
          <w:color w:val="222222"/>
          <w:kern w:val="0"/>
          <w:sz w:val="24"/>
          <w:szCs w:val="24"/>
          <w14:ligatures w14:val="none"/>
        </w:rPr>
        <w:footnoteReference w:id="81"/>
      </w:r>
      <w:r w:rsidRPr="0066521C">
        <w:rPr>
          <w:rFonts w:ascii="Times New Roman" w:eastAsia="Times New Roman" w:hAnsi="Times New Roman" w:cs="Times New Roman"/>
          <w:color w:val="222222"/>
          <w:kern w:val="0"/>
          <w:sz w:val="24"/>
          <w:szCs w:val="24"/>
          <w14:ligatures w14:val="none"/>
        </w:rPr>
        <w:t xml:space="preserve">  </w:t>
      </w:r>
    </w:p>
    <w:p w14:paraId="25A4E12B" w14:textId="70E12332" w:rsidR="00A6196A" w:rsidRDefault="00A6196A" w:rsidP="005863B9">
      <w:pPr>
        <w:spacing w:after="0" w:line="240" w:lineRule="auto"/>
        <w:jc w:val="both"/>
        <w:rPr>
          <w:rFonts w:ascii="Times New Roman" w:hAnsi="Times New Roman" w:cs="Times New Roman"/>
          <w:sz w:val="24"/>
          <w:szCs w:val="24"/>
        </w:rPr>
      </w:pPr>
      <w:r w:rsidRPr="0066521C">
        <w:rPr>
          <w:rFonts w:ascii="Times New Roman" w:hAnsi="Times New Roman" w:cs="Times New Roman"/>
          <w:sz w:val="24"/>
          <w:szCs w:val="24"/>
        </w:rPr>
        <w:t xml:space="preserve">The upshot is that the existing system encourages the </w:t>
      </w:r>
      <w:r>
        <w:rPr>
          <w:rFonts w:ascii="Times New Roman" w:hAnsi="Times New Roman" w:cs="Times New Roman"/>
          <w:sz w:val="24"/>
          <w:szCs w:val="24"/>
        </w:rPr>
        <w:t>requesting party</w:t>
      </w:r>
      <w:r w:rsidRPr="0066521C">
        <w:rPr>
          <w:rFonts w:ascii="Times New Roman" w:hAnsi="Times New Roman" w:cs="Times New Roman"/>
          <w:sz w:val="24"/>
          <w:szCs w:val="24"/>
        </w:rPr>
        <w:t xml:space="preserve"> to </w:t>
      </w:r>
      <w:r>
        <w:rPr>
          <w:rFonts w:ascii="Times New Roman" w:hAnsi="Times New Roman" w:cs="Times New Roman"/>
          <w:sz w:val="24"/>
          <w:szCs w:val="24"/>
        </w:rPr>
        <w:t xml:space="preserve">seek </w:t>
      </w:r>
      <w:r w:rsidRPr="0066521C">
        <w:rPr>
          <w:rFonts w:ascii="Times New Roman" w:hAnsi="Times New Roman" w:cs="Times New Roman"/>
          <w:sz w:val="24"/>
          <w:szCs w:val="24"/>
        </w:rPr>
        <w:t xml:space="preserve">review </w:t>
      </w:r>
      <w:r>
        <w:rPr>
          <w:rFonts w:ascii="Times New Roman" w:hAnsi="Times New Roman" w:cs="Times New Roman"/>
          <w:sz w:val="24"/>
          <w:szCs w:val="24"/>
        </w:rPr>
        <w:t xml:space="preserve">of </w:t>
      </w:r>
      <w:r w:rsidRPr="0066521C">
        <w:rPr>
          <w:rFonts w:ascii="Times New Roman" w:hAnsi="Times New Roman" w:cs="Times New Roman"/>
          <w:sz w:val="24"/>
          <w:szCs w:val="24"/>
        </w:rPr>
        <w:t xml:space="preserve">all </w:t>
      </w:r>
      <w:r w:rsidR="00D27ACF">
        <w:rPr>
          <w:rFonts w:ascii="Times New Roman" w:hAnsi="Times New Roman" w:cs="Times New Roman"/>
          <w:sz w:val="24"/>
          <w:szCs w:val="24"/>
        </w:rPr>
        <w:t>possibly</w:t>
      </w:r>
      <w:r w:rsidRPr="0066521C">
        <w:rPr>
          <w:rFonts w:ascii="Times New Roman" w:hAnsi="Times New Roman" w:cs="Times New Roman"/>
          <w:sz w:val="24"/>
          <w:szCs w:val="24"/>
        </w:rPr>
        <w:t xml:space="preserve"> relevant documents so that they can make the decision</w:t>
      </w:r>
      <w:r>
        <w:rPr>
          <w:rFonts w:ascii="Times New Roman" w:hAnsi="Times New Roman" w:cs="Times New Roman"/>
          <w:sz w:val="24"/>
          <w:szCs w:val="24"/>
        </w:rPr>
        <w:t>s</w:t>
      </w:r>
      <w:r w:rsidRPr="0066521C">
        <w:rPr>
          <w:rFonts w:ascii="Times New Roman" w:hAnsi="Times New Roman" w:cs="Times New Roman"/>
          <w:sz w:val="24"/>
          <w:szCs w:val="24"/>
        </w:rPr>
        <w:t xml:space="preserve"> themselves whether a document is or is not </w:t>
      </w:r>
      <w:r w:rsidR="00250358">
        <w:rPr>
          <w:rFonts w:ascii="Times New Roman" w:hAnsi="Times New Roman" w:cs="Times New Roman"/>
          <w:sz w:val="24"/>
          <w:szCs w:val="24"/>
        </w:rPr>
        <w:t>a</w:t>
      </w:r>
      <w:r w:rsidRPr="0066521C">
        <w:rPr>
          <w:rFonts w:ascii="Times New Roman" w:hAnsi="Times New Roman" w:cs="Times New Roman"/>
          <w:sz w:val="24"/>
          <w:szCs w:val="24"/>
        </w:rPr>
        <w:t xml:space="preserve"> </w:t>
      </w:r>
      <w:r w:rsidR="00250358" w:rsidRPr="0066521C">
        <w:rPr>
          <w:rFonts w:ascii="Times New Roman" w:hAnsi="Times New Roman" w:cs="Times New Roman"/>
          <w:sz w:val="24"/>
          <w:szCs w:val="24"/>
        </w:rPr>
        <w:t>significant document</w:t>
      </w:r>
      <w:r w:rsidR="00250358">
        <w:rPr>
          <w:rFonts w:ascii="Times New Roman" w:hAnsi="Times New Roman" w:cs="Times New Roman"/>
          <w:sz w:val="24"/>
          <w:szCs w:val="24"/>
        </w:rPr>
        <w:t>.  They will</w:t>
      </w:r>
      <w:r>
        <w:rPr>
          <w:rFonts w:ascii="Times New Roman" w:hAnsi="Times New Roman" w:cs="Times New Roman"/>
          <w:sz w:val="24"/>
          <w:szCs w:val="24"/>
        </w:rPr>
        <w:t xml:space="preserve"> </w:t>
      </w:r>
      <w:r w:rsidRPr="0066521C">
        <w:rPr>
          <w:rFonts w:ascii="Times New Roman" w:hAnsi="Times New Roman" w:cs="Times New Roman"/>
          <w:sz w:val="24"/>
          <w:szCs w:val="24"/>
        </w:rPr>
        <w:t>disput</w:t>
      </w:r>
      <w:r>
        <w:rPr>
          <w:rFonts w:ascii="Times New Roman" w:hAnsi="Times New Roman" w:cs="Times New Roman"/>
          <w:sz w:val="24"/>
          <w:szCs w:val="24"/>
        </w:rPr>
        <w:t>e</w:t>
      </w:r>
      <w:r w:rsidRPr="0066521C">
        <w:rPr>
          <w:rFonts w:ascii="Times New Roman" w:hAnsi="Times New Roman" w:cs="Times New Roman"/>
          <w:sz w:val="24"/>
          <w:szCs w:val="24"/>
        </w:rPr>
        <w:t xml:space="preserve"> the </w:t>
      </w:r>
      <w:r>
        <w:rPr>
          <w:rFonts w:ascii="Times New Roman" w:hAnsi="Times New Roman" w:cs="Times New Roman"/>
          <w:sz w:val="24"/>
          <w:szCs w:val="24"/>
        </w:rPr>
        <w:t>responding party</w:t>
      </w:r>
      <w:r w:rsidRPr="0066521C">
        <w:rPr>
          <w:rFonts w:ascii="Times New Roman" w:hAnsi="Times New Roman" w:cs="Times New Roman"/>
          <w:sz w:val="24"/>
          <w:szCs w:val="24"/>
        </w:rPr>
        <w:t xml:space="preserve">’s proportionality </w:t>
      </w:r>
      <w:r>
        <w:rPr>
          <w:rFonts w:ascii="Times New Roman" w:hAnsi="Times New Roman" w:cs="Times New Roman"/>
          <w:sz w:val="24"/>
          <w:szCs w:val="24"/>
        </w:rPr>
        <w:t>arguments</w:t>
      </w:r>
      <w:r w:rsidRPr="0066521C">
        <w:rPr>
          <w:rFonts w:ascii="Times New Roman" w:hAnsi="Times New Roman" w:cs="Times New Roman"/>
          <w:sz w:val="24"/>
          <w:szCs w:val="24"/>
        </w:rPr>
        <w:t xml:space="preserve">, including any based on the marginal-utility test, which from their perspective are intended to </w:t>
      </w:r>
      <w:r>
        <w:rPr>
          <w:rFonts w:ascii="Times New Roman" w:hAnsi="Times New Roman" w:cs="Times New Roman"/>
          <w:sz w:val="24"/>
          <w:szCs w:val="24"/>
        </w:rPr>
        <w:t xml:space="preserve">unfairly </w:t>
      </w:r>
      <w:r w:rsidRPr="0066521C">
        <w:rPr>
          <w:rFonts w:ascii="Times New Roman" w:hAnsi="Times New Roman" w:cs="Times New Roman"/>
          <w:sz w:val="24"/>
          <w:szCs w:val="24"/>
        </w:rPr>
        <w:t>narrow their search for the most significant documents.</w:t>
      </w:r>
      <w:r w:rsidRPr="0066521C">
        <w:rPr>
          <w:rStyle w:val="FootnoteReference"/>
          <w:rFonts w:ascii="Times New Roman" w:hAnsi="Times New Roman" w:cs="Times New Roman"/>
          <w:sz w:val="24"/>
          <w:szCs w:val="24"/>
        </w:rPr>
        <w:footnoteReference w:id="82"/>
      </w:r>
      <w:r w:rsidRPr="0066521C">
        <w:rPr>
          <w:rFonts w:ascii="Times New Roman" w:hAnsi="Times New Roman" w:cs="Times New Roman"/>
          <w:sz w:val="24"/>
          <w:szCs w:val="24"/>
        </w:rPr>
        <w:t xml:space="preserve">    </w:t>
      </w:r>
    </w:p>
    <w:p w14:paraId="7024312B" w14:textId="77777777" w:rsidR="005863B9" w:rsidRPr="0066521C" w:rsidRDefault="005863B9" w:rsidP="005863B9">
      <w:pPr>
        <w:spacing w:after="0" w:line="240" w:lineRule="auto"/>
        <w:jc w:val="both"/>
        <w:rPr>
          <w:rFonts w:ascii="Times New Roman" w:eastAsia="Times New Roman" w:hAnsi="Times New Roman" w:cs="Times New Roman"/>
          <w:color w:val="222222"/>
          <w:kern w:val="0"/>
          <w:sz w:val="24"/>
          <w:szCs w:val="24"/>
          <w14:ligatures w14:val="none"/>
        </w:rPr>
      </w:pPr>
    </w:p>
    <w:p w14:paraId="0749FB8E" w14:textId="77777777" w:rsidR="007D6C47" w:rsidRDefault="00250358"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C</w:t>
      </w:r>
      <w:r w:rsidR="00A6196A" w:rsidRPr="001334EF">
        <w:rPr>
          <w:rFonts w:ascii="Times New Roman" w:eastAsia="Times New Roman" w:hAnsi="Times New Roman" w:cs="Times New Roman"/>
          <w:color w:val="222222"/>
          <w:kern w:val="0"/>
          <w:sz w:val="24"/>
          <w:szCs w:val="24"/>
          <w14:ligatures w14:val="none"/>
        </w:rPr>
        <w:t xml:space="preserve">ourts have </w:t>
      </w:r>
      <w:r w:rsidR="00A6196A">
        <w:rPr>
          <w:rFonts w:ascii="Times New Roman" w:eastAsia="Times New Roman" w:hAnsi="Times New Roman" w:cs="Times New Roman"/>
          <w:color w:val="222222"/>
          <w:kern w:val="0"/>
          <w:sz w:val="24"/>
          <w:szCs w:val="24"/>
          <w14:ligatures w14:val="none"/>
        </w:rPr>
        <w:t xml:space="preserve">required the responding party to draw </w:t>
      </w:r>
      <w:r w:rsidR="00A6196A" w:rsidRPr="001334EF">
        <w:rPr>
          <w:rFonts w:ascii="Times New Roman" w:eastAsia="Times New Roman" w:hAnsi="Times New Roman" w:cs="Times New Roman"/>
          <w:color w:val="222222"/>
          <w:kern w:val="0"/>
          <w:sz w:val="24"/>
          <w:szCs w:val="24"/>
          <w14:ligatures w14:val="none"/>
        </w:rPr>
        <w:t>sampl</w:t>
      </w:r>
      <w:r w:rsidR="00A6196A">
        <w:rPr>
          <w:rFonts w:ascii="Times New Roman" w:eastAsia="Times New Roman" w:hAnsi="Times New Roman" w:cs="Times New Roman"/>
          <w:color w:val="222222"/>
          <w:kern w:val="0"/>
          <w:sz w:val="24"/>
          <w:szCs w:val="24"/>
          <w14:ligatures w14:val="none"/>
        </w:rPr>
        <w:t>es to identify responsive documents missed in the discovery.</w:t>
      </w:r>
      <w:r w:rsidR="00A6196A">
        <w:rPr>
          <w:rStyle w:val="FootnoteReference"/>
          <w:rFonts w:ascii="Times New Roman" w:eastAsia="Times New Roman" w:hAnsi="Times New Roman" w:cs="Times New Roman"/>
          <w:color w:val="222222"/>
          <w:kern w:val="0"/>
          <w:sz w:val="24"/>
          <w:szCs w:val="24"/>
          <w14:ligatures w14:val="none"/>
        </w:rPr>
        <w:footnoteReference w:id="83"/>
      </w:r>
      <w:r w:rsidR="00A6196A" w:rsidRPr="001334EF">
        <w:rPr>
          <w:rFonts w:ascii="Times New Roman" w:eastAsia="Times New Roman" w:hAnsi="Times New Roman" w:cs="Times New Roman"/>
          <w:color w:val="222222"/>
          <w:kern w:val="0"/>
          <w:sz w:val="24"/>
          <w:szCs w:val="24"/>
          <w14:ligatures w14:val="none"/>
        </w:rPr>
        <w:t xml:space="preserve">  </w:t>
      </w:r>
      <w:r w:rsidR="00A6196A">
        <w:rPr>
          <w:rFonts w:ascii="Times New Roman" w:hAnsi="Times New Roman" w:cs="Times New Roman"/>
          <w:color w:val="333333"/>
          <w:sz w:val="24"/>
          <w:szCs w:val="24"/>
        </w:rPr>
        <w:t xml:space="preserve">But sampling alone cannot satisfy the requesting party’s concerns </w:t>
      </w:r>
      <w:r w:rsidR="00A6196A">
        <w:rPr>
          <w:rFonts w:ascii="Times New Roman" w:hAnsi="Times New Roman" w:cs="Times New Roman"/>
          <w:color w:val="333333"/>
          <w:sz w:val="24"/>
          <w:szCs w:val="24"/>
        </w:rPr>
        <w:lastRenderedPageBreak/>
        <w:t>because the responding party typically discloses only documents that it deems to be responsive, withholding documents that it deems to be nonresponsive.</w:t>
      </w:r>
      <w:r w:rsidR="00A6196A">
        <w:rPr>
          <w:rStyle w:val="FootnoteReference"/>
          <w:rFonts w:ascii="Times New Roman" w:hAnsi="Times New Roman" w:cs="Times New Roman"/>
          <w:color w:val="333333"/>
          <w:sz w:val="24"/>
          <w:szCs w:val="24"/>
        </w:rPr>
        <w:footnoteReference w:id="84"/>
      </w:r>
      <w:r w:rsidR="00A6196A">
        <w:rPr>
          <w:rFonts w:ascii="Times New Roman" w:hAnsi="Times New Roman" w:cs="Times New Roman"/>
          <w:color w:val="333333"/>
          <w:sz w:val="24"/>
          <w:szCs w:val="24"/>
        </w:rPr>
        <w:t xml:space="preserve"> </w:t>
      </w:r>
      <w:r w:rsidR="00A6196A">
        <w:rPr>
          <w:rFonts w:ascii="Times New Roman" w:eastAsia="Times New Roman" w:hAnsi="Times New Roman" w:cs="Times New Roman"/>
          <w:color w:val="222222"/>
          <w:kern w:val="0"/>
          <w:sz w:val="24"/>
          <w:szCs w:val="24"/>
          <w14:ligatures w14:val="none"/>
        </w:rPr>
        <w:t xml:space="preserve">And responding parties continue to withhold such documents </w:t>
      </w:r>
      <w:r w:rsidR="00A6196A" w:rsidRPr="001334EF">
        <w:rPr>
          <w:rFonts w:ascii="Times New Roman" w:eastAsia="Times New Roman" w:hAnsi="Times New Roman" w:cs="Times New Roman"/>
          <w:color w:val="222222"/>
          <w:kern w:val="0"/>
          <w:sz w:val="24"/>
          <w:szCs w:val="24"/>
          <w14:ligatures w14:val="none"/>
        </w:rPr>
        <w:t xml:space="preserve">because: </w:t>
      </w:r>
    </w:p>
    <w:p w14:paraId="553F1DB3" w14:textId="77777777" w:rsidR="007D6C47" w:rsidRDefault="007D6C47"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4E053C75" w14:textId="77777777" w:rsidR="007D6C47" w:rsidRDefault="00A6196A" w:rsidP="007D6C47">
      <w:pPr>
        <w:pStyle w:val="ListParagraph"/>
        <w:numPr>
          <w:ilvl w:val="0"/>
          <w:numId w:val="10"/>
        </w:num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7D6C47">
        <w:rPr>
          <w:rFonts w:ascii="Times New Roman" w:eastAsia="Times New Roman" w:hAnsi="Times New Roman" w:cs="Times New Roman"/>
          <w:color w:val="222222"/>
          <w:kern w:val="0"/>
          <w:sz w:val="24"/>
          <w:szCs w:val="24"/>
          <w14:ligatures w14:val="none"/>
        </w:rPr>
        <w:t>they are absolutely under no obligation under the Federal Rules of Civil Procedure to disclose matter that is not relevant</w:t>
      </w:r>
      <w:r w:rsidR="0027183B" w:rsidRPr="007D6C47">
        <w:rPr>
          <w:rFonts w:ascii="Times New Roman" w:eastAsia="Times New Roman" w:hAnsi="Times New Roman" w:cs="Times New Roman"/>
          <w:color w:val="222222"/>
          <w:kern w:val="0"/>
          <w:sz w:val="24"/>
          <w:szCs w:val="24"/>
          <w14:ligatures w14:val="none"/>
        </w:rPr>
        <w:t>;</w:t>
      </w:r>
      <w:r>
        <w:rPr>
          <w:rStyle w:val="FootnoteReference"/>
          <w:rFonts w:ascii="Times New Roman" w:eastAsia="Times New Roman" w:hAnsi="Times New Roman" w:cs="Times New Roman"/>
          <w:color w:val="222222"/>
          <w:kern w:val="0"/>
          <w:sz w:val="24"/>
          <w:szCs w:val="24"/>
          <w14:ligatures w14:val="none"/>
        </w:rPr>
        <w:footnoteReference w:id="85"/>
      </w:r>
      <w:r w:rsidRPr="007D6C47">
        <w:rPr>
          <w:rFonts w:ascii="Times New Roman" w:eastAsia="Times New Roman" w:hAnsi="Times New Roman" w:cs="Times New Roman"/>
          <w:color w:val="222222"/>
          <w:kern w:val="0"/>
          <w:sz w:val="24"/>
          <w:szCs w:val="24"/>
          <w14:ligatures w14:val="none"/>
        </w:rPr>
        <w:t xml:space="preserve"> </w:t>
      </w:r>
    </w:p>
    <w:p w14:paraId="33CE0838" w14:textId="77777777" w:rsidR="007D6C47" w:rsidRDefault="00A6196A" w:rsidP="007D6C47">
      <w:pPr>
        <w:pStyle w:val="ListParagraph"/>
        <w:numPr>
          <w:ilvl w:val="0"/>
          <w:numId w:val="10"/>
        </w:num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7D6C47">
        <w:rPr>
          <w:rFonts w:ascii="Times New Roman" w:eastAsia="Times New Roman" w:hAnsi="Times New Roman" w:cs="Times New Roman"/>
          <w:color w:val="222222"/>
          <w:kern w:val="0"/>
          <w:sz w:val="24"/>
          <w:szCs w:val="24"/>
          <w14:ligatures w14:val="none"/>
        </w:rPr>
        <w:t>voluntarily disclosing nonresponsive documents may in some situations raise suspicions unconnected to the case, but which could be embarrassing, invite a new lawsuit on an entirely unrelated claim, or suggest new grounds in the instant case, which would violate the lawyer’s duty to zealously represent their client’s best interests</w:t>
      </w:r>
      <w:r w:rsidR="00E845D1" w:rsidRPr="007D6C47">
        <w:rPr>
          <w:rFonts w:ascii="Times New Roman" w:eastAsia="Times New Roman" w:hAnsi="Times New Roman" w:cs="Times New Roman"/>
          <w:color w:val="222222"/>
          <w:kern w:val="0"/>
          <w:sz w:val="24"/>
          <w:szCs w:val="24"/>
          <w14:ligatures w14:val="none"/>
        </w:rPr>
        <w:t xml:space="preserve">; and </w:t>
      </w:r>
    </w:p>
    <w:p w14:paraId="0139C5D3" w14:textId="38B44D85" w:rsidR="00A6196A" w:rsidRPr="007D6C47" w:rsidRDefault="0027183B" w:rsidP="007D6C47">
      <w:pPr>
        <w:pStyle w:val="ListParagraph"/>
        <w:numPr>
          <w:ilvl w:val="0"/>
          <w:numId w:val="10"/>
        </w:num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7D6C47">
        <w:rPr>
          <w:rFonts w:ascii="Times New Roman" w:eastAsia="Times New Roman" w:hAnsi="Times New Roman" w:cs="Times New Roman"/>
          <w:color w:val="222222"/>
          <w:kern w:val="0"/>
          <w:sz w:val="24"/>
          <w:szCs w:val="24"/>
          <w14:ligatures w14:val="none"/>
        </w:rPr>
        <w:t xml:space="preserve">they do </w:t>
      </w:r>
      <w:r w:rsidR="00856598">
        <w:rPr>
          <w:rFonts w:ascii="Times New Roman" w:eastAsia="Times New Roman" w:hAnsi="Times New Roman" w:cs="Times New Roman"/>
          <w:color w:val="222222"/>
          <w:kern w:val="0"/>
          <w:sz w:val="24"/>
          <w:szCs w:val="24"/>
          <w14:ligatures w14:val="none"/>
        </w:rPr>
        <w:t>not</w:t>
      </w:r>
      <w:r w:rsidRPr="007D6C47">
        <w:rPr>
          <w:rFonts w:ascii="Times New Roman" w:eastAsia="Times New Roman" w:hAnsi="Times New Roman" w:cs="Times New Roman"/>
          <w:color w:val="222222"/>
          <w:kern w:val="0"/>
          <w:sz w:val="24"/>
          <w:szCs w:val="24"/>
          <w14:ligatures w14:val="none"/>
        </w:rPr>
        <w:t xml:space="preserve"> want to </w:t>
      </w:r>
      <w:r w:rsidR="00E845D1" w:rsidRPr="007D6C47">
        <w:rPr>
          <w:rFonts w:ascii="Times New Roman" w:eastAsia="Times New Roman" w:hAnsi="Times New Roman" w:cs="Times New Roman"/>
          <w:color w:val="222222"/>
          <w:kern w:val="0"/>
          <w:sz w:val="24"/>
          <w:szCs w:val="24"/>
          <w14:ligatures w14:val="none"/>
        </w:rPr>
        <w:t>risk demands to redo discovery based on the number of allegedly responsive documents found in the random sample of nonresponsive documents.</w:t>
      </w:r>
      <w:r w:rsidR="00A6196A">
        <w:rPr>
          <w:rStyle w:val="FootnoteReference"/>
          <w:rFonts w:ascii="Times New Roman" w:eastAsia="Times New Roman" w:hAnsi="Times New Roman" w:cs="Times New Roman"/>
          <w:color w:val="222222"/>
          <w:kern w:val="0"/>
          <w:sz w:val="24"/>
          <w:szCs w:val="24"/>
          <w14:ligatures w14:val="none"/>
        </w:rPr>
        <w:footnoteReference w:id="86"/>
      </w:r>
      <w:r w:rsidR="00A6196A" w:rsidRPr="007D6C47">
        <w:rPr>
          <w:rFonts w:ascii="Times New Roman" w:eastAsia="Times New Roman" w:hAnsi="Times New Roman" w:cs="Times New Roman"/>
          <w:color w:val="222222"/>
          <w:kern w:val="0"/>
          <w:sz w:val="24"/>
          <w:szCs w:val="24"/>
          <w14:ligatures w14:val="none"/>
        </w:rPr>
        <w:t xml:space="preserve">  </w:t>
      </w:r>
    </w:p>
    <w:p w14:paraId="2066D45F"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11D3F774" w14:textId="0B0A0CB4" w:rsidR="00A6196A" w:rsidRDefault="00250358" w:rsidP="000F6E83">
      <w:pPr>
        <w:jc w:val="both"/>
        <w:rPr>
          <w:rFonts w:ascii="Times New Roman" w:eastAsia="Times New Roman" w:hAnsi="Times New Roman" w:cs="Times New Roman"/>
          <w:color w:val="222222"/>
          <w:kern w:val="0"/>
          <w:sz w:val="24"/>
          <w:szCs w:val="24"/>
          <w14:ligatures w14:val="none"/>
        </w:rPr>
      </w:pPr>
      <w:r>
        <w:rPr>
          <w:rFonts w:ascii="Times New Roman" w:hAnsi="Times New Roman" w:cs="Times New Roman"/>
          <w:color w:val="333333"/>
          <w:sz w:val="24"/>
          <w:szCs w:val="24"/>
        </w:rPr>
        <w:t>Of course, a</w:t>
      </w:r>
      <w:r w:rsidR="00A6196A">
        <w:rPr>
          <w:rFonts w:ascii="Times New Roman" w:hAnsi="Times New Roman" w:cs="Times New Roman"/>
          <w:color w:val="333333"/>
          <w:sz w:val="24"/>
          <w:szCs w:val="24"/>
        </w:rPr>
        <w:t xml:space="preserve"> responding party </w:t>
      </w:r>
      <w:r w:rsidR="00D9545F">
        <w:rPr>
          <w:rFonts w:ascii="Times New Roman" w:hAnsi="Times New Roman" w:cs="Times New Roman"/>
          <w:color w:val="333333"/>
          <w:sz w:val="24"/>
          <w:szCs w:val="24"/>
        </w:rPr>
        <w:t>can</w:t>
      </w:r>
      <w:r w:rsidR="00A6196A">
        <w:rPr>
          <w:rFonts w:ascii="Times New Roman" w:hAnsi="Times New Roman" w:cs="Times New Roman"/>
          <w:color w:val="333333"/>
          <w:sz w:val="24"/>
          <w:szCs w:val="24"/>
        </w:rPr>
        <w:t xml:space="preserve"> refuse to disclose any document that is not responsive or relevant and put the requesting party to the test by requiring a showing that their discovery is deficient.</w:t>
      </w:r>
      <w:r w:rsidR="00A6196A">
        <w:rPr>
          <w:rStyle w:val="FootnoteReference"/>
          <w:rFonts w:ascii="Times New Roman" w:hAnsi="Times New Roman" w:cs="Times New Roman"/>
          <w:color w:val="333333"/>
          <w:sz w:val="24"/>
          <w:szCs w:val="24"/>
        </w:rPr>
        <w:footnoteReference w:id="87"/>
      </w:r>
      <w:r w:rsidR="00A6196A">
        <w:rPr>
          <w:rFonts w:ascii="Times New Roman" w:hAnsi="Times New Roman" w:cs="Times New Roman"/>
          <w:color w:val="333333"/>
          <w:sz w:val="24"/>
          <w:szCs w:val="24"/>
        </w:rPr>
        <w:t xml:space="preserve">  But such a response only enshrines the present wasteful practices of parties </w:t>
      </w:r>
      <w:r w:rsidR="00A6196A">
        <w:rPr>
          <w:rFonts w:ascii="Times New Roman" w:hAnsi="Times New Roman" w:cs="Times New Roman"/>
          <w:color w:val="333333"/>
          <w:sz w:val="24"/>
          <w:szCs w:val="24"/>
        </w:rPr>
        <w:lastRenderedPageBreak/>
        <w:t xml:space="preserve">requesting all possibly relevant information located on any conceivably relevant data sources.  And, as judges become increasingly frustrated with both sides, they mandate increased parties’ participation in the conducting of </w:t>
      </w:r>
      <w:proofErr w:type="spellStart"/>
      <w:r w:rsidR="00A6196A">
        <w:rPr>
          <w:rFonts w:ascii="Times New Roman" w:hAnsi="Times New Roman" w:cs="Times New Roman"/>
          <w:color w:val="333333"/>
          <w:sz w:val="24"/>
          <w:szCs w:val="24"/>
        </w:rPr>
        <w:t>ediscovery</w:t>
      </w:r>
      <w:proofErr w:type="spellEnd"/>
      <w:r w:rsidR="0039170A">
        <w:rPr>
          <w:rFonts w:ascii="Times New Roman" w:hAnsi="Times New Roman" w:cs="Times New Roman"/>
          <w:color w:val="333333"/>
          <w:sz w:val="24"/>
          <w:szCs w:val="24"/>
        </w:rPr>
        <w:t>, doubling down on entrenched practices producing all possibly relevant documents</w:t>
      </w:r>
      <w:r w:rsidR="00A6196A">
        <w:rPr>
          <w:rFonts w:ascii="Times New Roman" w:hAnsi="Times New Roman" w:cs="Times New Roman"/>
          <w:color w:val="333333"/>
          <w:sz w:val="24"/>
          <w:szCs w:val="24"/>
        </w:rPr>
        <w:t xml:space="preserve">. </w:t>
      </w:r>
    </w:p>
    <w:p w14:paraId="0BC8C648" w14:textId="681C3D6D"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P</w:t>
      </w:r>
      <w:r w:rsidRPr="001334EF">
        <w:rPr>
          <w:rFonts w:ascii="Times New Roman" w:eastAsia="Times New Roman" w:hAnsi="Times New Roman" w:cs="Times New Roman"/>
          <w:color w:val="222222"/>
          <w:kern w:val="0"/>
          <w:sz w:val="24"/>
          <w:szCs w:val="24"/>
          <w14:ligatures w14:val="none"/>
        </w:rPr>
        <w:t xml:space="preserve">ractical means must be devised to </w:t>
      </w:r>
      <w:r>
        <w:rPr>
          <w:rFonts w:ascii="Times New Roman" w:eastAsia="Times New Roman" w:hAnsi="Times New Roman" w:cs="Times New Roman"/>
          <w:color w:val="222222"/>
          <w:kern w:val="0"/>
          <w:sz w:val="24"/>
          <w:szCs w:val="24"/>
          <w14:ligatures w14:val="none"/>
        </w:rPr>
        <w:t xml:space="preserve">break the impasse and </w:t>
      </w:r>
      <w:r w:rsidRPr="001334EF">
        <w:rPr>
          <w:rFonts w:ascii="Times New Roman" w:eastAsia="Times New Roman" w:hAnsi="Times New Roman" w:cs="Times New Roman"/>
          <w:color w:val="222222"/>
          <w:kern w:val="0"/>
          <w:sz w:val="24"/>
          <w:szCs w:val="24"/>
          <w14:ligatures w14:val="none"/>
        </w:rPr>
        <w:t xml:space="preserve">strengthen the parties’ confidence </w:t>
      </w:r>
      <w:r>
        <w:rPr>
          <w:rFonts w:ascii="Times New Roman" w:eastAsia="Times New Roman" w:hAnsi="Times New Roman" w:cs="Times New Roman"/>
          <w:color w:val="222222"/>
          <w:kern w:val="0"/>
          <w:sz w:val="24"/>
          <w:szCs w:val="24"/>
          <w14:ligatures w14:val="none"/>
        </w:rPr>
        <w:t xml:space="preserve">in the </w:t>
      </w:r>
      <w:proofErr w:type="spellStart"/>
      <w:r>
        <w:rPr>
          <w:rFonts w:ascii="Times New Roman" w:eastAsia="Times New Roman" w:hAnsi="Times New Roman" w:cs="Times New Roman"/>
          <w:color w:val="222222"/>
          <w:kern w:val="0"/>
          <w:sz w:val="24"/>
          <w:szCs w:val="24"/>
          <w14:ligatures w14:val="none"/>
        </w:rPr>
        <w:t>ediscovery</w:t>
      </w:r>
      <w:proofErr w:type="spellEnd"/>
      <w:r>
        <w:rPr>
          <w:rFonts w:ascii="Times New Roman" w:eastAsia="Times New Roman" w:hAnsi="Times New Roman" w:cs="Times New Roman"/>
          <w:color w:val="222222"/>
          <w:kern w:val="0"/>
          <w:sz w:val="24"/>
          <w:szCs w:val="24"/>
          <w14:ligatures w14:val="none"/>
        </w:rPr>
        <w:t xml:space="preserve"> without undermining the responding party lawyer’s obligation to faithfully represent their client’s best interests.</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 xml:space="preserve">OPES proposes </w:t>
      </w:r>
      <w:r w:rsidR="00D9545F">
        <w:rPr>
          <w:rFonts w:ascii="Times New Roman" w:eastAsia="Times New Roman" w:hAnsi="Times New Roman" w:cs="Times New Roman"/>
          <w:color w:val="222222"/>
          <w:kern w:val="0"/>
          <w:sz w:val="24"/>
          <w:szCs w:val="24"/>
          <w14:ligatures w14:val="none"/>
        </w:rPr>
        <w:t xml:space="preserve">a “Grand Compromise” </w:t>
      </w:r>
      <w:r>
        <w:rPr>
          <w:rFonts w:ascii="Times New Roman" w:eastAsia="Times New Roman" w:hAnsi="Times New Roman" w:cs="Times New Roman"/>
          <w:color w:val="222222"/>
          <w:kern w:val="0"/>
          <w:sz w:val="24"/>
          <w:szCs w:val="24"/>
          <w14:ligatures w14:val="none"/>
        </w:rPr>
        <w:t xml:space="preserve">that can be </w:t>
      </w:r>
      <w:r w:rsidR="00D9545F">
        <w:rPr>
          <w:rFonts w:ascii="Times New Roman" w:eastAsia="Times New Roman" w:hAnsi="Times New Roman" w:cs="Times New Roman"/>
          <w:color w:val="222222"/>
          <w:kern w:val="0"/>
          <w:sz w:val="24"/>
          <w:szCs w:val="24"/>
          <w14:ligatures w14:val="none"/>
        </w:rPr>
        <w:t>agreed to</w:t>
      </w:r>
      <w:r>
        <w:rPr>
          <w:rFonts w:ascii="Times New Roman" w:eastAsia="Times New Roman" w:hAnsi="Times New Roman" w:cs="Times New Roman"/>
          <w:color w:val="222222"/>
          <w:kern w:val="0"/>
          <w:sz w:val="24"/>
          <w:szCs w:val="24"/>
          <w14:ligatures w14:val="none"/>
        </w:rPr>
        <w:t xml:space="preserve"> by the parties with leave of court or ordered by a court to </w:t>
      </w:r>
      <w:r w:rsidR="00D9545F">
        <w:rPr>
          <w:rFonts w:ascii="Times New Roman" w:eastAsia="Times New Roman" w:hAnsi="Times New Roman" w:cs="Times New Roman"/>
          <w:color w:val="222222"/>
          <w:kern w:val="0"/>
          <w:sz w:val="24"/>
          <w:szCs w:val="24"/>
          <w14:ligatures w14:val="none"/>
        </w:rPr>
        <w:t xml:space="preserve">prevent or </w:t>
      </w:r>
      <w:r>
        <w:rPr>
          <w:rFonts w:ascii="Times New Roman" w:eastAsia="Times New Roman" w:hAnsi="Times New Roman" w:cs="Times New Roman"/>
          <w:color w:val="222222"/>
          <w:kern w:val="0"/>
          <w:sz w:val="24"/>
          <w:szCs w:val="24"/>
          <w14:ligatures w14:val="none"/>
        </w:rPr>
        <w:t xml:space="preserve">resolve </w:t>
      </w:r>
      <w:proofErr w:type="spellStart"/>
      <w:r>
        <w:rPr>
          <w:rFonts w:ascii="Times New Roman" w:eastAsia="Times New Roman" w:hAnsi="Times New Roman" w:cs="Times New Roman"/>
          <w:color w:val="222222"/>
          <w:kern w:val="0"/>
          <w:sz w:val="24"/>
          <w:szCs w:val="24"/>
          <w14:ligatures w14:val="none"/>
        </w:rPr>
        <w:t>ediscovery</w:t>
      </w:r>
      <w:proofErr w:type="spellEnd"/>
      <w:r>
        <w:rPr>
          <w:rFonts w:ascii="Times New Roman" w:eastAsia="Times New Roman" w:hAnsi="Times New Roman" w:cs="Times New Roman"/>
          <w:color w:val="222222"/>
          <w:kern w:val="0"/>
          <w:sz w:val="24"/>
          <w:szCs w:val="24"/>
          <w14:ligatures w14:val="none"/>
        </w:rPr>
        <w:t xml:space="preserve"> dispute</w:t>
      </w:r>
      <w:r w:rsidR="00D9545F">
        <w:rPr>
          <w:rFonts w:ascii="Times New Roman" w:eastAsia="Times New Roman" w:hAnsi="Times New Roman" w:cs="Times New Roman"/>
          <w:color w:val="222222"/>
          <w:kern w:val="0"/>
          <w:sz w:val="24"/>
          <w:szCs w:val="24"/>
          <w14:ligatures w14:val="none"/>
        </w:rPr>
        <w:t>s</w:t>
      </w:r>
      <w:r>
        <w:rPr>
          <w:rFonts w:ascii="Times New Roman" w:eastAsia="Times New Roman" w:hAnsi="Times New Roman" w:cs="Times New Roman"/>
          <w:color w:val="222222"/>
          <w:kern w:val="0"/>
          <w:sz w:val="24"/>
          <w:szCs w:val="24"/>
          <w14:ligatures w14:val="none"/>
        </w:rPr>
        <w:t>.</w:t>
      </w:r>
    </w:p>
    <w:p w14:paraId="45609715" w14:textId="77777777" w:rsidR="00A6196A" w:rsidRDefault="00A6196A" w:rsidP="000F6E8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796E19A2" w14:textId="69DB11EE" w:rsidR="00A6196A" w:rsidRDefault="00A6196A" w:rsidP="004F7972">
      <w:pPr>
        <w:spacing w:after="0" w:line="240" w:lineRule="auto"/>
        <w:ind w:left="720" w:right="720"/>
        <w:jc w:val="both"/>
        <w:rPr>
          <w:rFonts w:ascii="Times New Roman" w:hAnsi="Times New Roman" w:cs="Times New Roman"/>
          <w:color w:val="333333"/>
          <w:sz w:val="24"/>
          <w:szCs w:val="24"/>
        </w:rPr>
      </w:pPr>
      <w:r w:rsidRPr="005E0399">
        <w:rPr>
          <w:rFonts w:ascii="Times New Roman" w:hAnsi="Times New Roman" w:cs="Times New Roman"/>
          <w:b/>
          <w:bCs/>
          <w:color w:val="333333"/>
          <w:sz w:val="24"/>
          <w:szCs w:val="24"/>
        </w:rPr>
        <w:t xml:space="preserve">Best </w:t>
      </w:r>
      <w:r>
        <w:rPr>
          <w:rFonts w:ascii="Times New Roman" w:hAnsi="Times New Roman" w:cs="Times New Roman"/>
          <w:b/>
          <w:bCs/>
          <w:color w:val="333333"/>
          <w:sz w:val="24"/>
          <w:szCs w:val="24"/>
        </w:rPr>
        <w:t>P</w:t>
      </w:r>
      <w:r w:rsidRPr="005E0399">
        <w:rPr>
          <w:rFonts w:ascii="Times New Roman" w:hAnsi="Times New Roman" w:cs="Times New Roman"/>
          <w:b/>
          <w:bCs/>
          <w:color w:val="333333"/>
          <w:sz w:val="24"/>
          <w:szCs w:val="24"/>
        </w:rPr>
        <w:t>ractice 5-A:</w:t>
      </w:r>
      <w:r w:rsidR="007D6C47">
        <w:rPr>
          <w:rFonts w:ascii="Times New Roman" w:hAnsi="Times New Roman" w:cs="Times New Roman"/>
          <w:color w:val="333333"/>
          <w:sz w:val="24"/>
          <w:szCs w:val="24"/>
        </w:rPr>
        <w:t xml:space="preserve"> A court should consider encouraging or ordering the responding party to conduct simple random sampling of nonresponsive documents, disclosing all non-privileged documents to the requesting party, but entitle the responding party to withhold up to a maximum of 100 documents that it has concerns with, subject to an </w:t>
      </w:r>
      <w:r w:rsidR="007D6C47" w:rsidRPr="004B02FD">
        <w:rPr>
          <w:rFonts w:ascii="Times New Roman" w:hAnsi="Times New Roman" w:cs="Times New Roman"/>
          <w:i/>
          <w:iCs/>
          <w:color w:val="333333"/>
          <w:sz w:val="24"/>
          <w:szCs w:val="24"/>
        </w:rPr>
        <w:t>in camera</w:t>
      </w:r>
      <w:r w:rsidR="007D6C47">
        <w:rPr>
          <w:rFonts w:ascii="Times New Roman" w:hAnsi="Times New Roman" w:cs="Times New Roman"/>
          <w:color w:val="333333"/>
          <w:sz w:val="24"/>
          <w:szCs w:val="24"/>
        </w:rPr>
        <w:t xml:space="preserve"> examination by the judge to determine whether the documents are relevant and responsive.</w:t>
      </w:r>
    </w:p>
    <w:p w14:paraId="2AFB3EA1" w14:textId="77777777" w:rsidR="00A6196A" w:rsidRDefault="00A6196A" w:rsidP="00E62A27">
      <w:pPr>
        <w:spacing w:after="0" w:line="240" w:lineRule="auto"/>
        <w:ind w:left="720"/>
        <w:jc w:val="both"/>
        <w:rPr>
          <w:rFonts w:ascii="Times New Roman" w:hAnsi="Times New Roman" w:cs="Times New Roman"/>
          <w:color w:val="333333"/>
          <w:sz w:val="24"/>
          <w:szCs w:val="24"/>
        </w:rPr>
      </w:pPr>
    </w:p>
    <w:p w14:paraId="7C8A051F" w14:textId="7844FE8F" w:rsidR="007D6C47" w:rsidRDefault="007D6C47" w:rsidP="00805743">
      <w:pPr>
        <w:shd w:val="clear" w:color="auto" w:fill="FFFFFF"/>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Under Fed. R. Civ. P.  1, a court should “construe, administer, and employ the rules to secure the just, speedy, and inexpensive determination of every action and proceeding,” including mass-tort MDLs. </w:t>
      </w:r>
      <w:r w:rsidR="00AA4FCF">
        <w:rPr>
          <w:rFonts w:ascii="Times New Roman" w:hAnsi="Times New Roman" w:cs="Times New Roman"/>
          <w:color w:val="333333"/>
          <w:sz w:val="24"/>
          <w:szCs w:val="24"/>
        </w:rPr>
        <w:t xml:space="preserve">Although incurring tens of millions of dollars </w:t>
      </w:r>
      <w:r w:rsidR="00856598">
        <w:rPr>
          <w:rFonts w:ascii="Times New Roman" w:hAnsi="Times New Roman" w:cs="Times New Roman"/>
          <w:color w:val="333333"/>
          <w:sz w:val="24"/>
          <w:szCs w:val="24"/>
        </w:rPr>
        <w:t xml:space="preserve">of </w:t>
      </w:r>
      <w:r w:rsidR="00AA4FCF">
        <w:rPr>
          <w:rFonts w:ascii="Times New Roman" w:hAnsi="Times New Roman" w:cs="Times New Roman"/>
          <w:color w:val="333333"/>
          <w:sz w:val="24"/>
          <w:szCs w:val="24"/>
        </w:rPr>
        <w:t xml:space="preserve">expense in </w:t>
      </w:r>
      <w:proofErr w:type="spellStart"/>
      <w:r w:rsidR="00AA4FCF">
        <w:rPr>
          <w:rFonts w:ascii="Times New Roman" w:hAnsi="Times New Roman" w:cs="Times New Roman"/>
          <w:color w:val="333333"/>
          <w:sz w:val="24"/>
          <w:szCs w:val="24"/>
        </w:rPr>
        <w:t>ediscovery</w:t>
      </w:r>
      <w:proofErr w:type="spellEnd"/>
      <w:r w:rsidR="00AA4FCF">
        <w:rPr>
          <w:rFonts w:ascii="Times New Roman" w:hAnsi="Times New Roman" w:cs="Times New Roman"/>
          <w:color w:val="333333"/>
          <w:sz w:val="24"/>
          <w:szCs w:val="24"/>
        </w:rPr>
        <w:t xml:space="preserve"> might arguably be acceptable under Rule 26 as proportional to the needs of the case, it is not “inexpensive.”  Nor does it facilitate “speedy” determinations. And it is difficult to justify reviewing millions of inconsequential documents as “just.”</w:t>
      </w:r>
      <w:r w:rsidR="00AA4FCF">
        <w:rPr>
          <w:rStyle w:val="FootnoteReference"/>
          <w:rFonts w:ascii="Times New Roman" w:hAnsi="Times New Roman" w:cs="Times New Roman"/>
          <w:color w:val="333333"/>
          <w:sz w:val="24"/>
          <w:szCs w:val="24"/>
        </w:rPr>
        <w:footnoteReference w:id="88"/>
      </w:r>
      <w:r w:rsidR="00AA4FCF">
        <w:rPr>
          <w:rFonts w:ascii="Times New Roman" w:hAnsi="Times New Roman" w:cs="Times New Roman"/>
          <w:color w:val="333333"/>
          <w:sz w:val="24"/>
          <w:szCs w:val="24"/>
        </w:rPr>
        <w:t xml:space="preserve"> Disclosure of random sampling of nonresponsive documents is an effective tool that would substantially mitigate the need and justification to review hundreds of thousands or millions of inconsequential documents.</w:t>
      </w:r>
    </w:p>
    <w:p w14:paraId="7905FA1C" w14:textId="77777777" w:rsidR="007D6C47" w:rsidRDefault="007D6C47" w:rsidP="00805743">
      <w:pPr>
        <w:shd w:val="clear" w:color="auto" w:fill="FFFFFF"/>
        <w:spacing w:after="0" w:line="240" w:lineRule="auto"/>
        <w:jc w:val="both"/>
        <w:rPr>
          <w:rFonts w:ascii="Times New Roman" w:hAnsi="Times New Roman" w:cs="Times New Roman"/>
          <w:color w:val="333333"/>
          <w:sz w:val="24"/>
          <w:szCs w:val="24"/>
        </w:rPr>
      </w:pPr>
    </w:p>
    <w:p w14:paraId="03E12CB0" w14:textId="55F37CC2" w:rsidR="00A6196A" w:rsidRDefault="007D6C47" w:rsidP="00805743">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hAnsi="Times New Roman" w:cs="Times New Roman"/>
          <w:color w:val="333333"/>
          <w:sz w:val="24"/>
          <w:szCs w:val="24"/>
        </w:rPr>
        <w:t xml:space="preserve"> </w:t>
      </w:r>
      <w:r w:rsidR="00A6196A">
        <w:rPr>
          <w:rFonts w:ascii="Times New Roman" w:hAnsi="Times New Roman" w:cs="Times New Roman"/>
          <w:color w:val="333333"/>
          <w:sz w:val="24"/>
          <w:szCs w:val="24"/>
        </w:rPr>
        <w:t xml:space="preserve">A transparent validation process, which discloses all documents, including nonresponsive documents, addresses the root cause of the </w:t>
      </w:r>
      <w:proofErr w:type="spellStart"/>
      <w:r w:rsidR="00A6196A">
        <w:rPr>
          <w:rFonts w:ascii="Times New Roman" w:hAnsi="Times New Roman" w:cs="Times New Roman"/>
          <w:color w:val="333333"/>
          <w:sz w:val="24"/>
          <w:szCs w:val="24"/>
        </w:rPr>
        <w:t>ediscovery</w:t>
      </w:r>
      <w:proofErr w:type="spellEnd"/>
      <w:r w:rsidR="00A6196A">
        <w:rPr>
          <w:rFonts w:ascii="Times New Roman" w:hAnsi="Times New Roman" w:cs="Times New Roman"/>
          <w:color w:val="333333"/>
          <w:sz w:val="24"/>
          <w:szCs w:val="24"/>
        </w:rPr>
        <w:t xml:space="preserve"> problem. </w:t>
      </w:r>
      <w:r w:rsidR="00A6196A">
        <w:rPr>
          <w:rFonts w:ascii="Times New Roman" w:eastAsia="Times New Roman" w:hAnsi="Times New Roman" w:cs="Times New Roman"/>
          <w:color w:val="222222"/>
          <w:kern w:val="0"/>
          <w:sz w:val="24"/>
          <w:szCs w:val="24"/>
          <w14:ligatures w14:val="none"/>
        </w:rPr>
        <w:t>But (and here is the key point) absent disclosure of the nonresponsive documents in the validation process, the requesting party will not accept at face value the responding party’s assertions that no document important in resolving the issues was found in the sample.</w:t>
      </w:r>
      <w:r w:rsidR="00A6196A">
        <w:rPr>
          <w:rStyle w:val="FootnoteReference"/>
          <w:rFonts w:ascii="Times New Roman" w:eastAsia="Times New Roman" w:hAnsi="Times New Roman" w:cs="Times New Roman"/>
          <w:color w:val="222222"/>
          <w:kern w:val="0"/>
          <w:sz w:val="24"/>
          <w:szCs w:val="24"/>
          <w14:ligatures w14:val="none"/>
        </w:rPr>
        <w:footnoteReference w:id="89"/>
      </w:r>
      <w:r w:rsidR="00A6196A">
        <w:rPr>
          <w:rFonts w:ascii="Times New Roman" w:eastAsia="Times New Roman" w:hAnsi="Times New Roman" w:cs="Times New Roman"/>
          <w:color w:val="222222"/>
          <w:kern w:val="0"/>
          <w:sz w:val="24"/>
          <w:szCs w:val="24"/>
          <w14:ligatures w14:val="none"/>
        </w:rPr>
        <w:t xml:space="preserve">  </w:t>
      </w:r>
      <w:r w:rsidR="0097072D">
        <w:rPr>
          <w:rFonts w:ascii="Times New Roman" w:eastAsia="Times New Roman" w:hAnsi="Times New Roman" w:cs="Times New Roman"/>
          <w:color w:val="222222"/>
          <w:kern w:val="0"/>
          <w:sz w:val="24"/>
          <w:szCs w:val="24"/>
          <w14:ligatures w14:val="none"/>
        </w:rPr>
        <w:t>And t</w:t>
      </w:r>
      <w:r w:rsidR="00A6196A">
        <w:rPr>
          <w:rFonts w:ascii="Times New Roman" w:eastAsia="Times New Roman" w:hAnsi="Times New Roman" w:cs="Times New Roman"/>
          <w:color w:val="222222"/>
          <w:kern w:val="0"/>
          <w:sz w:val="24"/>
          <w:szCs w:val="24"/>
          <w14:ligatures w14:val="none"/>
        </w:rPr>
        <w:t>he requesting party w</w:t>
      </w:r>
      <w:r w:rsidR="00D9545F">
        <w:rPr>
          <w:rFonts w:ascii="Times New Roman" w:eastAsia="Times New Roman" w:hAnsi="Times New Roman" w:cs="Times New Roman"/>
          <w:color w:val="222222"/>
          <w:kern w:val="0"/>
          <w:sz w:val="24"/>
          <w:szCs w:val="24"/>
          <w14:ligatures w14:val="none"/>
        </w:rPr>
        <w:t xml:space="preserve">ill </w:t>
      </w:r>
      <w:r w:rsidR="00A6196A">
        <w:rPr>
          <w:rFonts w:ascii="Times New Roman" w:eastAsia="Times New Roman" w:hAnsi="Times New Roman" w:cs="Times New Roman"/>
          <w:color w:val="222222"/>
          <w:kern w:val="0"/>
          <w:sz w:val="24"/>
          <w:szCs w:val="24"/>
          <w14:ligatures w14:val="none"/>
        </w:rPr>
        <w:t xml:space="preserve">likely </w:t>
      </w:r>
      <w:r w:rsidR="00F7410B">
        <w:rPr>
          <w:rFonts w:ascii="Times New Roman" w:eastAsia="Times New Roman" w:hAnsi="Times New Roman" w:cs="Times New Roman"/>
          <w:color w:val="222222"/>
          <w:kern w:val="0"/>
          <w:sz w:val="24"/>
          <w:szCs w:val="24"/>
          <w14:ligatures w14:val="none"/>
        </w:rPr>
        <w:t xml:space="preserve">continue to </w:t>
      </w:r>
      <w:r w:rsidR="00A6196A">
        <w:rPr>
          <w:rFonts w:ascii="Times New Roman" w:eastAsia="Times New Roman" w:hAnsi="Times New Roman" w:cs="Times New Roman"/>
          <w:color w:val="222222"/>
          <w:kern w:val="0"/>
          <w:sz w:val="24"/>
          <w:szCs w:val="24"/>
          <w14:ligatures w14:val="none"/>
        </w:rPr>
        <w:lastRenderedPageBreak/>
        <w:t xml:space="preserve">challenge the responding party’s search methodology, identifying deficiencies in failing to identify all </w:t>
      </w:r>
      <w:r w:rsidR="00D27ACF">
        <w:rPr>
          <w:rFonts w:ascii="Times New Roman" w:eastAsia="Times New Roman" w:hAnsi="Times New Roman" w:cs="Times New Roman"/>
          <w:color w:val="222222"/>
          <w:kern w:val="0"/>
          <w:sz w:val="24"/>
          <w:szCs w:val="24"/>
          <w14:ligatures w14:val="none"/>
        </w:rPr>
        <w:t>possibly</w:t>
      </w:r>
      <w:r w:rsidR="00A6196A">
        <w:rPr>
          <w:rFonts w:ascii="Times New Roman" w:eastAsia="Times New Roman" w:hAnsi="Times New Roman" w:cs="Times New Roman"/>
          <w:color w:val="222222"/>
          <w:kern w:val="0"/>
          <w:sz w:val="24"/>
          <w:szCs w:val="24"/>
          <w14:ligatures w14:val="none"/>
        </w:rPr>
        <w:t xml:space="preserve"> relevant information that the requesting party was entitled to.</w:t>
      </w:r>
      <w:r w:rsidR="00A6196A">
        <w:rPr>
          <w:rStyle w:val="FootnoteReference"/>
          <w:rFonts w:ascii="Times New Roman" w:eastAsia="Times New Roman" w:hAnsi="Times New Roman" w:cs="Times New Roman"/>
          <w:color w:val="222222"/>
          <w:kern w:val="0"/>
          <w:sz w:val="24"/>
          <w:szCs w:val="24"/>
          <w14:ligatures w14:val="none"/>
        </w:rPr>
        <w:footnoteReference w:id="90"/>
      </w:r>
    </w:p>
    <w:p w14:paraId="16CF462D" w14:textId="77777777" w:rsidR="00A6196A" w:rsidRDefault="00A6196A" w:rsidP="00E62A27">
      <w:pPr>
        <w:spacing w:after="0" w:line="240" w:lineRule="auto"/>
        <w:jc w:val="both"/>
        <w:rPr>
          <w:rFonts w:ascii="Times New Roman" w:hAnsi="Times New Roman" w:cs="Times New Roman"/>
          <w:color w:val="333333"/>
          <w:sz w:val="24"/>
          <w:szCs w:val="24"/>
        </w:rPr>
      </w:pPr>
    </w:p>
    <w:p w14:paraId="38DB33F3" w14:textId="52D3B660" w:rsidR="00A6196A" w:rsidRPr="000E5ABB" w:rsidRDefault="00A6196A" w:rsidP="000E5ABB">
      <w:pPr>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hAnsi="Times New Roman" w:cs="Times New Roman"/>
          <w:sz w:val="24"/>
          <w:szCs w:val="24"/>
        </w:rPr>
        <w:t>The bench and bar in three major mass-tort MDLs as well as the Department of Justice Antitrust Division and the Federal Trade Commission</w:t>
      </w:r>
      <w:r w:rsidR="00692F06">
        <w:rPr>
          <w:rFonts w:ascii="Times New Roman" w:hAnsi="Times New Roman" w:cs="Times New Roman"/>
          <w:sz w:val="24"/>
          <w:szCs w:val="24"/>
        </w:rPr>
        <w:t xml:space="preserve"> addressed the root-cause </w:t>
      </w:r>
      <w:r w:rsidR="00F7410B">
        <w:rPr>
          <w:rFonts w:ascii="Times New Roman" w:hAnsi="Times New Roman" w:cs="Times New Roman"/>
          <w:sz w:val="24"/>
          <w:szCs w:val="24"/>
        </w:rPr>
        <w:t xml:space="preserve">of the </w:t>
      </w:r>
      <w:proofErr w:type="spellStart"/>
      <w:r w:rsidR="00692F06">
        <w:rPr>
          <w:rFonts w:ascii="Times New Roman" w:hAnsi="Times New Roman" w:cs="Times New Roman"/>
          <w:sz w:val="24"/>
          <w:szCs w:val="24"/>
        </w:rPr>
        <w:t>ediscovery</w:t>
      </w:r>
      <w:proofErr w:type="spellEnd"/>
      <w:r w:rsidR="00692F06">
        <w:rPr>
          <w:rFonts w:ascii="Times New Roman" w:hAnsi="Times New Roman" w:cs="Times New Roman"/>
          <w:sz w:val="24"/>
          <w:szCs w:val="24"/>
        </w:rPr>
        <w:t xml:space="preserve"> problem and </w:t>
      </w:r>
      <w:r>
        <w:rPr>
          <w:rFonts w:ascii="Times New Roman" w:hAnsi="Times New Roman" w:cs="Times New Roman"/>
          <w:sz w:val="24"/>
          <w:szCs w:val="24"/>
        </w:rPr>
        <w:t>required disclosure of all documents drawn from a random sample of nonresponsive documents as a validation process.</w:t>
      </w:r>
      <w:r>
        <w:rPr>
          <w:rStyle w:val="FootnoteReference"/>
          <w:rFonts w:ascii="Times New Roman" w:hAnsi="Times New Roman" w:cs="Times New Roman"/>
          <w:sz w:val="24"/>
          <w:szCs w:val="24"/>
        </w:rPr>
        <w:footnoteReference w:id="91"/>
      </w:r>
      <w:r>
        <w:rPr>
          <w:rFonts w:ascii="Times New Roman" w:hAnsi="Times New Roman" w:cs="Times New Roman"/>
          <w:sz w:val="24"/>
          <w:szCs w:val="24"/>
        </w:rPr>
        <w:t xml:space="preserve">  </w:t>
      </w:r>
      <w:r w:rsidR="00692F06">
        <w:rPr>
          <w:rFonts w:ascii="Times New Roman" w:hAnsi="Times New Roman" w:cs="Times New Roman"/>
          <w:sz w:val="24"/>
          <w:szCs w:val="24"/>
        </w:rPr>
        <w:t>To meet the defendant’s concerns, a</w:t>
      </w:r>
      <w:r w:rsidR="00F141F9">
        <w:rPr>
          <w:rFonts w:ascii="Times New Roman" w:hAnsi="Times New Roman" w:cs="Times New Roman"/>
          <w:color w:val="333333"/>
          <w:sz w:val="24"/>
          <w:szCs w:val="24"/>
        </w:rPr>
        <w:t xml:space="preserve">n order in one of these mass-tort MDLs </w:t>
      </w:r>
      <w:r w:rsidR="002531DF">
        <w:rPr>
          <w:rFonts w:ascii="Times New Roman" w:hAnsi="Times New Roman" w:cs="Times New Roman"/>
          <w:color w:val="333333"/>
          <w:sz w:val="24"/>
          <w:szCs w:val="24"/>
        </w:rPr>
        <w:t>(</w:t>
      </w:r>
      <w:r w:rsidR="002531DF" w:rsidRPr="002531DF">
        <w:rPr>
          <w:rFonts w:ascii="Times New Roman" w:hAnsi="Times New Roman" w:cs="Times New Roman"/>
          <w:i/>
          <w:iCs/>
          <w:color w:val="333333"/>
          <w:sz w:val="24"/>
          <w:szCs w:val="24"/>
        </w:rPr>
        <w:t>Allergan</w:t>
      </w:r>
      <w:r w:rsidR="002531DF">
        <w:rPr>
          <w:rFonts w:ascii="Times New Roman" w:hAnsi="Times New Roman" w:cs="Times New Roman"/>
          <w:color w:val="333333"/>
          <w:sz w:val="24"/>
          <w:szCs w:val="24"/>
        </w:rPr>
        <w:t xml:space="preserve"> MDL) </w:t>
      </w:r>
      <w:r w:rsidR="00F141F9">
        <w:rPr>
          <w:rFonts w:ascii="Times New Roman" w:hAnsi="Times New Roman" w:cs="Times New Roman"/>
          <w:color w:val="333333"/>
          <w:sz w:val="24"/>
          <w:szCs w:val="24"/>
        </w:rPr>
        <w:t>provided the responding party an opportunity to withhold documents from the random sampling for reasons other than nonrelevance if it determines in good faith that they should be reviewed by the court.</w:t>
      </w:r>
      <w:r w:rsidR="00F141F9">
        <w:rPr>
          <w:rStyle w:val="FootnoteReference"/>
          <w:rFonts w:ascii="Times New Roman" w:hAnsi="Times New Roman" w:cs="Times New Roman"/>
          <w:color w:val="333333"/>
          <w:sz w:val="24"/>
          <w:szCs w:val="24"/>
        </w:rPr>
        <w:footnoteReference w:id="92"/>
      </w:r>
      <w:r w:rsidR="00F141F9">
        <w:rPr>
          <w:rFonts w:ascii="Times New Roman" w:hAnsi="Times New Roman" w:cs="Times New Roman"/>
          <w:color w:val="333333"/>
          <w:sz w:val="24"/>
          <w:szCs w:val="24"/>
        </w:rPr>
        <w:t xml:space="preserve"> A s</w:t>
      </w:r>
      <w:r>
        <w:rPr>
          <w:rFonts w:ascii="Times New Roman" w:hAnsi="Times New Roman" w:cs="Times New Roman"/>
          <w:color w:val="333333"/>
          <w:sz w:val="24"/>
          <w:szCs w:val="24"/>
        </w:rPr>
        <w:t xml:space="preserve">imilar </w:t>
      </w:r>
      <w:r w:rsidR="00F141F9">
        <w:rPr>
          <w:rFonts w:ascii="Times New Roman" w:hAnsi="Times New Roman" w:cs="Times New Roman"/>
          <w:color w:val="333333"/>
          <w:sz w:val="24"/>
          <w:szCs w:val="24"/>
        </w:rPr>
        <w:t xml:space="preserve">provision is contained in </w:t>
      </w:r>
      <w:r w:rsidRPr="000E5ABB">
        <w:rPr>
          <w:rFonts w:ascii="Times New Roman" w:hAnsi="Times New Roman" w:cs="Times New Roman"/>
          <w:color w:val="333333"/>
          <w:sz w:val="24"/>
          <w:szCs w:val="24"/>
        </w:rPr>
        <w:t>OPES</w:t>
      </w:r>
      <w:r w:rsidR="00C649A5">
        <w:rPr>
          <w:rFonts w:ascii="Times New Roman" w:hAnsi="Times New Roman" w:cs="Times New Roman"/>
          <w:color w:val="333333"/>
          <w:sz w:val="24"/>
          <w:szCs w:val="24"/>
        </w:rPr>
        <w:t xml:space="preserve">, </w:t>
      </w:r>
      <w:r w:rsidR="00F141F9">
        <w:rPr>
          <w:rFonts w:ascii="Times New Roman" w:hAnsi="Times New Roman" w:cs="Times New Roman"/>
          <w:color w:val="333333"/>
          <w:sz w:val="24"/>
          <w:szCs w:val="24"/>
        </w:rPr>
        <w:t>which provides the</w:t>
      </w:r>
      <w:r w:rsidRPr="000E5ABB">
        <w:rPr>
          <w:rFonts w:ascii="Times New Roman" w:hAnsi="Times New Roman" w:cs="Times New Roman"/>
          <w:color w:val="333333"/>
          <w:sz w:val="24"/>
          <w:szCs w:val="24"/>
        </w:rPr>
        <w:t xml:space="preserve"> responding party the right to withhold any document that it has concerns</w:t>
      </w:r>
      <w:r>
        <w:rPr>
          <w:rFonts w:ascii="Times New Roman" w:hAnsi="Times New Roman" w:cs="Times New Roman"/>
          <w:color w:val="333333"/>
          <w:sz w:val="24"/>
          <w:szCs w:val="24"/>
        </w:rPr>
        <w:t xml:space="preserve"> with</w:t>
      </w:r>
      <w:r w:rsidRPr="000E5ABB">
        <w:rPr>
          <w:rFonts w:ascii="Times New Roman" w:hAnsi="Times New Roman" w:cs="Times New Roman"/>
          <w:color w:val="333333"/>
          <w:sz w:val="24"/>
          <w:szCs w:val="24"/>
        </w:rPr>
        <w:t xml:space="preserve">. </w:t>
      </w:r>
      <w:r w:rsidRPr="000E5ABB">
        <w:rPr>
          <w:rFonts w:ascii="Times New Roman" w:eastAsia="Times New Roman" w:hAnsi="Times New Roman" w:cs="Times New Roman"/>
          <w:color w:val="222222"/>
          <w:kern w:val="0"/>
          <w:sz w:val="24"/>
          <w:szCs w:val="24"/>
          <w14:ligatures w14:val="none"/>
        </w:rPr>
        <w:t>Providing the responding party the right to keep selected nonresponsive documents confidential addresses their main concern about opening a can of worms and unwarranted fishing expeditions.</w:t>
      </w:r>
      <w:r>
        <w:rPr>
          <w:rStyle w:val="FootnoteReference"/>
          <w:rFonts w:ascii="Times New Roman" w:eastAsia="Times New Roman" w:hAnsi="Times New Roman" w:cs="Times New Roman"/>
          <w:color w:val="222222"/>
          <w:kern w:val="0"/>
          <w:sz w:val="24"/>
          <w:szCs w:val="24"/>
          <w14:ligatures w14:val="none"/>
        </w:rPr>
        <w:footnoteReference w:id="93"/>
      </w:r>
      <w:r w:rsidRPr="000E5ABB">
        <w:rPr>
          <w:rFonts w:ascii="Times New Roman" w:eastAsia="Times New Roman" w:hAnsi="Times New Roman" w:cs="Times New Roman"/>
          <w:color w:val="222222"/>
          <w:kern w:val="0"/>
          <w:sz w:val="24"/>
          <w:szCs w:val="24"/>
          <w14:ligatures w14:val="none"/>
        </w:rPr>
        <w:t xml:space="preserve">  </w:t>
      </w:r>
    </w:p>
    <w:p w14:paraId="4C64C0ED" w14:textId="77777777" w:rsidR="00A6196A" w:rsidRDefault="00A6196A" w:rsidP="00DB4A16">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42B7274E" w14:textId="2C645706" w:rsidR="00A6196A" w:rsidRDefault="00A6196A" w:rsidP="00DB4A16">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color w:val="222222"/>
          <w:kern w:val="0"/>
          <w:sz w:val="24"/>
          <w:szCs w:val="24"/>
          <w14:ligatures w14:val="none"/>
        </w:rPr>
        <w:t xml:space="preserve">To address the </w:t>
      </w:r>
      <w:r>
        <w:rPr>
          <w:rFonts w:ascii="Times New Roman" w:eastAsia="Times New Roman" w:hAnsi="Times New Roman" w:cs="Times New Roman"/>
          <w:color w:val="222222"/>
          <w:kern w:val="0"/>
          <w:sz w:val="24"/>
          <w:szCs w:val="24"/>
          <w14:ligatures w14:val="none"/>
        </w:rPr>
        <w:t xml:space="preserve">requesting party’s </w:t>
      </w:r>
      <w:r w:rsidRPr="001334EF">
        <w:rPr>
          <w:rFonts w:ascii="Times New Roman" w:eastAsia="Times New Roman" w:hAnsi="Times New Roman" w:cs="Times New Roman"/>
          <w:color w:val="222222"/>
          <w:kern w:val="0"/>
          <w:sz w:val="24"/>
          <w:szCs w:val="24"/>
          <w14:ligatures w14:val="none"/>
        </w:rPr>
        <w:t xml:space="preserve">concerns that the </w:t>
      </w:r>
      <w:r w:rsidR="00250358" w:rsidRPr="00250358">
        <w:rPr>
          <w:rFonts w:ascii="Times New Roman" w:eastAsia="Times New Roman" w:hAnsi="Times New Roman" w:cs="Times New Roman"/>
          <w:i/>
          <w:iCs/>
          <w:color w:val="222222"/>
          <w:kern w:val="0"/>
          <w:sz w:val="24"/>
          <w:szCs w:val="24"/>
          <w14:ligatures w14:val="none"/>
        </w:rPr>
        <w:t>in camera</w:t>
      </w:r>
      <w:r w:rsidR="00250358">
        <w:rPr>
          <w:rFonts w:ascii="Times New Roman" w:eastAsia="Times New Roman" w:hAnsi="Times New Roman" w:cs="Times New Roman"/>
          <w:color w:val="222222"/>
          <w:kern w:val="0"/>
          <w:sz w:val="24"/>
          <w:szCs w:val="24"/>
          <w14:ligatures w14:val="none"/>
        </w:rPr>
        <w:t xml:space="preserve"> procedure </w:t>
      </w:r>
      <w:r>
        <w:rPr>
          <w:rFonts w:ascii="Times New Roman" w:eastAsia="Times New Roman" w:hAnsi="Times New Roman" w:cs="Times New Roman"/>
          <w:color w:val="222222"/>
          <w:kern w:val="0"/>
          <w:sz w:val="24"/>
          <w:szCs w:val="24"/>
          <w14:ligatures w14:val="none"/>
        </w:rPr>
        <w:t>might</w:t>
      </w:r>
      <w:r w:rsidRPr="001334EF">
        <w:rPr>
          <w:rFonts w:ascii="Times New Roman" w:eastAsia="Times New Roman" w:hAnsi="Times New Roman" w:cs="Times New Roman"/>
          <w:color w:val="222222"/>
          <w:kern w:val="0"/>
          <w:sz w:val="24"/>
          <w:szCs w:val="24"/>
          <w14:ligatures w14:val="none"/>
        </w:rPr>
        <w:t xml:space="preserve"> shield important documents from disclosure</w:t>
      </w:r>
      <w:r>
        <w:rPr>
          <w:rFonts w:ascii="Times New Roman" w:eastAsia="Times New Roman" w:hAnsi="Times New Roman" w:cs="Times New Roman"/>
          <w:color w:val="222222"/>
          <w:kern w:val="0"/>
          <w:sz w:val="24"/>
          <w:szCs w:val="24"/>
          <w14:ligatures w14:val="none"/>
        </w:rPr>
        <w:t xml:space="preserve"> and shatter their confidence in the </w:t>
      </w:r>
      <w:r w:rsidR="00F7410B">
        <w:rPr>
          <w:rFonts w:ascii="Times New Roman" w:eastAsia="Times New Roman" w:hAnsi="Times New Roman" w:cs="Times New Roman"/>
          <w:color w:val="222222"/>
          <w:kern w:val="0"/>
          <w:sz w:val="24"/>
          <w:szCs w:val="24"/>
          <w14:ligatures w14:val="none"/>
        </w:rPr>
        <w:t>validation</w:t>
      </w:r>
      <w:r>
        <w:rPr>
          <w:rFonts w:ascii="Times New Roman" w:eastAsia="Times New Roman" w:hAnsi="Times New Roman" w:cs="Times New Roman"/>
          <w:color w:val="222222"/>
          <w:kern w:val="0"/>
          <w:sz w:val="24"/>
          <w:szCs w:val="24"/>
          <w14:ligatures w14:val="none"/>
        </w:rPr>
        <w:t xml:space="preserve"> process</w:t>
      </w:r>
      <w:r w:rsidRPr="001334EF">
        <w:rPr>
          <w:rFonts w:ascii="Times New Roman" w:eastAsia="Times New Roman" w:hAnsi="Times New Roman" w:cs="Times New Roman"/>
          <w:color w:val="222222"/>
          <w:kern w:val="0"/>
          <w:sz w:val="24"/>
          <w:szCs w:val="24"/>
          <w14:ligatures w14:val="none"/>
        </w:rPr>
        <w:t xml:space="preserve">, the </w:t>
      </w:r>
      <w:r w:rsidR="00250358">
        <w:rPr>
          <w:rFonts w:ascii="Times New Roman" w:eastAsia="Times New Roman" w:hAnsi="Times New Roman" w:cs="Times New Roman"/>
          <w:color w:val="222222"/>
          <w:kern w:val="0"/>
          <w:sz w:val="24"/>
          <w:szCs w:val="24"/>
          <w14:ligatures w14:val="none"/>
        </w:rPr>
        <w:t xml:space="preserve">withheld </w:t>
      </w:r>
      <w:r w:rsidRPr="001334EF">
        <w:rPr>
          <w:rFonts w:ascii="Times New Roman" w:eastAsia="Times New Roman" w:hAnsi="Times New Roman" w:cs="Times New Roman"/>
          <w:color w:val="222222"/>
          <w:kern w:val="0"/>
          <w:sz w:val="24"/>
          <w:szCs w:val="24"/>
          <w14:ligatures w14:val="none"/>
        </w:rPr>
        <w:t xml:space="preserve">documents would be subject to an </w:t>
      </w:r>
      <w:r w:rsidRPr="00FE23D7">
        <w:rPr>
          <w:rFonts w:ascii="Times New Roman" w:eastAsia="Times New Roman" w:hAnsi="Times New Roman" w:cs="Times New Roman"/>
          <w:i/>
          <w:iCs/>
          <w:color w:val="222222"/>
          <w:kern w:val="0"/>
          <w:sz w:val="24"/>
          <w:szCs w:val="24"/>
          <w14:ligatures w14:val="none"/>
        </w:rPr>
        <w:t>in camera</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examination</w:t>
      </w:r>
      <w:r w:rsidRPr="001334EF">
        <w:rPr>
          <w:rFonts w:ascii="Times New Roman" w:eastAsia="Times New Roman" w:hAnsi="Times New Roman" w:cs="Times New Roman"/>
          <w:color w:val="222222"/>
          <w:kern w:val="0"/>
          <w:sz w:val="24"/>
          <w:szCs w:val="24"/>
          <w14:ligatures w14:val="none"/>
        </w:rPr>
        <w:t xml:space="preserve"> by a </w:t>
      </w:r>
      <w:r>
        <w:rPr>
          <w:rFonts w:ascii="Times New Roman" w:eastAsia="Times New Roman" w:hAnsi="Times New Roman" w:cs="Times New Roman"/>
          <w:color w:val="222222"/>
          <w:kern w:val="0"/>
          <w:sz w:val="24"/>
          <w:szCs w:val="24"/>
          <w14:ligatures w14:val="none"/>
        </w:rPr>
        <w:t xml:space="preserve">judge, </w:t>
      </w:r>
      <w:r w:rsidRPr="001334EF">
        <w:rPr>
          <w:rFonts w:ascii="Times New Roman" w:eastAsia="Times New Roman" w:hAnsi="Times New Roman" w:cs="Times New Roman"/>
          <w:color w:val="222222"/>
          <w:kern w:val="0"/>
          <w:sz w:val="24"/>
          <w:szCs w:val="24"/>
          <w14:ligatures w14:val="none"/>
        </w:rPr>
        <w:t>magistrate judge</w:t>
      </w:r>
      <w:r>
        <w:rPr>
          <w:rFonts w:ascii="Times New Roman" w:eastAsia="Times New Roman" w:hAnsi="Times New Roman" w:cs="Times New Roman"/>
          <w:color w:val="222222"/>
          <w:kern w:val="0"/>
          <w:sz w:val="24"/>
          <w:szCs w:val="24"/>
          <w14:ligatures w14:val="none"/>
        </w:rPr>
        <w:t>,</w:t>
      </w:r>
      <w:r w:rsidRPr="001334EF">
        <w:rPr>
          <w:rFonts w:ascii="Times New Roman" w:eastAsia="Times New Roman" w:hAnsi="Times New Roman" w:cs="Times New Roman"/>
          <w:color w:val="222222"/>
          <w:kern w:val="0"/>
          <w:sz w:val="24"/>
          <w:szCs w:val="24"/>
          <w14:ligatures w14:val="none"/>
        </w:rPr>
        <w:t xml:space="preserve"> or a special master, who would evaluate whether the documents are indeed </w:t>
      </w:r>
      <w:r>
        <w:rPr>
          <w:rFonts w:ascii="Times New Roman" w:eastAsia="Times New Roman" w:hAnsi="Times New Roman" w:cs="Times New Roman"/>
          <w:color w:val="222222"/>
          <w:kern w:val="0"/>
          <w:sz w:val="24"/>
          <w:szCs w:val="24"/>
          <w14:ligatures w14:val="none"/>
        </w:rPr>
        <w:t xml:space="preserve">not </w:t>
      </w:r>
      <w:r w:rsidR="00F7410B">
        <w:rPr>
          <w:rFonts w:ascii="Times New Roman" w:eastAsia="Times New Roman" w:hAnsi="Times New Roman" w:cs="Times New Roman"/>
          <w:color w:val="222222"/>
          <w:kern w:val="0"/>
          <w:sz w:val="24"/>
          <w:szCs w:val="24"/>
          <w14:ligatures w14:val="none"/>
        </w:rPr>
        <w:t>relevant</w:t>
      </w:r>
      <w:r w:rsidRPr="001334EF">
        <w:rPr>
          <w:rFonts w:ascii="Times New Roman" w:eastAsia="Times New Roman" w:hAnsi="Times New Roman" w:cs="Times New Roman"/>
          <w:color w:val="222222"/>
          <w:kern w:val="0"/>
          <w:sz w:val="24"/>
          <w:szCs w:val="24"/>
          <w14:ligatures w14:val="none"/>
        </w:rPr>
        <w:t>.</w:t>
      </w:r>
      <w:r w:rsidR="00F7410B">
        <w:rPr>
          <w:rStyle w:val="FootnoteReference"/>
          <w:rFonts w:ascii="Times New Roman" w:eastAsia="Times New Roman" w:hAnsi="Times New Roman" w:cs="Times New Roman"/>
          <w:color w:val="222222"/>
          <w:kern w:val="0"/>
          <w:sz w:val="24"/>
          <w:szCs w:val="24"/>
          <w14:ligatures w14:val="none"/>
        </w:rPr>
        <w:footnoteReference w:id="94"/>
      </w:r>
      <w:r w:rsidRPr="001334EF">
        <w:rPr>
          <w:rFonts w:ascii="Times New Roman" w:eastAsia="Times New Roman" w:hAnsi="Times New Roman" w:cs="Times New Roman"/>
          <w:color w:val="222222"/>
          <w:kern w:val="0"/>
          <w:sz w:val="24"/>
          <w:szCs w:val="24"/>
          <w14:ligatures w14:val="none"/>
        </w:rPr>
        <w:t xml:space="preserve">  By addressing the</w:t>
      </w:r>
      <w:r>
        <w:rPr>
          <w:rFonts w:ascii="Times New Roman" w:eastAsia="Times New Roman" w:hAnsi="Times New Roman" w:cs="Times New Roman"/>
          <w:color w:val="222222"/>
          <w:kern w:val="0"/>
          <w:sz w:val="24"/>
          <w:szCs w:val="24"/>
          <w14:ligatures w14:val="none"/>
        </w:rPr>
        <w:t xml:space="preserve"> requesting party’s and responding party’s</w:t>
      </w:r>
      <w:r w:rsidRPr="001334EF">
        <w:rPr>
          <w:rFonts w:ascii="Times New Roman" w:eastAsia="Times New Roman" w:hAnsi="Times New Roman" w:cs="Times New Roman"/>
          <w:color w:val="222222"/>
          <w:kern w:val="0"/>
          <w:sz w:val="24"/>
          <w:szCs w:val="24"/>
          <w14:ligatures w14:val="none"/>
        </w:rPr>
        <w:t xml:space="preserve"> concerns, both sides should be in a better position to agree on what is and is not important discovery in resolving the issues. </w:t>
      </w:r>
    </w:p>
    <w:p w14:paraId="6D7DE3EF" w14:textId="77777777" w:rsidR="00A6196A" w:rsidRDefault="00A6196A" w:rsidP="004F7972">
      <w:pPr>
        <w:spacing w:after="0" w:line="240" w:lineRule="auto"/>
        <w:ind w:left="720" w:right="720"/>
        <w:jc w:val="both"/>
        <w:rPr>
          <w:rFonts w:ascii="Times New Roman" w:hAnsi="Times New Roman" w:cs="Times New Roman"/>
          <w:color w:val="333333"/>
          <w:sz w:val="24"/>
          <w:szCs w:val="24"/>
        </w:rPr>
      </w:pPr>
    </w:p>
    <w:p w14:paraId="66CF4109" w14:textId="277CC210" w:rsidR="002531DF" w:rsidRDefault="002531DF" w:rsidP="002531DF">
      <w:pPr>
        <w:jc w:val="both"/>
        <w:rPr>
          <w:rFonts w:ascii="Times New Roman" w:hAnsi="Times New Roman" w:cs="Times New Roman"/>
          <w:sz w:val="24"/>
          <w:szCs w:val="24"/>
        </w:rPr>
      </w:pPr>
      <w:r>
        <w:rPr>
          <w:rFonts w:ascii="Times New Roman" w:hAnsi="Times New Roman" w:cs="Times New Roman"/>
          <w:sz w:val="24"/>
          <w:szCs w:val="24"/>
        </w:rPr>
        <w:t xml:space="preserve">Under OPES, the responding party can select </w:t>
      </w:r>
      <w:r w:rsidR="007E4361">
        <w:rPr>
          <w:rFonts w:ascii="Times New Roman" w:hAnsi="Times New Roman" w:cs="Times New Roman"/>
          <w:sz w:val="24"/>
          <w:szCs w:val="24"/>
        </w:rPr>
        <w:t>up to a maximum of 100</w:t>
      </w:r>
      <w:r>
        <w:rPr>
          <w:rFonts w:ascii="Times New Roman" w:hAnsi="Times New Roman" w:cs="Times New Roman"/>
          <w:sz w:val="24"/>
          <w:szCs w:val="24"/>
        </w:rPr>
        <w:t xml:space="preserve"> documents from the sampling as it deems warranted for a judicial </w:t>
      </w:r>
      <w:r w:rsidRPr="00F63021">
        <w:rPr>
          <w:rFonts w:ascii="Times New Roman" w:hAnsi="Times New Roman" w:cs="Times New Roman"/>
          <w:i/>
          <w:iCs/>
          <w:sz w:val="24"/>
          <w:szCs w:val="24"/>
        </w:rPr>
        <w:t>in camera</w:t>
      </w:r>
      <w:r>
        <w:rPr>
          <w:rFonts w:ascii="Times New Roman" w:hAnsi="Times New Roman" w:cs="Times New Roman"/>
          <w:sz w:val="24"/>
          <w:szCs w:val="24"/>
        </w:rPr>
        <w:t xml:space="preserve"> examination.  A similar approach was </w:t>
      </w:r>
      <w:r>
        <w:rPr>
          <w:rFonts w:ascii="Times New Roman" w:hAnsi="Times New Roman" w:cs="Times New Roman"/>
          <w:sz w:val="24"/>
          <w:szCs w:val="24"/>
        </w:rPr>
        <w:lastRenderedPageBreak/>
        <w:t xml:space="preserve">taken in </w:t>
      </w:r>
      <w:r w:rsidRPr="00656902">
        <w:rPr>
          <w:rFonts w:ascii="Times New Roman" w:hAnsi="Times New Roman" w:cs="Times New Roman"/>
          <w:i/>
          <w:iCs/>
          <w:sz w:val="24"/>
          <w:szCs w:val="24"/>
        </w:rPr>
        <w:t>Allergan</w:t>
      </w:r>
      <w:r>
        <w:rPr>
          <w:rFonts w:ascii="Times New Roman" w:hAnsi="Times New Roman" w:cs="Times New Roman"/>
          <w:i/>
          <w:iCs/>
          <w:sz w:val="24"/>
          <w:szCs w:val="24"/>
        </w:rPr>
        <w:t>.</w:t>
      </w:r>
      <w:r>
        <w:rPr>
          <w:rStyle w:val="FootnoteReference"/>
          <w:rFonts w:ascii="Times New Roman" w:hAnsi="Times New Roman" w:cs="Times New Roman"/>
          <w:sz w:val="24"/>
          <w:szCs w:val="24"/>
        </w:rPr>
        <w:footnoteReference w:id="95"/>
      </w:r>
      <w:r>
        <w:rPr>
          <w:rFonts w:ascii="Times New Roman" w:hAnsi="Times New Roman" w:cs="Times New Roman"/>
          <w:sz w:val="24"/>
          <w:szCs w:val="24"/>
        </w:rPr>
        <w:t xml:space="preserve"> </w:t>
      </w:r>
      <w:r w:rsidR="00250358">
        <w:rPr>
          <w:rFonts w:ascii="Times New Roman" w:hAnsi="Times New Roman" w:cs="Times New Roman"/>
          <w:sz w:val="24"/>
          <w:szCs w:val="24"/>
        </w:rPr>
        <w:t xml:space="preserve"> </w:t>
      </w:r>
      <w:r>
        <w:rPr>
          <w:rFonts w:ascii="Times New Roman" w:hAnsi="Times New Roman" w:cs="Times New Roman"/>
          <w:sz w:val="24"/>
          <w:szCs w:val="24"/>
        </w:rPr>
        <w:t xml:space="preserve">But the responding party should not withhold documents for the </w:t>
      </w:r>
      <w:proofErr w:type="gramStart"/>
      <w:r w:rsidRPr="00506BF1">
        <w:rPr>
          <w:rFonts w:ascii="Times New Roman" w:hAnsi="Times New Roman" w:cs="Times New Roman"/>
          <w:i/>
          <w:iCs/>
          <w:sz w:val="24"/>
          <w:szCs w:val="24"/>
        </w:rPr>
        <w:t>in camera</w:t>
      </w:r>
      <w:proofErr w:type="gramEnd"/>
      <w:r>
        <w:rPr>
          <w:rFonts w:ascii="Times New Roman" w:hAnsi="Times New Roman" w:cs="Times New Roman"/>
          <w:sz w:val="24"/>
          <w:szCs w:val="24"/>
        </w:rPr>
        <w:t xml:space="preserve"> examination, which will have no impact, and minimize the added burden imposed on the court in reviewing documents </w:t>
      </w:r>
      <w:r w:rsidRPr="00C531D2">
        <w:rPr>
          <w:rFonts w:ascii="Times New Roman" w:hAnsi="Times New Roman" w:cs="Times New Roman"/>
          <w:i/>
          <w:iCs/>
          <w:sz w:val="24"/>
          <w:szCs w:val="24"/>
        </w:rPr>
        <w:t>in camera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6"/>
      </w:r>
      <w:r>
        <w:rPr>
          <w:rFonts w:ascii="Times New Roman" w:hAnsi="Times New Roman" w:cs="Times New Roman"/>
          <w:sz w:val="24"/>
          <w:szCs w:val="24"/>
        </w:rPr>
        <w:t xml:space="preserve">  </w:t>
      </w:r>
    </w:p>
    <w:p w14:paraId="02A414DD" w14:textId="77777777" w:rsidR="007E4361" w:rsidRDefault="007E4361" w:rsidP="007E4361">
      <w:pPr>
        <w:jc w:val="both"/>
        <w:rPr>
          <w:rFonts w:ascii="Times New Roman" w:hAnsi="Times New Roman" w:cs="Times New Roman"/>
          <w:sz w:val="24"/>
          <w:szCs w:val="24"/>
        </w:rPr>
      </w:pPr>
      <w:r>
        <w:rPr>
          <w:rFonts w:ascii="Times New Roman" w:hAnsi="Times New Roman" w:cs="Times New Roman"/>
          <w:sz w:val="24"/>
          <w:szCs w:val="24"/>
        </w:rPr>
        <w:t xml:space="preserve">If the judge or magistrate judge concludes that the number of documents withheld by the defendant likely will be too burdensome for an </w:t>
      </w:r>
      <w:proofErr w:type="gramStart"/>
      <w:r w:rsidRPr="00856598">
        <w:rPr>
          <w:rFonts w:ascii="Times New Roman" w:hAnsi="Times New Roman" w:cs="Times New Roman"/>
          <w:i/>
          <w:iCs/>
          <w:sz w:val="24"/>
          <w:szCs w:val="24"/>
        </w:rPr>
        <w:t>i</w:t>
      </w:r>
      <w:r w:rsidRPr="005D061A">
        <w:rPr>
          <w:rFonts w:ascii="Times New Roman" w:hAnsi="Times New Roman" w:cs="Times New Roman"/>
          <w:i/>
          <w:iCs/>
          <w:sz w:val="24"/>
          <w:szCs w:val="24"/>
        </w:rPr>
        <w:t>n camera</w:t>
      </w:r>
      <w:proofErr w:type="gramEnd"/>
      <w:r>
        <w:rPr>
          <w:rFonts w:ascii="Times New Roman" w:hAnsi="Times New Roman" w:cs="Times New Roman"/>
          <w:sz w:val="24"/>
          <w:szCs w:val="24"/>
        </w:rPr>
        <w:t xml:space="preserve"> examination, the court can consider several options, including:</w:t>
      </w:r>
    </w:p>
    <w:p w14:paraId="6BC109B2" w14:textId="36DD883F" w:rsidR="007E4361" w:rsidRPr="00900F60" w:rsidRDefault="007E4361" w:rsidP="007E4361">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900F60">
        <w:rPr>
          <w:rFonts w:ascii="Times New Roman" w:eastAsia="Times New Roman" w:hAnsi="Times New Roman" w:cs="Times New Roman"/>
          <w:color w:val="222222"/>
          <w:kern w:val="0"/>
          <w:sz w:val="24"/>
          <w:szCs w:val="24"/>
          <w14:ligatures w14:val="none"/>
        </w:rPr>
        <w:t xml:space="preserve">(1) setting a finite number of documents that the defendant can withhold, </w:t>
      </w:r>
      <w:r w:rsidRPr="009550F3">
        <w:rPr>
          <w:rFonts w:ascii="Times New Roman" w:eastAsia="Times New Roman" w:hAnsi="Times New Roman" w:cs="Times New Roman"/>
          <w:i/>
          <w:iCs/>
          <w:color w:val="222222"/>
          <w:kern w:val="0"/>
          <w:sz w:val="24"/>
          <w:szCs w:val="24"/>
          <w14:ligatures w14:val="none"/>
        </w:rPr>
        <w:t>e.g</w:t>
      </w:r>
      <w:r w:rsidRPr="00900F60">
        <w:rPr>
          <w:rFonts w:ascii="Times New Roman" w:eastAsia="Times New Roman" w:hAnsi="Times New Roman" w:cs="Times New Roman"/>
          <w:color w:val="222222"/>
          <w:kern w:val="0"/>
          <w:sz w:val="24"/>
          <w:szCs w:val="24"/>
          <w14:ligatures w14:val="none"/>
        </w:rPr>
        <w:t xml:space="preserve">., </w:t>
      </w:r>
      <w:r w:rsidR="00856598">
        <w:rPr>
          <w:rFonts w:ascii="Times New Roman" w:eastAsia="Times New Roman" w:hAnsi="Times New Roman" w:cs="Times New Roman"/>
          <w:color w:val="222222"/>
          <w:kern w:val="0"/>
          <w:sz w:val="24"/>
          <w:szCs w:val="24"/>
          <w14:ligatures w14:val="none"/>
        </w:rPr>
        <w:t xml:space="preserve">fewer than </w:t>
      </w:r>
      <w:proofErr w:type="gramStart"/>
      <w:r w:rsidR="00856598">
        <w:rPr>
          <w:rFonts w:ascii="Times New Roman" w:eastAsia="Times New Roman" w:hAnsi="Times New Roman" w:cs="Times New Roman"/>
          <w:color w:val="222222"/>
          <w:kern w:val="0"/>
          <w:sz w:val="24"/>
          <w:szCs w:val="24"/>
          <w14:ligatures w14:val="none"/>
        </w:rPr>
        <w:t>100</w:t>
      </w:r>
      <w:r w:rsidRPr="00900F60">
        <w:rPr>
          <w:rFonts w:ascii="Times New Roman" w:eastAsia="Times New Roman" w:hAnsi="Times New Roman" w:cs="Times New Roman"/>
          <w:color w:val="222222"/>
          <w:kern w:val="0"/>
          <w:sz w:val="24"/>
          <w:szCs w:val="24"/>
          <w14:ligatures w14:val="none"/>
        </w:rPr>
        <w:t>;</w:t>
      </w:r>
      <w:proofErr w:type="gramEnd"/>
      <w:r w:rsidRPr="00900F60">
        <w:rPr>
          <w:rFonts w:ascii="Times New Roman" w:eastAsia="Times New Roman" w:hAnsi="Times New Roman" w:cs="Times New Roman"/>
          <w:color w:val="222222"/>
          <w:kern w:val="0"/>
          <w:sz w:val="24"/>
          <w:szCs w:val="24"/>
          <w14:ligatures w14:val="none"/>
        </w:rPr>
        <w:t> </w:t>
      </w:r>
    </w:p>
    <w:p w14:paraId="679DE055" w14:textId="6868F23A" w:rsidR="007E4361" w:rsidRPr="00900F60" w:rsidRDefault="007E4361" w:rsidP="007E4361">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900F60">
        <w:rPr>
          <w:rFonts w:ascii="Times New Roman" w:eastAsia="Times New Roman" w:hAnsi="Times New Roman" w:cs="Times New Roman"/>
          <w:color w:val="222222"/>
          <w:kern w:val="0"/>
          <w:sz w:val="24"/>
          <w:szCs w:val="24"/>
          <w14:ligatures w14:val="none"/>
        </w:rPr>
        <w:t>(2) appoint</w:t>
      </w:r>
      <w:r>
        <w:rPr>
          <w:rFonts w:ascii="Times New Roman" w:eastAsia="Times New Roman" w:hAnsi="Times New Roman" w:cs="Times New Roman"/>
          <w:color w:val="222222"/>
          <w:kern w:val="0"/>
          <w:sz w:val="24"/>
          <w:szCs w:val="24"/>
          <w14:ligatures w14:val="none"/>
        </w:rPr>
        <w:t>ing</w:t>
      </w:r>
      <w:r w:rsidRPr="00900F60">
        <w:rPr>
          <w:rFonts w:ascii="Times New Roman" w:eastAsia="Times New Roman" w:hAnsi="Times New Roman" w:cs="Times New Roman"/>
          <w:color w:val="222222"/>
          <w:kern w:val="0"/>
          <w:sz w:val="24"/>
          <w:szCs w:val="24"/>
          <w14:ligatures w14:val="none"/>
        </w:rPr>
        <w:t xml:space="preserve"> a special master </w:t>
      </w:r>
      <w:r>
        <w:rPr>
          <w:rFonts w:ascii="Times New Roman" w:eastAsia="Times New Roman" w:hAnsi="Times New Roman" w:cs="Times New Roman"/>
          <w:color w:val="222222"/>
          <w:kern w:val="0"/>
          <w:sz w:val="24"/>
          <w:szCs w:val="24"/>
          <w14:ligatures w14:val="none"/>
        </w:rPr>
        <w:t xml:space="preserve">at the </w:t>
      </w:r>
      <w:r w:rsidR="0039170A">
        <w:rPr>
          <w:rFonts w:ascii="Times New Roman" w:eastAsia="Times New Roman" w:hAnsi="Times New Roman" w:cs="Times New Roman"/>
          <w:color w:val="222222"/>
          <w:kern w:val="0"/>
          <w:sz w:val="24"/>
          <w:szCs w:val="24"/>
          <w14:ligatures w14:val="none"/>
        </w:rPr>
        <w:t xml:space="preserve">responding party’s </w:t>
      </w:r>
      <w:r>
        <w:rPr>
          <w:rFonts w:ascii="Times New Roman" w:eastAsia="Times New Roman" w:hAnsi="Times New Roman" w:cs="Times New Roman"/>
          <w:color w:val="222222"/>
          <w:kern w:val="0"/>
          <w:sz w:val="24"/>
          <w:szCs w:val="24"/>
          <w14:ligatures w14:val="none"/>
        </w:rPr>
        <w:t xml:space="preserve">expense </w:t>
      </w:r>
      <w:r w:rsidRPr="00900F60">
        <w:rPr>
          <w:rFonts w:ascii="Times New Roman" w:eastAsia="Times New Roman" w:hAnsi="Times New Roman" w:cs="Times New Roman"/>
          <w:color w:val="222222"/>
          <w:kern w:val="0"/>
          <w:sz w:val="24"/>
          <w:szCs w:val="24"/>
          <w14:ligatures w14:val="none"/>
        </w:rPr>
        <w:t xml:space="preserve">if the </w:t>
      </w:r>
      <w:r w:rsidR="0039170A">
        <w:rPr>
          <w:rFonts w:ascii="Times New Roman" w:eastAsia="Times New Roman" w:hAnsi="Times New Roman" w:cs="Times New Roman"/>
          <w:color w:val="222222"/>
          <w:kern w:val="0"/>
          <w:sz w:val="24"/>
          <w:szCs w:val="24"/>
          <w14:ligatures w14:val="none"/>
        </w:rPr>
        <w:t>party</w:t>
      </w:r>
      <w:r w:rsidRPr="00900F60">
        <w:rPr>
          <w:rFonts w:ascii="Times New Roman" w:eastAsia="Times New Roman" w:hAnsi="Times New Roman" w:cs="Times New Roman"/>
          <w:color w:val="222222"/>
          <w:kern w:val="0"/>
          <w:sz w:val="24"/>
          <w:szCs w:val="24"/>
          <w14:ligatures w14:val="none"/>
        </w:rPr>
        <w:t xml:space="preserve"> withholds more than</w:t>
      </w:r>
      <w:r>
        <w:rPr>
          <w:rFonts w:ascii="Times New Roman" w:eastAsia="Times New Roman" w:hAnsi="Times New Roman" w:cs="Times New Roman"/>
          <w:color w:val="222222"/>
          <w:kern w:val="0"/>
          <w:sz w:val="24"/>
          <w:szCs w:val="24"/>
          <w14:ligatures w14:val="none"/>
        </w:rPr>
        <w:t xml:space="preserve"> 100</w:t>
      </w:r>
      <w:r w:rsidRPr="00900F60">
        <w:rPr>
          <w:rFonts w:ascii="Times New Roman" w:eastAsia="Times New Roman" w:hAnsi="Times New Roman" w:cs="Times New Roman"/>
          <w:color w:val="222222"/>
          <w:kern w:val="0"/>
          <w:sz w:val="24"/>
          <w:szCs w:val="24"/>
          <w14:ligatures w14:val="none"/>
        </w:rPr>
        <w:t xml:space="preserve"> </w:t>
      </w:r>
      <w:proofErr w:type="gramStart"/>
      <w:r w:rsidRPr="00900F60">
        <w:rPr>
          <w:rFonts w:ascii="Times New Roman" w:eastAsia="Times New Roman" w:hAnsi="Times New Roman" w:cs="Times New Roman"/>
          <w:color w:val="222222"/>
          <w:kern w:val="0"/>
          <w:sz w:val="24"/>
          <w:szCs w:val="24"/>
          <w14:ligatures w14:val="none"/>
        </w:rPr>
        <w:t>documents;</w:t>
      </w:r>
      <w:proofErr w:type="gramEnd"/>
      <w:r w:rsidRPr="00900F60">
        <w:rPr>
          <w:rFonts w:ascii="Times New Roman" w:eastAsia="Times New Roman" w:hAnsi="Times New Roman" w:cs="Times New Roman"/>
          <w:color w:val="222222"/>
          <w:kern w:val="0"/>
          <w:sz w:val="24"/>
          <w:szCs w:val="24"/>
          <w14:ligatures w14:val="none"/>
        </w:rPr>
        <w:t> </w:t>
      </w:r>
    </w:p>
    <w:p w14:paraId="2EB41896" w14:textId="77777777" w:rsidR="007E4361" w:rsidRPr="00900F60" w:rsidRDefault="007E4361" w:rsidP="007E4361">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900F60">
        <w:rPr>
          <w:rFonts w:ascii="Times New Roman" w:eastAsia="Times New Roman" w:hAnsi="Times New Roman" w:cs="Times New Roman"/>
          <w:color w:val="222222"/>
          <w:kern w:val="0"/>
          <w:sz w:val="24"/>
          <w:szCs w:val="24"/>
          <w14:ligatures w14:val="none"/>
        </w:rPr>
        <w:t xml:space="preserve">(3) </w:t>
      </w:r>
      <w:r>
        <w:rPr>
          <w:rFonts w:ascii="Times New Roman" w:eastAsia="Times New Roman" w:hAnsi="Times New Roman" w:cs="Times New Roman"/>
          <w:color w:val="222222"/>
          <w:kern w:val="0"/>
          <w:sz w:val="24"/>
          <w:szCs w:val="24"/>
          <w14:ligatures w14:val="none"/>
        </w:rPr>
        <w:t xml:space="preserve">conducting a </w:t>
      </w:r>
      <w:r w:rsidRPr="00900F60">
        <w:rPr>
          <w:rFonts w:ascii="Times New Roman" w:eastAsia="Times New Roman" w:hAnsi="Times New Roman" w:cs="Times New Roman"/>
          <w:color w:val="222222"/>
          <w:kern w:val="0"/>
          <w:sz w:val="24"/>
          <w:szCs w:val="24"/>
          <w14:ligatures w14:val="none"/>
        </w:rPr>
        <w:t xml:space="preserve">random sample </w:t>
      </w:r>
      <w:r>
        <w:rPr>
          <w:rFonts w:ascii="Times New Roman" w:eastAsia="Times New Roman" w:hAnsi="Times New Roman" w:cs="Times New Roman"/>
          <w:color w:val="222222"/>
          <w:kern w:val="0"/>
          <w:sz w:val="24"/>
          <w:szCs w:val="24"/>
          <w14:ligatures w14:val="none"/>
        </w:rPr>
        <w:t xml:space="preserve">of the </w:t>
      </w:r>
      <w:r w:rsidRPr="00900F60">
        <w:rPr>
          <w:rFonts w:ascii="Times New Roman" w:eastAsia="Times New Roman" w:hAnsi="Times New Roman" w:cs="Times New Roman"/>
          <w:color w:val="222222"/>
          <w:kern w:val="0"/>
          <w:sz w:val="24"/>
          <w:szCs w:val="24"/>
          <w14:ligatures w14:val="none"/>
        </w:rPr>
        <w:t>withheld documents; and </w:t>
      </w:r>
    </w:p>
    <w:p w14:paraId="4E20080F" w14:textId="77777777" w:rsidR="007E4361" w:rsidRPr="00900F60" w:rsidRDefault="007E4361" w:rsidP="007E4361">
      <w:pPr>
        <w:shd w:val="clear" w:color="auto" w:fill="FFFFFF"/>
        <w:spacing w:after="100" w:line="240" w:lineRule="auto"/>
        <w:rPr>
          <w:rFonts w:ascii="Times New Roman" w:eastAsia="Times New Roman" w:hAnsi="Times New Roman" w:cs="Times New Roman"/>
          <w:color w:val="222222"/>
          <w:kern w:val="0"/>
          <w:sz w:val="24"/>
          <w:szCs w:val="24"/>
          <w14:ligatures w14:val="none"/>
        </w:rPr>
      </w:pPr>
      <w:r w:rsidRPr="00900F60">
        <w:rPr>
          <w:rFonts w:ascii="Times New Roman" w:eastAsia="Times New Roman" w:hAnsi="Times New Roman" w:cs="Times New Roman"/>
          <w:color w:val="222222"/>
          <w:kern w:val="0"/>
          <w:sz w:val="24"/>
          <w:szCs w:val="24"/>
          <w14:ligatures w14:val="none"/>
        </w:rPr>
        <w:t xml:space="preserve">(4) </w:t>
      </w:r>
      <w:r>
        <w:rPr>
          <w:rFonts w:ascii="Times New Roman" w:eastAsia="Times New Roman" w:hAnsi="Times New Roman" w:cs="Times New Roman"/>
          <w:color w:val="222222"/>
          <w:kern w:val="0"/>
          <w:sz w:val="24"/>
          <w:szCs w:val="24"/>
          <w14:ligatures w14:val="none"/>
        </w:rPr>
        <w:t xml:space="preserve">requiring </w:t>
      </w:r>
      <w:r w:rsidRPr="00900F60">
        <w:rPr>
          <w:rFonts w:ascii="Times New Roman" w:eastAsia="Times New Roman" w:hAnsi="Times New Roman" w:cs="Times New Roman"/>
          <w:color w:val="222222"/>
          <w:kern w:val="0"/>
          <w:sz w:val="24"/>
          <w:szCs w:val="24"/>
          <w14:ligatures w14:val="none"/>
        </w:rPr>
        <w:t>written reasons for with</w:t>
      </w:r>
      <w:r>
        <w:rPr>
          <w:rFonts w:ascii="Times New Roman" w:eastAsia="Times New Roman" w:hAnsi="Times New Roman" w:cs="Times New Roman"/>
          <w:color w:val="222222"/>
          <w:kern w:val="0"/>
          <w:sz w:val="24"/>
          <w:szCs w:val="24"/>
          <w14:ligatures w14:val="none"/>
        </w:rPr>
        <w:t xml:space="preserve">holding individual </w:t>
      </w:r>
      <w:r w:rsidRPr="00900F60">
        <w:rPr>
          <w:rFonts w:ascii="Times New Roman" w:eastAsia="Times New Roman" w:hAnsi="Times New Roman" w:cs="Times New Roman"/>
          <w:color w:val="222222"/>
          <w:kern w:val="0"/>
          <w:sz w:val="24"/>
          <w:szCs w:val="24"/>
          <w14:ligatures w14:val="none"/>
        </w:rPr>
        <w:t>documents.  </w:t>
      </w:r>
    </w:p>
    <w:p w14:paraId="3DE211EC" w14:textId="77777777" w:rsidR="007E4361" w:rsidRDefault="007E4361" w:rsidP="007E4361">
      <w:pPr>
        <w:jc w:val="both"/>
        <w:rPr>
          <w:rFonts w:ascii="Times New Roman" w:hAnsi="Times New Roman" w:cs="Times New Roman"/>
          <w:sz w:val="24"/>
          <w:szCs w:val="24"/>
        </w:rPr>
      </w:pPr>
      <w:r>
        <w:rPr>
          <w:rFonts w:ascii="Times New Roman" w:hAnsi="Times New Roman" w:cs="Times New Roman"/>
          <w:sz w:val="24"/>
          <w:szCs w:val="24"/>
        </w:rPr>
        <w:t xml:space="preserve">Although the court would assume a new responsibility to examine documents </w:t>
      </w:r>
      <w:r w:rsidRPr="00C531D2">
        <w:rPr>
          <w:rFonts w:ascii="Times New Roman" w:hAnsi="Times New Roman" w:cs="Times New Roman"/>
          <w:i/>
          <w:iCs/>
          <w:sz w:val="24"/>
          <w:szCs w:val="24"/>
        </w:rPr>
        <w:t>in camera</w:t>
      </w:r>
      <w:r>
        <w:rPr>
          <w:rFonts w:ascii="Times New Roman" w:hAnsi="Times New Roman" w:cs="Times New Roman"/>
          <w:i/>
          <w:iCs/>
          <w:sz w:val="24"/>
          <w:szCs w:val="24"/>
        </w:rPr>
        <w:t>,</w:t>
      </w:r>
      <w:r>
        <w:rPr>
          <w:rFonts w:ascii="Times New Roman" w:hAnsi="Times New Roman" w:cs="Times New Roman"/>
          <w:sz w:val="24"/>
          <w:szCs w:val="24"/>
        </w:rPr>
        <w:t xml:space="preserve"> the procedure would reduce the potential number of significant </w:t>
      </w: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xml:space="preserve"> disputes for the court to resolve, lower discovery costs, and expedite the litigation. It may also accelerate the use of new technologies, like TAR, that are more efficient and accurate than manual review.  All these benefits would offset the burdens of an </w:t>
      </w:r>
      <w:proofErr w:type="gramStart"/>
      <w:r w:rsidRPr="00C531D2">
        <w:rPr>
          <w:rFonts w:ascii="Times New Roman" w:hAnsi="Times New Roman" w:cs="Times New Roman"/>
          <w:i/>
          <w:iCs/>
          <w:sz w:val="24"/>
          <w:szCs w:val="24"/>
        </w:rPr>
        <w:t>in camera</w:t>
      </w:r>
      <w:proofErr w:type="gramEnd"/>
      <w:r>
        <w:rPr>
          <w:rFonts w:ascii="Times New Roman" w:hAnsi="Times New Roman" w:cs="Times New Roman"/>
          <w:sz w:val="24"/>
          <w:szCs w:val="24"/>
        </w:rPr>
        <w:t xml:space="preserve"> examination.  OPES would be particularly helpful to the large number of judges who practice active </w:t>
      </w: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xml:space="preserve">-management. The </w:t>
      </w:r>
      <w:proofErr w:type="gramStart"/>
      <w:r w:rsidRPr="00414923">
        <w:rPr>
          <w:rFonts w:ascii="Times New Roman" w:hAnsi="Times New Roman" w:cs="Times New Roman"/>
          <w:i/>
          <w:iCs/>
          <w:sz w:val="24"/>
          <w:szCs w:val="24"/>
        </w:rPr>
        <w:t>in camera</w:t>
      </w:r>
      <w:proofErr w:type="gramEnd"/>
      <w:r>
        <w:rPr>
          <w:rFonts w:ascii="Times New Roman" w:hAnsi="Times New Roman" w:cs="Times New Roman"/>
          <w:sz w:val="24"/>
          <w:szCs w:val="24"/>
        </w:rPr>
        <w:t xml:space="preserve"> examination of the random-sampling provides a useful tool to identify more quickly the documents that both parties believe are important in resolving the issues.</w:t>
      </w:r>
    </w:p>
    <w:p w14:paraId="66F83336" w14:textId="77D84A9E" w:rsidR="005B49D3" w:rsidRDefault="009B2C2F" w:rsidP="000E5ABB">
      <w:pPr>
        <w:jc w:val="both"/>
        <w:rPr>
          <w:rFonts w:ascii="Times New Roman" w:hAnsi="Times New Roman" w:cs="Times New Roman"/>
          <w:sz w:val="24"/>
          <w:szCs w:val="24"/>
        </w:rPr>
      </w:pPr>
      <w:r>
        <w:rPr>
          <w:rFonts w:ascii="Times New Roman" w:hAnsi="Times New Roman" w:cs="Times New Roman"/>
          <w:sz w:val="24"/>
          <w:szCs w:val="24"/>
        </w:rPr>
        <w:t xml:space="preserve"> </w:t>
      </w:r>
    </w:p>
    <w:bookmarkEnd w:id="12"/>
    <w:p w14:paraId="063AFAB6" w14:textId="77777777" w:rsidR="000F6E83" w:rsidRPr="002E5A97" w:rsidRDefault="000F6E83" w:rsidP="000F6E83">
      <w:pPr>
        <w:jc w:val="both"/>
        <w:rPr>
          <w:rFonts w:ascii="Times New Roman" w:hAnsi="Times New Roman" w:cs="Times New Roman"/>
          <w:sz w:val="24"/>
          <w:szCs w:val="24"/>
        </w:rPr>
      </w:pPr>
    </w:p>
    <w:p w14:paraId="6A9476A7" w14:textId="77777777" w:rsidR="00C624D6" w:rsidRDefault="00C624D6"/>
    <w:sectPr w:rsidR="00C624D6">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7492E" w14:textId="77777777" w:rsidR="00A55ECE" w:rsidRDefault="00A55ECE" w:rsidP="000F6E83">
      <w:pPr>
        <w:spacing w:after="0" w:line="240" w:lineRule="auto"/>
      </w:pPr>
      <w:r>
        <w:separator/>
      </w:r>
    </w:p>
  </w:endnote>
  <w:endnote w:type="continuationSeparator" w:id="0">
    <w:p w14:paraId="338FD6D4" w14:textId="77777777" w:rsidR="00A55ECE" w:rsidRDefault="00A55ECE" w:rsidP="000F6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8135808"/>
      <w:docPartObj>
        <w:docPartGallery w:val="Page Numbers (Bottom of Page)"/>
        <w:docPartUnique/>
      </w:docPartObj>
    </w:sdtPr>
    <w:sdtEndPr>
      <w:rPr>
        <w:color w:val="7F7F7F" w:themeColor="background1" w:themeShade="7F"/>
        <w:spacing w:val="60"/>
      </w:rPr>
    </w:sdtEndPr>
    <w:sdtContent>
      <w:p w14:paraId="57FB16C1" w14:textId="77777777" w:rsidR="00051892" w:rsidRDefault="00C012F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A4D02A" w14:textId="77777777" w:rsidR="00051892" w:rsidRDefault="00051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EE985" w14:textId="77777777" w:rsidR="00A55ECE" w:rsidRDefault="00A55ECE" w:rsidP="000F6E83">
      <w:pPr>
        <w:spacing w:after="0" w:line="240" w:lineRule="auto"/>
      </w:pPr>
      <w:r>
        <w:separator/>
      </w:r>
    </w:p>
  </w:footnote>
  <w:footnote w:type="continuationSeparator" w:id="0">
    <w:p w14:paraId="29724D45" w14:textId="77777777" w:rsidR="00A55ECE" w:rsidRDefault="00A55ECE" w:rsidP="000F6E83">
      <w:pPr>
        <w:spacing w:after="0" w:line="240" w:lineRule="auto"/>
      </w:pPr>
      <w:r>
        <w:continuationSeparator/>
      </w:r>
    </w:p>
  </w:footnote>
  <w:footnote w:id="1">
    <w:p w14:paraId="470757CD" w14:textId="77777777" w:rsidR="000F6E83" w:rsidRDefault="000F6E83" w:rsidP="000F6E83">
      <w:pPr>
        <w:pStyle w:val="FootnoteText"/>
      </w:pPr>
      <w:r>
        <w:rPr>
          <w:rStyle w:val="FootnoteReference"/>
        </w:rPr>
        <w:footnoteRef/>
      </w:r>
      <w:r>
        <w:t xml:space="preserve"> </w:t>
      </w:r>
      <w:r w:rsidRPr="0010474C">
        <w:rPr>
          <w:rFonts w:ascii="Times New Roman" w:hAnsi="Times New Roman" w:cs="Times New Roman"/>
        </w:rPr>
        <w:t>Copyright © 2023, Rabiej Litigation Law Center All Rights Reserved. Reprints authorized but only if attributed to the Rabiej Litigation Law Center. This document does not necessarily reflect the views of any law school or its faculty, the Rabiej Litigation Law Center, or any other organization including the Judicial Conference of the United States or any other government unit. The contributors do not necessarily agree with every statement.</w:t>
      </w:r>
      <w:r>
        <w:rPr>
          <w:rFonts w:ascii="Century Schoolbook" w:hAnsi="Century Schoolbook"/>
        </w:rPr>
        <w:t xml:space="preserve"> </w:t>
      </w:r>
      <w:r>
        <w:rPr>
          <w:rFonts w:ascii="Century Schoolbook" w:hAnsi="Century Schoolbook"/>
          <w:sz w:val="16"/>
          <w:szCs w:val="16"/>
        </w:rPr>
        <w:t xml:space="preserve"> </w:t>
      </w:r>
      <w:r>
        <w:rPr>
          <w:rFonts w:ascii="Century Schoolbook" w:hAnsi="Century Schoolbook"/>
        </w:rPr>
        <w:t xml:space="preserve"> </w:t>
      </w:r>
    </w:p>
  </w:footnote>
  <w:footnote w:id="2">
    <w:p w14:paraId="1F4258DA" w14:textId="2375B5A8" w:rsidR="005C7F62" w:rsidRDefault="005C7F62">
      <w:pPr>
        <w:pStyle w:val="FootnoteText"/>
      </w:pPr>
      <w:r>
        <w:rPr>
          <w:rStyle w:val="FootnoteReference"/>
        </w:rPr>
        <w:footnoteRef/>
      </w:r>
      <w:r>
        <w:t xml:space="preserve"> </w:t>
      </w:r>
      <w:r w:rsidRPr="00A03200">
        <w:rPr>
          <w:rFonts w:ascii="Times New Roman" w:hAnsi="Times New Roman" w:cs="Times New Roman"/>
          <w:i/>
          <w:iCs/>
        </w:rPr>
        <w:t xml:space="preserve">See 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Special Master Case Management Order No. 22 (D. N.J. Oct. 25, 2022) (citing other cases and information).</w:t>
      </w:r>
    </w:p>
  </w:footnote>
  <w:footnote w:id="3">
    <w:p w14:paraId="365971FF" w14:textId="77777777" w:rsidR="0015190F" w:rsidRPr="00DA64A5" w:rsidRDefault="0015190F" w:rsidP="0015190F">
      <w:pPr>
        <w:shd w:val="clear" w:color="auto" w:fill="FFFFFF"/>
        <w:spacing w:after="0" w:line="240" w:lineRule="auto"/>
        <w:jc w:val="both"/>
        <w:rPr>
          <w:rFonts w:ascii="Times New Roman" w:hAnsi="Times New Roman" w:cs="Times New Roman"/>
        </w:rPr>
      </w:pPr>
      <w:r>
        <w:rPr>
          <w:rStyle w:val="FootnoteReference"/>
        </w:rPr>
        <w:footnoteRef/>
      </w:r>
      <w:r>
        <w:t xml:space="preserve"> </w:t>
      </w:r>
      <w:r w:rsidRPr="00AE570D">
        <w:rPr>
          <w:rFonts w:ascii="Times New Roman" w:hAnsi="Times New Roman" w:cs="Times New Roman"/>
          <w:sz w:val="20"/>
          <w:szCs w:val="20"/>
        </w:rPr>
        <w:t>“In most discovery now, as it was then, is accomplished in reasonable proportion to the realistic needs of the case.  This conclusion has been established by repeated empirical studies…But at the same time discovery runs out of proportion in a worrisome number of cases, particularly those that are complex, involve high stakes, and generate particularly contentious adversary behavior.  The number of cases and the burdens imposed present serious problems.” Agenda Book, Advisory Committee on Civil Rules, p. 83 of 332 (April 11-12, 2013); “(L)aments are often heard that although discovery in most cases is conducted in reasonable proportion to the nature of the case, discovery runs out of control in an important fraction of all cases.” Agenda Book, Advisory Committee on Civil Rules, p. 388 of 644 (March 22-23, 2012).</w:t>
      </w:r>
      <w:r w:rsidRPr="00AE570D">
        <w:rPr>
          <w:rFonts w:ascii="Times New Roman" w:eastAsia="Times New Roman" w:hAnsi="Times New Roman" w:cs="Times New Roman"/>
          <w:color w:val="222222"/>
          <w:kern w:val="0"/>
          <w:sz w:val="20"/>
          <w:szCs w:val="20"/>
          <w14:ligatures w14:val="none"/>
        </w:rPr>
        <w:t xml:space="preserve"> </w:t>
      </w:r>
      <w:proofErr w:type="gramStart"/>
      <w:r w:rsidRPr="00AE570D">
        <w:rPr>
          <w:rFonts w:ascii="Times New Roman" w:eastAsia="Times New Roman" w:hAnsi="Times New Roman" w:cs="Times New Roman"/>
          <w:color w:val="222222"/>
          <w:kern w:val="0"/>
          <w:sz w:val="20"/>
          <w:szCs w:val="20"/>
          <w14:ligatures w14:val="none"/>
        </w:rPr>
        <w:t>In particular, mass-tort</w:t>
      </w:r>
      <w:proofErr w:type="gramEnd"/>
      <w:r w:rsidRPr="00AE570D">
        <w:rPr>
          <w:rFonts w:ascii="Times New Roman" w:eastAsia="Times New Roman" w:hAnsi="Times New Roman" w:cs="Times New Roman"/>
          <w:color w:val="222222"/>
          <w:kern w:val="0"/>
          <w:sz w:val="20"/>
          <w:szCs w:val="20"/>
          <w14:ligatures w14:val="none"/>
        </w:rPr>
        <w:t xml:space="preserve"> MDLs can involve hundreds of thousands of documents, and </w:t>
      </w:r>
      <w:proofErr w:type="spellStart"/>
      <w:r w:rsidRPr="00AE570D">
        <w:rPr>
          <w:rFonts w:ascii="Times New Roman" w:eastAsia="Times New Roman" w:hAnsi="Times New Roman" w:cs="Times New Roman"/>
          <w:color w:val="222222"/>
          <w:kern w:val="0"/>
          <w:sz w:val="20"/>
          <w:szCs w:val="20"/>
          <w14:ligatures w14:val="none"/>
        </w:rPr>
        <w:t>ediscovery</w:t>
      </w:r>
      <w:proofErr w:type="spellEnd"/>
      <w:r w:rsidRPr="00AE570D">
        <w:rPr>
          <w:rFonts w:ascii="Times New Roman" w:eastAsia="Times New Roman" w:hAnsi="Times New Roman" w:cs="Times New Roman"/>
          <w:color w:val="222222"/>
          <w:kern w:val="0"/>
          <w:sz w:val="20"/>
          <w:szCs w:val="20"/>
          <w14:ligatures w14:val="none"/>
        </w:rPr>
        <w:t xml:space="preserve"> can cost more than $100 million.</w:t>
      </w:r>
    </w:p>
  </w:footnote>
  <w:footnote w:id="4">
    <w:p w14:paraId="1D11F2B6" w14:textId="540E8586" w:rsidR="00A6196A" w:rsidRPr="00A03200" w:rsidRDefault="00A6196A">
      <w:pPr>
        <w:pStyle w:val="FootnoteText"/>
        <w:rPr>
          <w:rFonts w:ascii="Times New Roman" w:hAnsi="Times New Roman" w:cs="Times New Roman"/>
        </w:rPr>
      </w:pPr>
      <w:r>
        <w:rPr>
          <w:rStyle w:val="FootnoteReference"/>
        </w:rPr>
        <w:footnoteRef/>
      </w:r>
      <w:r>
        <w:t xml:space="preserve"> </w:t>
      </w:r>
      <w:r w:rsidRPr="00A03200">
        <w:rPr>
          <w:rFonts w:ascii="Times New Roman" w:hAnsi="Times New Roman" w:cs="Times New Roman"/>
          <w:i/>
          <w:iCs/>
        </w:rPr>
        <w:t xml:space="preserve">See </w:t>
      </w:r>
      <w:bookmarkStart w:id="1" w:name="_Hlk157943576"/>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xml:space="preserve">., Special Master Case Management Order No. 22, p. 3 (D. N.J. Oct. 25, 2022) </w:t>
      </w:r>
      <w:bookmarkEnd w:id="1"/>
      <w:r>
        <w:rPr>
          <w:rFonts w:ascii="Times New Roman" w:hAnsi="Times New Roman" w:cs="Times New Roman"/>
        </w:rPr>
        <w:t>(“Defendants submit that it has collected and indexed 9.371 terabytes of data” [one terabyte of data equals roughly 80 million pages].</w:t>
      </w:r>
      <w:r w:rsidR="001E5861">
        <w:rPr>
          <w:rFonts w:ascii="Times New Roman" w:hAnsi="Times New Roman" w:cs="Times New Roman"/>
        </w:rPr>
        <w:t>)</w:t>
      </w:r>
    </w:p>
  </w:footnote>
  <w:footnote w:id="5">
    <w:p w14:paraId="422962F7" w14:textId="790E44AF" w:rsidR="00A6196A" w:rsidRPr="00E06C43" w:rsidRDefault="00A6196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The ter</w:t>
      </w:r>
      <w:r w:rsidR="00F44F09">
        <w:rPr>
          <w:rFonts w:ascii="Times New Roman" w:hAnsi="Times New Roman" w:cs="Times New Roman"/>
        </w:rPr>
        <w:t>m</w:t>
      </w:r>
      <w:r>
        <w:rPr>
          <w:rFonts w:ascii="Times New Roman" w:hAnsi="Times New Roman" w:cs="Times New Roman"/>
        </w:rPr>
        <w:t xml:space="preserve"> “recall” </w:t>
      </w:r>
      <w:r w:rsidR="00F44F09">
        <w:rPr>
          <w:rFonts w:ascii="Times New Roman" w:hAnsi="Times New Roman" w:cs="Times New Roman"/>
        </w:rPr>
        <w:t>is</w:t>
      </w:r>
      <w:r>
        <w:rPr>
          <w:rFonts w:ascii="Times New Roman" w:hAnsi="Times New Roman" w:cs="Times New Roman"/>
        </w:rPr>
        <w:t xml:space="preserve"> used in </w:t>
      </w:r>
      <w:r w:rsidR="00F44F09">
        <w:rPr>
          <w:rFonts w:ascii="Times New Roman" w:hAnsi="Times New Roman" w:cs="Times New Roman"/>
        </w:rPr>
        <w:t>its</w:t>
      </w:r>
      <w:r>
        <w:rPr>
          <w:rFonts w:ascii="Times New Roman" w:hAnsi="Times New Roman" w:cs="Times New Roman"/>
        </w:rPr>
        <w:t xml:space="preserve"> generic sense and </w:t>
      </w:r>
      <w:r w:rsidR="00F44F09">
        <w:rPr>
          <w:rFonts w:ascii="Times New Roman" w:hAnsi="Times New Roman" w:cs="Times New Roman"/>
        </w:rPr>
        <w:t xml:space="preserve">is </w:t>
      </w:r>
      <w:r>
        <w:rPr>
          <w:rFonts w:ascii="Times New Roman" w:hAnsi="Times New Roman" w:cs="Times New Roman"/>
        </w:rPr>
        <w:t>not limited to the TAR context.</w:t>
      </w:r>
    </w:p>
  </w:footnote>
  <w:footnote w:id="6">
    <w:p w14:paraId="24DEA32A" w14:textId="60F0CC70" w:rsidR="00A6196A" w:rsidRPr="00F41C8D" w:rsidRDefault="00A6196A" w:rsidP="00945DAE">
      <w:pPr>
        <w:pStyle w:val="FootnoteText"/>
        <w:jc w:val="both"/>
        <w:rPr>
          <w:rFonts w:ascii="Times New Roman" w:hAnsi="Times New Roman" w:cs="Times New Roman"/>
        </w:rPr>
      </w:pPr>
      <w:r>
        <w:rPr>
          <w:rStyle w:val="FootnoteReference"/>
        </w:rPr>
        <w:footnoteRef/>
      </w:r>
      <w:r>
        <w:t xml:space="preserve"> </w:t>
      </w:r>
      <w:r w:rsidRPr="00F41C8D">
        <w:rPr>
          <w:rFonts w:ascii="Times New Roman" w:hAnsi="Times New Roman" w:cs="Times New Roman"/>
          <w:i/>
          <w:iCs/>
        </w:rPr>
        <w:t xml:space="preserve">See </w:t>
      </w:r>
      <w:r w:rsidRPr="00F41C8D">
        <w:rPr>
          <w:rFonts w:ascii="Times New Roman" w:hAnsi="Times New Roman" w:cs="Times New Roman"/>
        </w:rPr>
        <w:t>Are We Insane? The Quest for Proportionality in the Discovery Rules of the Federal Rules of Civil Procedure</w:t>
      </w:r>
      <w:r>
        <w:rPr>
          <w:rFonts w:ascii="Times New Roman" w:hAnsi="Times New Roman" w:cs="Times New Roman"/>
        </w:rPr>
        <w:t xml:space="preserve">, Hon. Paul </w:t>
      </w:r>
      <w:r w:rsidRPr="00F41C8D">
        <w:rPr>
          <w:rFonts w:ascii="Times New Roman" w:hAnsi="Times New Roman" w:cs="Times New Roman"/>
        </w:rPr>
        <w:t xml:space="preserve">Grimm, </w:t>
      </w:r>
      <w:r w:rsidRPr="00F41C8D">
        <w:rPr>
          <w:rFonts w:ascii="Times New Roman" w:hAnsi="Times New Roman" w:cs="Times New Roman"/>
          <w:color w:val="000000"/>
          <w:shd w:val="clear" w:color="auto" w:fill="FFFFFF"/>
        </w:rPr>
        <w:t>36 </w:t>
      </w:r>
      <w:r w:rsidRPr="00F41C8D">
        <w:rPr>
          <w:rStyle w:val="Emphasis"/>
          <w:rFonts w:ascii="Times New Roman" w:hAnsi="Times New Roman" w:cs="Times New Roman"/>
          <w:color w:val="000000"/>
          <w:bdr w:val="none" w:sz="0" w:space="0" w:color="auto" w:frame="1"/>
          <w:shd w:val="clear" w:color="auto" w:fill="FFFFFF"/>
        </w:rPr>
        <w:t>Review of Litigation</w:t>
      </w:r>
      <w:r w:rsidRPr="00F41C8D">
        <w:rPr>
          <w:rFonts w:ascii="Times New Roman" w:hAnsi="Times New Roman" w:cs="Times New Roman"/>
          <w:color w:val="000000"/>
          <w:shd w:val="clear" w:color="auto" w:fill="FFFFFF"/>
        </w:rPr>
        <w:t> 117-192 (2017)</w:t>
      </w:r>
      <w:r w:rsidRPr="00F41C8D">
        <w:rPr>
          <w:rFonts w:ascii="Times New Roman" w:hAnsi="Times New Roman" w:cs="Times New Roman"/>
        </w:rPr>
        <w:t>. The</w:t>
      </w:r>
      <w:r>
        <w:rPr>
          <w:rFonts w:ascii="Times New Roman" w:hAnsi="Times New Roman" w:cs="Times New Roman"/>
        </w:rPr>
        <w:t xml:space="preserve"> author recognizes the problems with today’s </w:t>
      </w:r>
      <w:proofErr w:type="spellStart"/>
      <w:r>
        <w:rPr>
          <w:rFonts w:ascii="Times New Roman" w:hAnsi="Times New Roman" w:cs="Times New Roman"/>
        </w:rPr>
        <w:t>ediscovery</w:t>
      </w:r>
      <w:proofErr w:type="spellEnd"/>
      <w:r>
        <w:rPr>
          <w:rFonts w:ascii="Times New Roman" w:hAnsi="Times New Roman" w:cs="Times New Roman"/>
        </w:rPr>
        <w:t xml:space="preserve"> system.  He urges courts to provide more active case-management.   </w:t>
      </w:r>
      <w:r w:rsidRPr="00F41C8D">
        <w:rPr>
          <w:rFonts w:ascii="Times New Roman" w:hAnsi="Times New Roman" w:cs="Times New Roman"/>
        </w:rPr>
        <w:t>https://scholarship.law.duke.edu/cgi/viewcontent.cgi?article=6920&amp;context=faculty_scholarship</w:t>
      </w:r>
    </w:p>
  </w:footnote>
  <w:footnote w:id="7">
    <w:p w14:paraId="09DC5025" w14:textId="77777777" w:rsidR="00A6196A" w:rsidRPr="00AD7540" w:rsidRDefault="00A6196A" w:rsidP="005F0610">
      <w:pPr>
        <w:pStyle w:val="FootnoteText"/>
        <w:jc w:val="both"/>
        <w:rPr>
          <w:rFonts w:ascii="Times New Roman" w:hAnsi="Times New Roman" w:cs="Times New Roman"/>
        </w:rPr>
      </w:pPr>
      <w:r>
        <w:rPr>
          <w:rStyle w:val="FootnoteReference"/>
        </w:rPr>
        <w:footnoteRef/>
      </w:r>
      <w:r>
        <w:t xml:space="preserve"> </w:t>
      </w:r>
      <w:bookmarkStart w:id="2" w:name="_Hlk148887566"/>
      <w:r w:rsidRPr="00AD7540">
        <w:rPr>
          <w:rFonts w:ascii="Times New Roman" w:hAnsi="Times New Roman" w:cs="Times New Roman"/>
        </w:rPr>
        <w:t>Federal Rule Civil Procedure 26(b), Committee Note (2015) (The 2015 Committee Note quoted the passage from the 1983 Committee Note to subdivision (b).).</w:t>
      </w:r>
      <w:bookmarkEnd w:id="2"/>
    </w:p>
  </w:footnote>
  <w:footnote w:id="8">
    <w:p w14:paraId="561487E9" w14:textId="743A1341" w:rsidR="00A6196A" w:rsidRDefault="00A6196A" w:rsidP="005F0610">
      <w:pPr>
        <w:pStyle w:val="FootnoteText"/>
        <w:jc w:val="both"/>
      </w:pPr>
      <w:r>
        <w:rPr>
          <w:rStyle w:val="FootnoteReference"/>
        </w:rPr>
        <w:footnoteRef/>
      </w:r>
      <w:r>
        <w:t xml:space="preserve"> </w:t>
      </w:r>
      <w:r w:rsidRPr="00A03200">
        <w:rPr>
          <w:rFonts w:ascii="Times New Roman" w:hAnsi="Times New Roman" w:cs="Times New Roman"/>
          <w:i/>
          <w:iCs/>
        </w:rPr>
        <w:t xml:space="preserve">See 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Defendant’s Reply Memorandum in Support of Motion for Reconsideration, p. 13 (D. N.J. Dec. 13, 2022) (indicative of the poisoned discussions is the defendant’s response to suspected attacks on its integrity: “Plaintiffs’ contradictory positions reveal the true motive behind their opposition to Allergan’s proposed use of TAR: obstruct and cause Allergan to incur as much discovery cost as possible.  Plaintiffs are looking to wage a war of attrition.”)</w:t>
      </w:r>
      <w:r w:rsidR="0027183B">
        <w:rPr>
          <w:rFonts w:ascii="Times New Roman" w:hAnsi="Times New Roman" w:cs="Times New Roman"/>
        </w:rPr>
        <w:t xml:space="preserve">; </w:t>
      </w:r>
      <w:r w:rsidR="0027183B" w:rsidRPr="0027183B">
        <w:rPr>
          <w:rFonts w:ascii="Times New Roman" w:hAnsi="Times New Roman" w:cs="Times New Roman"/>
          <w:i/>
          <w:iCs/>
        </w:rPr>
        <w:t>see also</w:t>
      </w:r>
      <w:r w:rsidR="0027183B">
        <w:rPr>
          <w:rFonts w:ascii="Times New Roman" w:hAnsi="Times New Roman" w:cs="Times New Roman"/>
        </w:rPr>
        <w:t xml:space="preserve"> </w:t>
      </w:r>
      <w:proofErr w:type="gramStart"/>
      <w:r w:rsidR="0027183B" w:rsidRPr="00CB2B81">
        <w:rPr>
          <w:rFonts w:ascii="Times New Roman" w:hAnsi="Times New Roman" w:cs="Times New Roman"/>
          <w:i/>
          <w:iCs/>
        </w:rPr>
        <w:t>In</w:t>
      </w:r>
      <w:proofErr w:type="gramEnd"/>
      <w:r w:rsidR="0027183B" w:rsidRPr="00CB2B81">
        <w:rPr>
          <w:rFonts w:ascii="Times New Roman" w:hAnsi="Times New Roman" w:cs="Times New Roman"/>
          <w:i/>
          <w:iCs/>
        </w:rPr>
        <w:t xml:space="preserve"> re Valsartan, Losartan, &amp; Irbesartan Prod. </w:t>
      </w:r>
      <w:proofErr w:type="spellStart"/>
      <w:r w:rsidR="0027183B" w:rsidRPr="00CB2B81">
        <w:rPr>
          <w:rFonts w:ascii="Times New Roman" w:hAnsi="Times New Roman" w:cs="Times New Roman"/>
          <w:i/>
          <w:iCs/>
        </w:rPr>
        <w:t>Liab</w:t>
      </w:r>
      <w:proofErr w:type="spellEnd"/>
      <w:r w:rsidR="0027183B" w:rsidRPr="00CB2B81">
        <w:rPr>
          <w:rFonts w:ascii="Times New Roman" w:hAnsi="Times New Roman" w:cs="Times New Roman"/>
          <w:i/>
          <w:iCs/>
        </w:rPr>
        <w:t>. Litig</w:t>
      </w:r>
      <w:r w:rsidR="0027183B">
        <w:rPr>
          <w:rFonts w:ascii="Times New Roman" w:hAnsi="Times New Roman" w:cs="Times New Roman"/>
        </w:rPr>
        <w:t>., Civil No. 19-2875 (RBK/JS), at *24 (D. N.J. Dec. 2, 2020) (respond</w:t>
      </w:r>
      <w:r w:rsidR="005701BB">
        <w:rPr>
          <w:rFonts w:ascii="Times New Roman" w:hAnsi="Times New Roman" w:cs="Times New Roman"/>
        </w:rPr>
        <w:t>ing</w:t>
      </w:r>
      <w:r w:rsidR="0027183B">
        <w:rPr>
          <w:rFonts w:ascii="Times New Roman" w:hAnsi="Times New Roman" w:cs="Times New Roman"/>
        </w:rPr>
        <w:t xml:space="preserve"> to defendant’s contention that no validation protocol is necessary because </w:t>
      </w:r>
      <w:r w:rsidR="005701BB">
        <w:rPr>
          <w:rFonts w:ascii="Times New Roman" w:hAnsi="Times New Roman" w:cs="Times New Roman"/>
        </w:rPr>
        <w:t>the defendants can provide “detailed data to demonstrate to plaintiffs, and also the Court, that its [search methodology] is working consistent with its representations,” the court said “if we lived  in a perfect world devoid of the skepticism and doubt that pervades litigation, perhaps this could occur.  However, we know this is not the case.”)</w:t>
      </w:r>
    </w:p>
  </w:footnote>
  <w:footnote w:id="9">
    <w:p w14:paraId="240ADC5B" w14:textId="256936E0" w:rsidR="00A6196A" w:rsidRPr="000A7D1A" w:rsidRDefault="00A6196A" w:rsidP="005F0610">
      <w:pPr>
        <w:pStyle w:val="FootnoteText"/>
        <w:jc w:val="both"/>
        <w:rPr>
          <w:rFonts w:ascii="Times New Roman" w:hAnsi="Times New Roman" w:cs="Times New Roman"/>
        </w:rPr>
      </w:pPr>
      <w:r>
        <w:rPr>
          <w:rStyle w:val="FootnoteReference"/>
        </w:rPr>
        <w:footnoteRef/>
      </w:r>
      <w:r>
        <w:t xml:space="preserve"> </w:t>
      </w:r>
      <w:r w:rsidRPr="00C1726A">
        <w:rPr>
          <w:rFonts w:ascii="Times New Roman" w:hAnsi="Times New Roman" w:cs="Times New Roman"/>
          <w:i/>
          <w:iCs/>
        </w:rPr>
        <w:t>See</w:t>
      </w:r>
      <w:r>
        <w:rPr>
          <w:rFonts w:ascii="Times New Roman" w:hAnsi="Times New Roman" w:cs="Times New Roman"/>
        </w:rPr>
        <w:t xml:space="preserve">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xml:space="preserve">., Special Master Case Management Order No. 33, p. 6 (D. N.J. Jan. 16, 2024); </w:t>
      </w:r>
      <w:r w:rsidRPr="00AD7540">
        <w:rPr>
          <w:rStyle w:val="Emphasis"/>
          <w:rFonts w:ascii="Times New Roman" w:hAnsi="Times New Roman" w:cs="Times New Roman"/>
          <w:color w:val="333333"/>
          <w:shd w:val="clear" w:color="auto" w:fill="FFFFFF"/>
        </w:rPr>
        <w:t xml:space="preserve">Pretrial Order No. 12, Protocol Relating to Use of Technology Assisted Review (“TAR Protocol”), 3M Combat Arms Earplug Prod. </w:t>
      </w:r>
      <w:proofErr w:type="spellStart"/>
      <w:r w:rsidRPr="00AD7540">
        <w:rPr>
          <w:rStyle w:val="Emphasis"/>
          <w:rFonts w:ascii="Times New Roman" w:hAnsi="Times New Roman" w:cs="Times New Roman"/>
          <w:color w:val="333333"/>
          <w:shd w:val="clear" w:color="auto" w:fill="FFFFFF"/>
        </w:rPr>
        <w:t>Liab</w:t>
      </w:r>
      <w:proofErr w:type="spellEnd"/>
      <w:r w:rsidRPr="00AD7540">
        <w:rPr>
          <w:rStyle w:val="Emphasis"/>
          <w:rFonts w:ascii="Times New Roman" w:hAnsi="Times New Roman" w:cs="Times New Roman"/>
          <w:color w:val="333333"/>
          <w:shd w:val="clear" w:color="auto" w:fill="FFFFFF"/>
        </w:rPr>
        <w:t xml:space="preserve">. </w:t>
      </w:r>
      <w:r w:rsidRPr="00C75312">
        <w:rPr>
          <w:rStyle w:val="Emphasis"/>
          <w:rFonts w:ascii="Times New Roman" w:hAnsi="Times New Roman" w:cs="Times New Roman"/>
          <w:color w:val="333333"/>
          <w:shd w:val="clear" w:color="auto" w:fill="FFFFFF"/>
        </w:rPr>
        <w:t>Lit., MDL 2885 (July 1, 2019)</w:t>
      </w:r>
      <w:r>
        <w:rPr>
          <w:rStyle w:val="Emphasis"/>
          <w:rFonts w:ascii="Times New Roman" w:hAnsi="Times New Roman" w:cs="Times New Roman"/>
          <w:color w:val="333333"/>
          <w:shd w:val="clear" w:color="auto" w:fill="FFFFFF"/>
        </w:rPr>
        <w:t xml:space="preserve">; and </w:t>
      </w:r>
      <w:proofErr w:type="gramStart"/>
      <w:r w:rsidRPr="00CB2B81">
        <w:rPr>
          <w:rFonts w:ascii="Times New Roman" w:hAnsi="Times New Roman" w:cs="Times New Roman"/>
          <w:i/>
          <w:iCs/>
        </w:rPr>
        <w:t>In</w:t>
      </w:r>
      <w:proofErr w:type="gramEnd"/>
      <w:r w:rsidRPr="00CB2B81">
        <w:rPr>
          <w:rFonts w:ascii="Times New Roman" w:hAnsi="Times New Roman" w:cs="Times New Roman"/>
          <w:i/>
          <w:iCs/>
        </w:rPr>
        <w:t xml:space="preserve"> re Valsartan, Losartan, &amp; Irbesartan Prod. </w:t>
      </w:r>
      <w:proofErr w:type="spellStart"/>
      <w:r w:rsidRPr="00CB2B81">
        <w:rPr>
          <w:rFonts w:ascii="Times New Roman" w:hAnsi="Times New Roman" w:cs="Times New Roman"/>
          <w:i/>
          <w:iCs/>
        </w:rPr>
        <w:t>Liab</w:t>
      </w:r>
      <w:proofErr w:type="spellEnd"/>
      <w:r w:rsidRPr="00CB2B81">
        <w:rPr>
          <w:rFonts w:ascii="Times New Roman" w:hAnsi="Times New Roman" w:cs="Times New Roman"/>
          <w:i/>
          <w:iCs/>
        </w:rPr>
        <w:t>. Litig</w:t>
      </w:r>
      <w:r>
        <w:rPr>
          <w:rFonts w:ascii="Times New Roman" w:hAnsi="Times New Roman" w:cs="Times New Roman"/>
        </w:rPr>
        <w:t>., Civil No. 19-2875 (RBK/JS) (D. N.J. Dec. 2, 2020); s</w:t>
      </w:r>
      <w:r w:rsidRPr="00A0466F">
        <w:rPr>
          <w:rFonts w:ascii="Times New Roman" w:hAnsi="Times New Roman" w:cs="Times New Roman"/>
          <w:i/>
          <w:iCs/>
        </w:rPr>
        <w:t>ee also</w:t>
      </w:r>
      <w:r>
        <w:rPr>
          <w:rFonts w:ascii="Times New Roman" w:hAnsi="Times New Roman" w:cs="Times New Roman"/>
        </w:rPr>
        <w:t xml:space="preserve"> DOJ TAR Model posted at </w:t>
      </w:r>
      <w:proofErr w:type="gramStart"/>
      <w:r w:rsidRPr="00A0466F">
        <w:rPr>
          <w:rFonts w:ascii="Times New Roman" w:hAnsi="Times New Roman" w:cs="Times New Roman"/>
        </w:rPr>
        <w:t>https://www.justice.gov/file/1096096/download</w:t>
      </w:r>
      <w:r>
        <w:rPr>
          <w:rFonts w:ascii="Times New Roman" w:hAnsi="Times New Roman" w:cs="Times New Roman"/>
        </w:rPr>
        <w:t xml:space="preserve"> .</w:t>
      </w:r>
      <w:proofErr w:type="gramEnd"/>
    </w:p>
  </w:footnote>
  <w:footnote w:id="10">
    <w:p w14:paraId="0141FB5B" w14:textId="77777777" w:rsidR="00A6196A" w:rsidRPr="00AD7540" w:rsidRDefault="00A6196A" w:rsidP="00945DAE">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w:t>
      </w:r>
      <w:r w:rsidRPr="00AD7540">
        <w:rPr>
          <w:rFonts w:ascii="Times New Roman" w:hAnsi="Times New Roman" w:cs="Times New Roman"/>
          <w:i/>
          <w:iCs/>
        </w:rPr>
        <w:t>See</w:t>
      </w:r>
      <w:r w:rsidRPr="00AD7540">
        <w:rPr>
          <w:rFonts w:ascii="Times New Roman" w:hAnsi="Times New Roman" w:cs="Times New Roman"/>
        </w:rPr>
        <w:t xml:space="preserve"> </w:t>
      </w:r>
      <w:r w:rsidRPr="00AD7540">
        <w:rPr>
          <w:rFonts w:ascii="Times New Roman" w:hAnsi="Times New Roman" w:cs="Times New Roman"/>
          <w:smallCaps/>
        </w:rPr>
        <w:t>Guidelines and Best Practices for Implementing the 2015 Discovery Amendments Concerning Proportionality, 20 (</w:t>
      </w:r>
      <w:r w:rsidRPr="00AD7540">
        <w:rPr>
          <w:rFonts w:ascii="Times New Roman" w:hAnsi="Times New Roman" w:cs="Times New Roman"/>
        </w:rPr>
        <w:t xml:space="preserve">citing long list of cases supporting </w:t>
      </w:r>
      <w:r>
        <w:rPr>
          <w:rFonts w:ascii="Times New Roman" w:hAnsi="Times New Roman" w:cs="Times New Roman"/>
        </w:rPr>
        <w:t>“</w:t>
      </w:r>
      <w:r w:rsidRPr="00AD7540">
        <w:rPr>
          <w:rFonts w:ascii="Times New Roman" w:hAnsi="Times New Roman" w:cs="Times New Roman"/>
        </w:rPr>
        <w:t>marginal-utility</w:t>
      </w:r>
      <w:r>
        <w:rPr>
          <w:rFonts w:ascii="Times New Roman" w:hAnsi="Times New Roman" w:cs="Times New Roman"/>
        </w:rPr>
        <w:t>”</w:t>
      </w:r>
      <w:r w:rsidRPr="00AD7540">
        <w:rPr>
          <w:rFonts w:ascii="Times New Roman" w:hAnsi="Times New Roman" w:cs="Times New Roman"/>
        </w:rPr>
        <w:t xml:space="preserve"> test proposition</w:t>
      </w:r>
      <w:r w:rsidRPr="00AD7540">
        <w:rPr>
          <w:rFonts w:ascii="Times New Roman" w:hAnsi="Times New Roman" w:cs="Times New Roman"/>
          <w:smallCaps/>
        </w:rPr>
        <w:t xml:space="preserve">) </w:t>
      </w:r>
      <w:r w:rsidRPr="00AD7540">
        <w:rPr>
          <w:rFonts w:ascii="Times New Roman" w:hAnsi="Times New Roman" w:cs="Times New Roman"/>
        </w:rPr>
        <w:t>Bolch Judicial Institute, Duke Law School, Third Edition (2021).</w:t>
      </w:r>
    </w:p>
  </w:footnote>
  <w:footnote w:id="11">
    <w:p w14:paraId="5B548263" w14:textId="77777777" w:rsidR="00A6196A" w:rsidRPr="00AD7540" w:rsidRDefault="00A6196A" w:rsidP="00945DAE">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You can’t always get what you want but if you try </w:t>
      </w:r>
      <w:proofErr w:type="gramStart"/>
      <w:r w:rsidRPr="00AD7540">
        <w:rPr>
          <w:rFonts w:ascii="Times New Roman" w:hAnsi="Times New Roman" w:cs="Times New Roman"/>
        </w:rPr>
        <w:t>sometime</w:t>
      </w:r>
      <w:proofErr w:type="gramEnd"/>
      <w:r w:rsidRPr="00AD7540">
        <w:rPr>
          <w:rFonts w:ascii="Times New Roman" w:hAnsi="Times New Roman" w:cs="Times New Roman"/>
        </w:rPr>
        <w:t xml:space="preserve"> you’ll find you get what you need.”  Rolling Stones (Judge Lee Rosenthal, former </w:t>
      </w:r>
      <w:proofErr w:type="gramStart"/>
      <w:r w:rsidRPr="00AD7540">
        <w:rPr>
          <w:rFonts w:ascii="Times New Roman" w:hAnsi="Times New Roman" w:cs="Times New Roman"/>
        </w:rPr>
        <w:t>member</w:t>
      </w:r>
      <w:proofErr w:type="gramEnd"/>
      <w:r w:rsidRPr="00AD7540">
        <w:rPr>
          <w:rFonts w:ascii="Times New Roman" w:hAnsi="Times New Roman" w:cs="Times New Roman"/>
        </w:rPr>
        <w:t xml:space="preserve"> and chair of the Advisory Committee on Civil Rules, regularly repeated the line highlighting the salient feature of the 2015 Rule 26(b)(1) amendments during bench-bar seminars given in 17 cities over a six-month period. Similarly, defense counsel noted that “no one is asking to compare the cost of discovery to the value of the claim.  The question is the value of the discovery in proving the claim.” “I would never argue that relevant material is too expensive to be discovered.” Agenda Book, Advisory Committee on Civil Rules, p. 328 of 542 </w:t>
      </w:r>
      <w:r>
        <w:rPr>
          <w:rFonts w:ascii="Times New Roman" w:hAnsi="Times New Roman" w:cs="Times New Roman"/>
        </w:rPr>
        <w:t>(</w:t>
      </w:r>
      <w:r w:rsidRPr="00AD7540">
        <w:rPr>
          <w:rFonts w:ascii="Times New Roman" w:hAnsi="Times New Roman" w:cs="Times New Roman"/>
        </w:rPr>
        <w:t>November 1-2, 2012</w:t>
      </w:r>
      <w:r>
        <w:rPr>
          <w:rFonts w:ascii="Times New Roman" w:hAnsi="Times New Roman" w:cs="Times New Roman"/>
        </w:rPr>
        <w:t>)</w:t>
      </w:r>
      <w:r w:rsidRPr="00AD7540">
        <w:rPr>
          <w:rFonts w:ascii="Times New Roman" w:hAnsi="Times New Roman" w:cs="Times New Roman"/>
        </w:rPr>
        <w:t>.</w:t>
      </w:r>
    </w:p>
  </w:footnote>
  <w:footnote w:id="12">
    <w:p w14:paraId="2D226BE0" w14:textId="1631CBF3" w:rsidR="00A6196A" w:rsidRPr="005568AA" w:rsidRDefault="00A6196A" w:rsidP="00945DAE">
      <w:pPr>
        <w:pStyle w:val="FootnoteText"/>
        <w:jc w:val="both"/>
        <w:rPr>
          <w:rFonts w:ascii="Times New Roman" w:hAnsi="Times New Roman" w:cs="Times New Roman"/>
        </w:rPr>
      </w:pPr>
      <w:r>
        <w:rPr>
          <w:rStyle w:val="FootnoteReference"/>
        </w:rPr>
        <w:footnoteRef/>
      </w:r>
      <w:r>
        <w:t xml:space="preserve"> </w:t>
      </w:r>
      <w:r w:rsidRPr="00C1726A">
        <w:rPr>
          <w:rFonts w:ascii="Times New Roman" w:hAnsi="Times New Roman" w:cs="Times New Roman"/>
          <w:i/>
          <w:iCs/>
        </w:rPr>
        <w:t>See</w:t>
      </w:r>
      <w:r>
        <w:rPr>
          <w:rFonts w:ascii="Times New Roman" w:hAnsi="Times New Roman" w:cs="Times New Roman"/>
        </w:rPr>
        <w:t xml:space="preserve"> Discovery about Discovery: Sampling Practice and the Resolution of Discovery Disputes in an Age of Ever-Increasing Information, Charles M. Yablon &amp; Nick Landsman-</w:t>
      </w:r>
      <w:proofErr w:type="spellStart"/>
      <w:r>
        <w:rPr>
          <w:rFonts w:ascii="Times New Roman" w:hAnsi="Times New Roman" w:cs="Times New Roman"/>
        </w:rPr>
        <w:t>Roos</w:t>
      </w:r>
      <w:proofErr w:type="spellEnd"/>
      <w:r>
        <w:rPr>
          <w:rFonts w:ascii="Times New Roman" w:hAnsi="Times New Roman" w:cs="Times New Roman"/>
        </w:rPr>
        <w:t xml:space="preserve">, 34 Cardozo Law Review 719, at p.731 (2012) (“When Rule 26(b)(2)(C)(iii) [now Rule 26(b)(2)(B)] requires an evaluation of the ‘likely benefit’ of the discovery and its ‘importance in resolving the issues,’ it is asking a court to determine not merely the relevance of the information sought, but its value to the litigation as a whole. “Of course, the same standard applies to the lawyers in discovery. </w:t>
      </w:r>
      <w:r w:rsidRPr="00D522CB">
        <w:rPr>
          <w:rFonts w:ascii="Times New Roman" w:hAnsi="Times New Roman" w:cs="Times New Roman"/>
          <w:i/>
          <w:iCs/>
        </w:rPr>
        <w:t xml:space="preserve">See also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Special Master Case Management Order No. 30, pp. 4-5 (D. N.J. Aug. 22, 2023) (“The issue is not relevance of the information sought.  There is no dispute among the parties that the sales representative records are relevant</w:t>
      </w:r>
      <w:proofErr w:type="gramStart"/>
      <w:r>
        <w:rPr>
          <w:rFonts w:ascii="Times New Roman" w:hAnsi="Times New Roman" w:cs="Times New Roman"/>
        </w:rPr>
        <w:t>....Judge</w:t>
      </w:r>
      <w:proofErr w:type="gramEnd"/>
      <w:r>
        <w:rPr>
          <w:rFonts w:ascii="Times New Roman" w:hAnsi="Times New Roman" w:cs="Times New Roman"/>
        </w:rPr>
        <w:t xml:space="preserve"> </w:t>
      </w:r>
      <w:proofErr w:type="spellStart"/>
      <w:r>
        <w:rPr>
          <w:rFonts w:ascii="Times New Roman" w:hAnsi="Times New Roman" w:cs="Times New Roman"/>
        </w:rPr>
        <w:t>Martinotti’s</w:t>
      </w:r>
      <w:proofErr w:type="spellEnd"/>
      <w:r>
        <w:rPr>
          <w:rFonts w:ascii="Times New Roman" w:hAnsi="Times New Roman" w:cs="Times New Roman"/>
        </w:rPr>
        <w:t xml:space="preserve"> decisions is all about the </w:t>
      </w:r>
      <w:r w:rsidRPr="00AF2BD9">
        <w:rPr>
          <w:rFonts w:ascii="Times New Roman" w:hAnsi="Times New Roman" w:cs="Times New Roman"/>
          <w:i/>
          <w:iCs/>
        </w:rPr>
        <w:t>importance</w:t>
      </w:r>
      <w:r>
        <w:rPr>
          <w:rFonts w:ascii="Times New Roman" w:hAnsi="Times New Roman" w:cs="Times New Roman"/>
        </w:rPr>
        <w:t xml:space="preserve"> of Plaintiffs knowing the communications between the reps and the doctors, and we all agree.”)</w:t>
      </w:r>
    </w:p>
  </w:footnote>
  <w:footnote w:id="13">
    <w:p w14:paraId="48616C70" w14:textId="77777777" w:rsidR="00A6196A" w:rsidRPr="00AD7540" w:rsidRDefault="00A6196A" w:rsidP="009F79A3">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Three seminal </w:t>
      </w:r>
      <w:proofErr w:type="spellStart"/>
      <w:r w:rsidRPr="00AD7540">
        <w:rPr>
          <w:rFonts w:ascii="Times New Roman" w:hAnsi="Times New Roman" w:cs="Times New Roman"/>
        </w:rPr>
        <w:t>ediscovery</w:t>
      </w:r>
      <w:proofErr w:type="spellEnd"/>
      <w:r w:rsidRPr="00AD7540">
        <w:rPr>
          <w:rFonts w:ascii="Times New Roman" w:hAnsi="Times New Roman" w:cs="Times New Roman"/>
        </w:rPr>
        <w:t xml:space="preserve"> cases focused on the value and importance of the requested </w:t>
      </w:r>
      <w:proofErr w:type="spellStart"/>
      <w:r w:rsidRPr="00AD7540">
        <w:rPr>
          <w:rFonts w:ascii="Times New Roman" w:hAnsi="Times New Roman" w:cs="Times New Roman"/>
        </w:rPr>
        <w:t>ediscovery</w:t>
      </w:r>
      <w:proofErr w:type="spellEnd"/>
      <w:r w:rsidRPr="00AD7540">
        <w:rPr>
          <w:rFonts w:ascii="Times New Roman" w:hAnsi="Times New Roman" w:cs="Times New Roman"/>
        </w:rPr>
        <w:t xml:space="preserve"> in resolving the issues as the key factor, including: </w:t>
      </w:r>
      <w:proofErr w:type="spellStart"/>
      <w:r w:rsidRPr="00AD7540">
        <w:rPr>
          <w:rFonts w:ascii="Times New Roman" w:hAnsi="Times New Roman" w:cs="Times New Roman"/>
          <w:i/>
          <w:iCs/>
        </w:rPr>
        <w:t>Zubulake</w:t>
      </w:r>
      <w:proofErr w:type="spellEnd"/>
      <w:r w:rsidRPr="00AD7540">
        <w:rPr>
          <w:rFonts w:ascii="Times New Roman" w:hAnsi="Times New Roman" w:cs="Times New Roman"/>
          <w:i/>
          <w:iCs/>
        </w:rPr>
        <w:t xml:space="preserve"> v. UBS Warburg LLC</w:t>
      </w:r>
      <w:r w:rsidRPr="00AD7540">
        <w:rPr>
          <w:rFonts w:ascii="Times New Roman" w:hAnsi="Times New Roman" w:cs="Times New Roman"/>
        </w:rPr>
        <w:t xml:space="preserve">, 217 F.R.D. 309 (S.D.N.Y. 2003); </w:t>
      </w:r>
      <w:r w:rsidRPr="00AD7540">
        <w:rPr>
          <w:rFonts w:ascii="Times New Roman" w:hAnsi="Times New Roman" w:cs="Times New Roman"/>
          <w:i/>
          <w:iCs/>
        </w:rPr>
        <w:t>Rowe Entertainment, Inc. v. William Morris Agency</w:t>
      </w:r>
      <w:r w:rsidRPr="00AD7540">
        <w:rPr>
          <w:rFonts w:ascii="Times New Roman" w:hAnsi="Times New Roman" w:cs="Times New Roman"/>
        </w:rPr>
        <w:t xml:space="preserve">, 205 F.R.D. 421 (S.D.N.Y. 2002); and </w:t>
      </w:r>
      <w:r w:rsidRPr="00AD7540">
        <w:rPr>
          <w:rFonts w:ascii="Times New Roman" w:hAnsi="Times New Roman" w:cs="Times New Roman"/>
          <w:i/>
          <w:iCs/>
        </w:rPr>
        <w:t>McPeek v. Ashcroft</w:t>
      </w:r>
      <w:r w:rsidRPr="00AD7540">
        <w:rPr>
          <w:rFonts w:ascii="Times New Roman" w:hAnsi="Times New Roman" w:cs="Times New Roman"/>
        </w:rPr>
        <w:t xml:space="preserve">, 202 F.R.D. 31 (D.D.C. 2001), cited in the Preliminary Draft of Proposed Amendments to Fed. R. Civ. P. 26(b)(2), Agenda Book Advisory Committee on Civil Rules, p. 25 </w:t>
      </w:r>
      <w:r>
        <w:rPr>
          <w:rFonts w:ascii="Times New Roman" w:hAnsi="Times New Roman" w:cs="Times New Roman"/>
        </w:rPr>
        <w:t>(</w:t>
      </w:r>
      <w:r w:rsidRPr="00AD7540">
        <w:rPr>
          <w:rFonts w:ascii="Times New Roman" w:hAnsi="Times New Roman" w:cs="Times New Roman"/>
        </w:rPr>
        <w:t>April 14-15, 2005</w:t>
      </w:r>
      <w:r>
        <w:rPr>
          <w:rFonts w:ascii="Times New Roman" w:hAnsi="Times New Roman" w:cs="Times New Roman"/>
        </w:rPr>
        <w:t>)</w:t>
      </w:r>
      <w:r w:rsidRPr="00AD7540">
        <w:rPr>
          <w:rFonts w:ascii="Times New Roman" w:hAnsi="Times New Roman" w:cs="Times New Roman"/>
        </w:rPr>
        <w:t xml:space="preserve">.  </w:t>
      </w:r>
    </w:p>
  </w:footnote>
  <w:footnote w:id="14">
    <w:p w14:paraId="541AEFE0" w14:textId="65B25360" w:rsidR="00A6196A" w:rsidRPr="00AD7540" w:rsidRDefault="00A6196A" w:rsidP="00945DAE">
      <w:pPr>
        <w:pStyle w:val="FootnoteText"/>
        <w:jc w:val="both"/>
        <w:rPr>
          <w:rFonts w:ascii="Times New Roman" w:hAnsi="Times New Roman" w:cs="Times New Roman"/>
        </w:rPr>
      </w:pPr>
      <w:r w:rsidRPr="009F79A3">
        <w:rPr>
          <w:rStyle w:val="FootnoteReference"/>
          <w:rFonts w:ascii="Times New Roman" w:hAnsi="Times New Roman" w:cs="Times New Roman"/>
        </w:rPr>
        <w:footnoteRef/>
      </w:r>
      <w:r w:rsidRPr="009F79A3">
        <w:rPr>
          <w:rFonts w:ascii="Times New Roman" w:hAnsi="Times New Roman" w:cs="Times New Roman"/>
        </w:rPr>
        <w:t xml:space="preserve"> </w:t>
      </w:r>
      <w:r w:rsidRPr="009F79A3">
        <w:rPr>
          <w:rFonts w:ascii="Times New Roman" w:eastAsia="Times New Roman" w:hAnsi="Times New Roman" w:cs="Times New Roman"/>
          <w:color w:val="222222"/>
          <w:kern w:val="0"/>
          <w14:ligatures w14:val="none"/>
        </w:rPr>
        <w:t>Such an approach complies with Rule 26(b)(1) because under the rule a judge may assign the greatest weight to a single proportionality factor, for instance, the “importance of the requested discovery in resolving the issues.</w:t>
      </w:r>
      <w:r>
        <w:rPr>
          <w:rFonts w:ascii="Times New Roman" w:eastAsia="Times New Roman" w:hAnsi="Times New Roman" w:cs="Times New Roman"/>
          <w:color w:val="222222"/>
          <w:kern w:val="0"/>
          <w14:ligatures w14:val="none"/>
        </w:rPr>
        <w:t>”</w:t>
      </w:r>
      <w:r>
        <w:rPr>
          <w:rFonts w:ascii="Times New Roman" w:hAnsi="Times New Roman" w:cs="Times New Roman"/>
        </w:rPr>
        <w:t xml:space="preserve"> </w:t>
      </w:r>
      <w:r w:rsidRPr="00AD7540">
        <w:rPr>
          <w:rFonts w:ascii="Times New Roman" w:hAnsi="Times New Roman" w:cs="Times New Roman"/>
        </w:rPr>
        <w:t xml:space="preserve">Notes of Conference Call Advisory Committee on Civil Rules Discovery Subcommittee </w:t>
      </w:r>
      <w:r>
        <w:rPr>
          <w:rFonts w:ascii="Times New Roman" w:hAnsi="Times New Roman" w:cs="Times New Roman"/>
        </w:rPr>
        <w:t>(</w:t>
      </w:r>
      <w:r w:rsidRPr="00AD7540">
        <w:rPr>
          <w:rFonts w:ascii="Times New Roman" w:hAnsi="Times New Roman" w:cs="Times New Roman"/>
        </w:rPr>
        <w:t>Nov. 23, 2011</w:t>
      </w:r>
      <w:r>
        <w:rPr>
          <w:rFonts w:ascii="Times New Roman" w:hAnsi="Times New Roman" w:cs="Times New Roman"/>
        </w:rPr>
        <w:t>)</w:t>
      </w:r>
      <w:r w:rsidRPr="00AD7540">
        <w:rPr>
          <w:rFonts w:ascii="Times New Roman" w:hAnsi="Times New Roman" w:cs="Times New Roman"/>
        </w:rPr>
        <w:t xml:space="preserve">, </w:t>
      </w:r>
      <w:hyperlink r:id="rId1" w:history="1">
        <w:r w:rsidRPr="00AD7540">
          <w:rPr>
            <w:rStyle w:val="Hyperlink"/>
            <w:rFonts w:ascii="Times New Roman" w:hAnsi="Times New Roman" w:cs="Times New Roman"/>
          </w:rPr>
          <w:t>https://www.uscourts.gov/sites/default/files/fr_import/CV2012-03.pdf</w:t>
        </w:r>
      </w:hyperlink>
      <w:r w:rsidRPr="00AD7540">
        <w:rPr>
          <w:rFonts w:ascii="Times New Roman" w:hAnsi="Times New Roman" w:cs="Times New Roman"/>
        </w:rPr>
        <w:t xml:space="preserve">: “A reaction was that it is important to return to basic principles. Most cases boil down to a few facts and witnesses -- maybe ten key documents and a handful of key witnesses. The goal is to get to the point where those can be identified sooner rather than later. The way to do that is sensibly focused discovery. But that happens only when the judge gets involved and forces the parties to </w:t>
      </w:r>
      <w:r w:rsidRPr="00AD7540">
        <w:rPr>
          <w:rFonts w:ascii="Times New Roman" w:hAnsi="Times New Roman" w:cs="Times New Roman"/>
          <w:i/>
          <w:iCs/>
        </w:rPr>
        <w:t>focus on what's really needed</w:t>
      </w:r>
      <w:r w:rsidRPr="00AD7540">
        <w:rPr>
          <w:rFonts w:ascii="Times New Roman" w:hAnsi="Times New Roman" w:cs="Times New Roman"/>
        </w:rPr>
        <w:t>. Absent that, we probably can't get there.” (emphasis added)</w:t>
      </w:r>
    </w:p>
  </w:footnote>
  <w:footnote w:id="15">
    <w:p w14:paraId="1A4482FA" w14:textId="1F23D97D" w:rsidR="00A6196A" w:rsidRPr="00AD7540" w:rsidRDefault="00A6196A" w:rsidP="00945DAE">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w:t>
      </w:r>
      <w:r w:rsidRPr="00AD7540">
        <w:rPr>
          <w:rFonts w:ascii="Times New Roman" w:hAnsi="Times New Roman" w:cs="Times New Roman"/>
          <w:i/>
          <w:iCs/>
        </w:rPr>
        <w:t>See</w:t>
      </w:r>
      <w:r w:rsidRPr="00AD7540">
        <w:rPr>
          <w:rFonts w:ascii="Times New Roman" w:hAnsi="Times New Roman" w:cs="Times New Roman"/>
        </w:rPr>
        <w:t xml:space="preserve"> Fed. R. Civ. P. 26(b)(2) for an analogous application of this approach: “If that showing is made, the court may nonetheless order discovery from such sources if the </w:t>
      </w:r>
      <w:r>
        <w:rPr>
          <w:rFonts w:ascii="Times New Roman" w:hAnsi="Times New Roman" w:cs="Times New Roman"/>
        </w:rPr>
        <w:t>requesting party</w:t>
      </w:r>
      <w:r w:rsidRPr="00AD7540">
        <w:rPr>
          <w:rFonts w:ascii="Times New Roman" w:hAnsi="Times New Roman" w:cs="Times New Roman"/>
        </w:rPr>
        <w:t xml:space="preserve"> shows good cause, considering the limitations of Rule 26(b)(2)(C).”</w:t>
      </w:r>
    </w:p>
  </w:footnote>
  <w:footnote w:id="16">
    <w:p w14:paraId="3DE1AB74" w14:textId="77777777" w:rsidR="008C3E42" w:rsidRPr="00AD7540" w:rsidRDefault="008C3E42" w:rsidP="008C3E42">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The Center’s New Framework provides guidance and objective metrics on applying each of the six proportionality factors. </w:t>
      </w:r>
      <w:hyperlink r:id="rId2" w:history="1">
        <w:r w:rsidRPr="00AD7540">
          <w:rPr>
            <w:rStyle w:val="Hyperlink"/>
            <w:rFonts w:ascii="Times New Roman" w:hAnsi="Times New Roman" w:cs="Times New Roman"/>
          </w:rPr>
          <w:t>https://rabiejcenter.org/best-practices/ediscovery/</w:t>
        </w:r>
      </w:hyperlink>
      <w:r w:rsidRPr="00AD7540">
        <w:rPr>
          <w:rFonts w:ascii="Times New Roman" w:hAnsi="Times New Roman" w:cs="Times New Roman"/>
        </w:rPr>
        <w:t xml:space="preserve">  </w:t>
      </w:r>
    </w:p>
  </w:footnote>
  <w:footnote w:id="17">
    <w:p w14:paraId="73BEF4C6" w14:textId="77777777" w:rsidR="00A6196A" w:rsidRPr="00AD7540" w:rsidRDefault="00A6196A" w:rsidP="009F79A3">
      <w:pPr>
        <w:pStyle w:val="FootnoteText"/>
        <w:jc w:val="both"/>
        <w:rPr>
          <w:rFonts w:ascii="Times New Roman" w:hAnsi="Times New Roman" w:cs="Times New Roman"/>
        </w:rPr>
      </w:pPr>
      <w:r w:rsidRPr="00DA64A5">
        <w:rPr>
          <w:rStyle w:val="FootnoteReference"/>
          <w:rFonts w:ascii="Times New Roman" w:hAnsi="Times New Roman" w:cs="Times New Roman"/>
        </w:rPr>
        <w:footnoteRef/>
      </w:r>
      <w:r w:rsidRPr="00DA64A5">
        <w:rPr>
          <w:rFonts w:ascii="Times New Roman" w:hAnsi="Times New Roman" w:cs="Times New Roman"/>
        </w:rPr>
        <w:t xml:space="preserve"> Three </w:t>
      </w:r>
      <w:r w:rsidRPr="00AD7540">
        <w:rPr>
          <w:rFonts w:ascii="Times New Roman" w:hAnsi="Times New Roman" w:cs="Times New Roman"/>
        </w:rPr>
        <w:t xml:space="preserve">seminal </w:t>
      </w:r>
      <w:proofErr w:type="spellStart"/>
      <w:r w:rsidRPr="00AD7540">
        <w:rPr>
          <w:rFonts w:ascii="Times New Roman" w:hAnsi="Times New Roman" w:cs="Times New Roman"/>
        </w:rPr>
        <w:t>ediscovery</w:t>
      </w:r>
      <w:proofErr w:type="spellEnd"/>
      <w:r w:rsidRPr="00AD7540">
        <w:rPr>
          <w:rFonts w:ascii="Times New Roman" w:hAnsi="Times New Roman" w:cs="Times New Roman"/>
        </w:rPr>
        <w:t xml:space="preserve"> cases focused on the value and importance of the requested </w:t>
      </w:r>
      <w:proofErr w:type="spellStart"/>
      <w:r w:rsidRPr="00AD7540">
        <w:rPr>
          <w:rFonts w:ascii="Times New Roman" w:hAnsi="Times New Roman" w:cs="Times New Roman"/>
        </w:rPr>
        <w:t>ediscovery</w:t>
      </w:r>
      <w:proofErr w:type="spellEnd"/>
      <w:r w:rsidRPr="00AD7540">
        <w:rPr>
          <w:rFonts w:ascii="Times New Roman" w:hAnsi="Times New Roman" w:cs="Times New Roman"/>
        </w:rPr>
        <w:t xml:space="preserve"> in resolving the issues as the key factor, including: </w:t>
      </w:r>
      <w:proofErr w:type="spellStart"/>
      <w:r w:rsidRPr="00AD7540">
        <w:rPr>
          <w:rFonts w:ascii="Times New Roman" w:hAnsi="Times New Roman" w:cs="Times New Roman"/>
          <w:i/>
          <w:iCs/>
        </w:rPr>
        <w:t>Zubulake</w:t>
      </w:r>
      <w:proofErr w:type="spellEnd"/>
      <w:r w:rsidRPr="00AD7540">
        <w:rPr>
          <w:rFonts w:ascii="Times New Roman" w:hAnsi="Times New Roman" w:cs="Times New Roman"/>
          <w:i/>
          <w:iCs/>
        </w:rPr>
        <w:t xml:space="preserve"> v. UBS Warburg LLC</w:t>
      </w:r>
      <w:r w:rsidRPr="00AD7540">
        <w:rPr>
          <w:rFonts w:ascii="Times New Roman" w:hAnsi="Times New Roman" w:cs="Times New Roman"/>
        </w:rPr>
        <w:t xml:space="preserve">, 217 F.R.D. 309 (S.D.N.Y. 2003); </w:t>
      </w:r>
      <w:r w:rsidRPr="00AD7540">
        <w:rPr>
          <w:rFonts w:ascii="Times New Roman" w:hAnsi="Times New Roman" w:cs="Times New Roman"/>
          <w:i/>
          <w:iCs/>
        </w:rPr>
        <w:t>Rowe Entertainment, Inc. v. William Morris Agency</w:t>
      </w:r>
      <w:r w:rsidRPr="00AD7540">
        <w:rPr>
          <w:rFonts w:ascii="Times New Roman" w:hAnsi="Times New Roman" w:cs="Times New Roman"/>
        </w:rPr>
        <w:t xml:space="preserve">, 205 F.R.D. 421 (S.D.N.Y. 2002); and </w:t>
      </w:r>
      <w:r w:rsidRPr="00AD7540">
        <w:rPr>
          <w:rFonts w:ascii="Times New Roman" w:hAnsi="Times New Roman" w:cs="Times New Roman"/>
          <w:i/>
          <w:iCs/>
        </w:rPr>
        <w:t>McPeek v. Ashcroft</w:t>
      </w:r>
      <w:r w:rsidRPr="00AD7540">
        <w:rPr>
          <w:rFonts w:ascii="Times New Roman" w:hAnsi="Times New Roman" w:cs="Times New Roman"/>
        </w:rPr>
        <w:t xml:space="preserve">, 202 F.R.D. 31 (D.D.C. 2001), cited in the Preliminary Draft of Proposed Amendments to Fed. R. Civ. P. 26(b)(2), Agenda Book Advisory Committee on Civil Rules, p. 25 </w:t>
      </w:r>
      <w:r>
        <w:rPr>
          <w:rFonts w:ascii="Times New Roman" w:hAnsi="Times New Roman" w:cs="Times New Roman"/>
        </w:rPr>
        <w:t>(</w:t>
      </w:r>
      <w:r w:rsidRPr="00AD7540">
        <w:rPr>
          <w:rFonts w:ascii="Times New Roman" w:hAnsi="Times New Roman" w:cs="Times New Roman"/>
        </w:rPr>
        <w:t>April 14-15</w:t>
      </w:r>
      <w:r>
        <w:rPr>
          <w:rFonts w:ascii="Times New Roman" w:hAnsi="Times New Roman" w:cs="Times New Roman"/>
        </w:rPr>
        <w:t>,</w:t>
      </w:r>
      <w:r w:rsidRPr="00AD7540">
        <w:rPr>
          <w:rFonts w:ascii="Times New Roman" w:hAnsi="Times New Roman" w:cs="Times New Roman"/>
        </w:rPr>
        <w:t xml:space="preserve"> 2005</w:t>
      </w:r>
      <w:r>
        <w:rPr>
          <w:rFonts w:ascii="Times New Roman" w:hAnsi="Times New Roman" w:cs="Times New Roman"/>
        </w:rPr>
        <w:t>)</w:t>
      </w:r>
      <w:r w:rsidRPr="00AD7540">
        <w:rPr>
          <w:rFonts w:ascii="Times New Roman" w:hAnsi="Times New Roman" w:cs="Times New Roman"/>
        </w:rPr>
        <w:t xml:space="preserve">.  </w:t>
      </w:r>
    </w:p>
  </w:footnote>
  <w:footnote w:id="18">
    <w:p w14:paraId="51616652" w14:textId="77777777" w:rsidR="00A6196A" w:rsidRPr="0010474C" w:rsidRDefault="00A6196A" w:rsidP="00945DAE">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The New Framework, Rabiej Litigation Law Center (2022) posted at </w:t>
      </w:r>
      <w:r w:rsidRPr="0010474C">
        <w:rPr>
          <w:rFonts w:ascii="Times New Roman" w:hAnsi="Times New Roman" w:cs="Times New Roman"/>
        </w:rPr>
        <w:t>https://rabiejcenter.org/best-practices/ediscovery/</w:t>
      </w:r>
      <w:r>
        <w:rPr>
          <w:rFonts w:ascii="Times New Roman" w:hAnsi="Times New Roman" w:cs="Times New Roman"/>
        </w:rPr>
        <w:t>.</w:t>
      </w:r>
    </w:p>
  </w:footnote>
  <w:footnote w:id="19">
    <w:p w14:paraId="31ACE105" w14:textId="77777777" w:rsidR="00A6196A" w:rsidRPr="00AD7540" w:rsidRDefault="00A6196A" w:rsidP="00945DAE">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w:t>
      </w:r>
      <w:bookmarkStart w:id="9" w:name="_Hlk148986446"/>
      <w:r w:rsidRPr="00AD7540">
        <w:rPr>
          <w:rFonts w:ascii="Times New Roman" w:hAnsi="Times New Roman" w:cs="Times New Roman"/>
          <w:i/>
          <w:iCs/>
        </w:rPr>
        <w:t>See</w:t>
      </w:r>
      <w:r w:rsidRPr="00AD7540">
        <w:rPr>
          <w:rFonts w:ascii="Times New Roman" w:hAnsi="Times New Roman" w:cs="Times New Roman"/>
        </w:rPr>
        <w:t xml:space="preserve"> Manual for Complex Litigation, Federal Judicial Center, Fourth Edition, § 11.31 (2004) (“Fundamental to controlling discovery is directing it at the material issues in controversy.</w:t>
      </w:r>
      <w:r>
        <w:rPr>
          <w:rFonts w:ascii="Times New Roman" w:hAnsi="Times New Roman" w:cs="Times New Roman"/>
        </w:rPr>
        <w:t>”</w:t>
      </w:r>
      <w:r w:rsidRPr="00AD7540">
        <w:rPr>
          <w:rFonts w:ascii="Times New Roman" w:hAnsi="Times New Roman" w:cs="Times New Roman"/>
        </w:rPr>
        <w:t>).</w:t>
      </w:r>
      <w:bookmarkEnd w:id="9"/>
    </w:p>
  </w:footnote>
  <w:footnote w:id="20">
    <w:p w14:paraId="14799399" w14:textId="77777777" w:rsidR="00A6196A" w:rsidRPr="00AD7540" w:rsidRDefault="00A6196A" w:rsidP="00945DAE">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Manual for Complex Litigation, Federal Judicial Center, Fourth Edition, § 11.31 (2004).</w:t>
      </w:r>
    </w:p>
  </w:footnote>
  <w:footnote w:id="21">
    <w:p w14:paraId="17200690" w14:textId="77777777" w:rsidR="00A6196A" w:rsidRPr="00AD7540" w:rsidRDefault="00A6196A" w:rsidP="00945DAE">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Manual for Complex Litigation, Federal Judicial Center, Fourth Edition, § 11.422 (2004).</w:t>
      </w:r>
    </w:p>
  </w:footnote>
  <w:footnote w:id="22">
    <w:p w14:paraId="42A87BB5" w14:textId="77777777" w:rsidR="00A6196A" w:rsidRDefault="00A6196A" w:rsidP="00945DAE">
      <w:pPr>
        <w:spacing w:after="0" w:line="240" w:lineRule="auto"/>
        <w:jc w:val="both"/>
      </w:pPr>
      <w:r>
        <w:rPr>
          <w:rStyle w:val="FootnoteReference"/>
        </w:rPr>
        <w:footnoteRef/>
      </w:r>
      <w:r>
        <w:t xml:space="preserve"> </w:t>
      </w:r>
      <w:r w:rsidRPr="00A24E23">
        <w:rPr>
          <w:rFonts w:ascii="Times New Roman" w:hAnsi="Times New Roman" w:cs="Times New Roman"/>
          <w:sz w:val="20"/>
          <w:szCs w:val="20"/>
        </w:rPr>
        <w:t>Identifying data sources likely to contain discoverable materials is an indispensable step in establishing a defensible data-preservation and discovery strategy. Early information gathering is critical to developing and implementing a carefully thought-out plan that identifies the client’s sources of ESI that may contain relevant information. This process has two parts: (</w:t>
      </w:r>
      <w:proofErr w:type="spellStart"/>
      <w:r w:rsidRPr="00A24E23">
        <w:rPr>
          <w:rFonts w:ascii="Times New Roman" w:hAnsi="Times New Roman" w:cs="Times New Roman"/>
          <w:sz w:val="20"/>
          <w:szCs w:val="20"/>
        </w:rPr>
        <w:t>i</w:t>
      </w:r>
      <w:proofErr w:type="spellEnd"/>
      <w:r w:rsidRPr="00A24E23">
        <w:rPr>
          <w:rFonts w:ascii="Times New Roman" w:hAnsi="Times New Roman" w:cs="Times New Roman"/>
          <w:sz w:val="20"/>
          <w:szCs w:val="20"/>
        </w:rPr>
        <w:t xml:space="preserve">) identifying sources of ESI through discussions with custodians; and (ii) gaining a broader understanding of additional sources of ESI that other custodians of the client may possess. </w:t>
      </w:r>
      <w:r w:rsidRPr="00742E44">
        <w:rPr>
          <w:rFonts w:ascii="Times New Roman" w:hAnsi="Times New Roman" w:cs="Times New Roman"/>
          <w:sz w:val="20"/>
          <w:szCs w:val="20"/>
        </w:rPr>
        <w:t xml:space="preserve">Parties are also reminded that </w:t>
      </w:r>
      <w:proofErr w:type="gramStart"/>
      <w:r w:rsidRPr="00742E44">
        <w:rPr>
          <w:rFonts w:ascii="Times New Roman" w:hAnsi="Times New Roman" w:cs="Times New Roman"/>
          <w:sz w:val="20"/>
          <w:szCs w:val="20"/>
        </w:rPr>
        <w:t>a majority of</w:t>
      </w:r>
      <w:proofErr w:type="gramEnd"/>
      <w:r w:rsidRPr="00742E44">
        <w:rPr>
          <w:rFonts w:ascii="Times New Roman" w:hAnsi="Times New Roman" w:cs="Times New Roman"/>
          <w:sz w:val="20"/>
          <w:szCs w:val="20"/>
        </w:rPr>
        <w:t xml:space="preserve"> states have revised Model Rule of Professional Conduct 1.1 to include a duty to keep abreast of changes in the law and its practice, including the benefits and risks associated with relevant technology.</w:t>
      </w:r>
      <w:r w:rsidRPr="00816716">
        <w:t> </w:t>
      </w:r>
    </w:p>
  </w:footnote>
  <w:footnote w:id="23">
    <w:p w14:paraId="7D715D43" w14:textId="77777777" w:rsidR="00A6196A" w:rsidRPr="00AD7540" w:rsidRDefault="00A6196A" w:rsidP="00F35650">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Manual for Complex Litigation, Federal Judicial Center, Fourth Edition, § 11.33 (2004).</w:t>
      </w:r>
    </w:p>
  </w:footnote>
  <w:footnote w:id="24">
    <w:p w14:paraId="549EADD6" w14:textId="77777777" w:rsidR="00A6196A" w:rsidRPr="00FA61D4" w:rsidRDefault="00A6196A" w:rsidP="00146186">
      <w:pPr>
        <w:spacing w:after="0" w:line="240" w:lineRule="auto"/>
        <w:jc w:val="both"/>
        <w:rPr>
          <w:rFonts w:ascii="Times New Roman" w:hAnsi="Times New Roman" w:cs="Times New Roman"/>
        </w:rPr>
      </w:pPr>
      <w:r>
        <w:rPr>
          <w:rStyle w:val="FootnoteReference"/>
        </w:rPr>
        <w:footnoteRef/>
      </w:r>
      <w:r>
        <w:t xml:space="preserve"> </w:t>
      </w:r>
      <w:r w:rsidRPr="006857E3">
        <w:rPr>
          <w:rFonts w:ascii="Times New Roman" w:hAnsi="Times New Roman" w:cs="Times New Roman"/>
          <w:sz w:val="20"/>
          <w:szCs w:val="20"/>
        </w:rPr>
        <w:t>The parties should agree on reasonable discovery-time cutoffs that include provisions for incremental discovery productions, if appropriate, to account for new information that was not produced earlier in discovery.</w:t>
      </w:r>
    </w:p>
  </w:footnote>
  <w:footnote w:id="25">
    <w:p w14:paraId="667FD7D6" w14:textId="77777777" w:rsidR="00A6196A" w:rsidRDefault="00A6196A" w:rsidP="00945DAE">
      <w:pPr>
        <w:spacing w:after="0" w:line="240" w:lineRule="auto"/>
        <w:jc w:val="both"/>
      </w:pPr>
      <w:r>
        <w:rPr>
          <w:rStyle w:val="FootnoteReference"/>
        </w:rPr>
        <w:footnoteRef/>
      </w:r>
      <w:r>
        <w:t xml:space="preserve"> </w:t>
      </w:r>
      <w:r w:rsidRPr="00E624BA">
        <w:rPr>
          <w:rFonts w:ascii="Times New Roman" w:hAnsi="Times New Roman" w:cs="Times New Roman"/>
          <w:i/>
          <w:iCs/>
          <w:sz w:val="20"/>
          <w:szCs w:val="20"/>
        </w:rPr>
        <w:t>In Re: Philips Recalled CPAP, Bi-Level Pap, and Mechanical Ventilator Prod. Litig.,</w:t>
      </w:r>
      <w:r>
        <w:rPr>
          <w:rFonts w:ascii="Times New Roman" w:hAnsi="Times New Roman" w:cs="Times New Roman"/>
          <w:sz w:val="20"/>
          <w:szCs w:val="20"/>
        </w:rPr>
        <w:t xml:space="preserve"> MDL 3014 (W.D. Pa. July 21, 2022), </w:t>
      </w:r>
      <w:r w:rsidRPr="00E624BA">
        <w:rPr>
          <w:rFonts w:ascii="Times New Roman" w:hAnsi="Times New Roman" w:cs="Times New Roman"/>
          <w:sz w:val="20"/>
          <w:szCs w:val="20"/>
        </w:rPr>
        <w:t xml:space="preserve">Pretrial Order # 18, Stipulated Order Regarding Discovery of </w:t>
      </w:r>
      <w:r>
        <w:rPr>
          <w:rFonts w:ascii="Times New Roman" w:hAnsi="Times New Roman" w:cs="Times New Roman"/>
          <w:sz w:val="20"/>
          <w:szCs w:val="20"/>
        </w:rPr>
        <w:t>D</w:t>
      </w:r>
      <w:r w:rsidRPr="00E624BA">
        <w:rPr>
          <w:rFonts w:ascii="Times New Roman" w:hAnsi="Times New Roman" w:cs="Times New Roman"/>
          <w:sz w:val="20"/>
          <w:szCs w:val="20"/>
        </w:rPr>
        <w:t xml:space="preserve">ocuments and </w:t>
      </w:r>
      <w:r>
        <w:rPr>
          <w:rFonts w:ascii="Times New Roman" w:hAnsi="Times New Roman" w:cs="Times New Roman"/>
          <w:sz w:val="20"/>
          <w:szCs w:val="20"/>
        </w:rPr>
        <w:t>E</w:t>
      </w:r>
      <w:r w:rsidRPr="00E624BA">
        <w:rPr>
          <w:rFonts w:ascii="Times New Roman" w:hAnsi="Times New Roman" w:cs="Times New Roman"/>
          <w:sz w:val="20"/>
          <w:szCs w:val="20"/>
        </w:rPr>
        <w:t>lectronically Stored Information</w:t>
      </w:r>
      <w:r>
        <w:rPr>
          <w:rFonts w:ascii="Times New Roman" w:hAnsi="Times New Roman" w:cs="Times New Roman"/>
          <w:sz w:val="20"/>
          <w:szCs w:val="20"/>
        </w:rPr>
        <w:t>;</w:t>
      </w:r>
      <w:r w:rsidRPr="00E624BA">
        <w:rPr>
          <w:rFonts w:ascii="Times New Roman" w:hAnsi="Times New Roman" w:cs="Times New Roman"/>
          <w:i/>
          <w:iCs/>
        </w:rPr>
        <w:t xml:space="preserve"> </w:t>
      </w:r>
      <w:r w:rsidRPr="00DC5CF8">
        <w:rPr>
          <w:rFonts w:ascii="Times New Roman" w:hAnsi="Times New Roman" w:cs="Times New Roman"/>
          <w:i/>
          <w:iCs/>
          <w:sz w:val="20"/>
          <w:szCs w:val="20"/>
        </w:rPr>
        <w:t>see</w:t>
      </w:r>
      <w:r>
        <w:rPr>
          <w:rFonts w:ascii="Times New Roman" w:hAnsi="Times New Roman" w:cs="Times New Roman"/>
          <w:i/>
          <w:iCs/>
          <w:sz w:val="20"/>
          <w:szCs w:val="20"/>
        </w:rPr>
        <w:t xml:space="preserve"> also</w:t>
      </w:r>
      <w:r w:rsidRPr="00DC5CF8">
        <w:rPr>
          <w:rFonts w:ascii="Times New Roman" w:hAnsi="Times New Roman" w:cs="Times New Roman"/>
          <w:i/>
          <w:iCs/>
          <w:sz w:val="20"/>
          <w:szCs w:val="20"/>
        </w:rPr>
        <w:t xml:space="preserve"> </w:t>
      </w:r>
      <w:r>
        <w:rPr>
          <w:rFonts w:ascii="Times New Roman" w:hAnsi="Times New Roman" w:cs="Times New Roman"/>
          <w:sz w:val="20"/>
          <w:szCs w:val="20"/>
        </w:rPr>
        <w:t xml:space="preserve">Mandatory Initial Discovery Pilot Projects, D. Ariz. &amp; N.D. Ill. (“Parties required to confer and attempt to agree on matters relating to disclosure and production, including appropriate ESI searches, including custodians and search terms, or other use of technology assisted review.”) </w:t>
      </w:r>
      <w:r w:rsidRPr="004B7CD0">
        <w:rPr>
          <w:rFonts w:ascii="Times New Roman" w:hAnsi="Times New Roman" w:cs="Times New Roman"/>
          <w:sz w:val="20"/>
          <w:szCs w:val="20"/>
        </w:rPr>
        <w:t xml:space="preserve">If the parties are unable or unwilling to cooperate in this early scoping and negotiation process </w:t>
      </w:r>
      <w:r>
        <w:rPr>
          <w:rFonts w:ascii="Times New Roman" w:hAnsi="Times New Roman" w:cs="Times New Roman"/>
          <w:sz w:val="20"/>
          <w:szCs w:val="20"/>
        </w:rPr>
        <w:t xml:space="preserve">to </w:t>
      </w:r>
      <w:r w:rsidRPr="004B7CD0">
        <w:rPr>
          <w:rFonts w:ascii="Times New Roman" w:hAnsi="Times New Roman" w:cs="Times New Roman"/>
          <w:sz w:val="20"/>
          <w:szCs w:val="20"/>
        </w:rPr>
        <w:t>obtain cooperation, it is imperative that the part</w:t>
      </w:r>
      <w:r>
        <w:rPr>
          <w:rFonts w:ascii="Times New Roman" w:hAnsi="Times New Roman" w:cs="Times New Roman"/>
          <w:sz w:val="20"/>
          <w:szCs w:val="20"/>
        </w:rPr>
        <w:t>ies</w:t>
      </w:r>
      <w:r w:rsidRPr="004B7CD0">
        <w:rPr>
          <w:rFonts w:ascii="Times New Roman" w:hAnsi="Times New Roman" w:cs="Times New Roman"/>
          <w:sz w:val="20"/>
          <w:szCs w:val="20"/>
        </w:rPr>
        <w:t xml:space="preserve"> maintain documentation </w:t>
      </w:r>
      <w:r>
        <w:rPr>
          <w:rFonts w:ascii="Times New Roman" w:hAnsi="Times New Roman" w:cs="Times New Roman"/>
          <w:sz w:val="20"/>
          <w:szCs w:val="20"/>
        </w:rPr>
        <w:t>about</w:t>
      </w:r>
      <w:r w:rsidRPr="004B7CD0">
        <w:rPr>
          <w:rFonts w:ascii="Times New Roman" w:hAnsi="Times New Roman" w:cs="Times New Roman"/>
          <w:sz w:val="20"/>
          <w:szCs w:val="20"/>
        </w:rPr>
        <w:t xml:space="preserve"> their internal evaluation and decisioning, as well as documenting communications with the parties in the event disputes occur or judicial intervention is needed. The part</w:t>
      </w:r>
      <w:r>
        <w:rPr>
          <w:rFonts w:ascii="Times New Roman" w:hAnsi="Times New Roman" w:cs="Times New Roman"/>
          <w:sz w:val="20"/>
          <w:szCs w:val="20"/>
        </w:rPr>
        <w:t>ies</w:t>
      </w:r>
      <w:r w:rsidRPr="004B7CD0">
        <w:rPr>
          <w:rFonts w:ascii="Times New Roman" w:hAnsi="Times New Roman" w:cs="Times New Roman"/>
          <w:sz w:val="20"/>
          <w:szCs w:val="20"/>
        </w:rPr>
        <w:t xml:space="preserve"> should document all efforts at cooperation.  </w:t>
      </w:r>
    </w:p>
  </w:footnote>
  <w:footnote w:id="26">
    <w:p w14:paraId="51881890" w14:textId="77777777" w:rsidR="00A6196A" w:rsidRDefault="00A6196A" w:rsidP="00945DAE">
      <w:pPr>
        <w:pStyle w:val="FootnoteText"/>
        <w:jc w:val="both"/>
      </w:pPr>
      <w:r>
        <w:rPr>
          <w:rStyle w:val="FootnoteReference"/>
        </w:rPr>
        <w:footnoteRef/>
      </w:r>
      <w:r>
        <w:t xml:space="preserve"> </w:t>
      </w:r>
      <w:r>
        <w:rPr>
          <w:rFonts w:ascii="Times New Roman" w:hAnsi="Times New Roman" w:cs="Times New Roman"/>
        </w:rPr>
        <w:t>Fed. R. Civ. P. 26(f) (Committee Note 2006).</w:t>
      </w:r>
    </w:p>
  </w:footnote>
  <w:footnote w:id="27">
    <w:p w14:paraId="7AABFE9E" w14:textId="77777777" w:rsidR="00A6196A" w:rsidRPr="00833F69" w:rsidRDefault="00A6196A" w:rsidP="00945DAE">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Fed. R. Civ. P. 26(f) (Committee Note 2006).</w:t>
      </w:r>
    </w:p>
  </w:footnote>
  <w:footnote w:id="28">
    <w:p w14:paraId="3353F540" w14:textId="1AD186AD" w:rsidR="00A6196A" w:rsidRDefault="00A6196A" w:rsidP="005C2725">
      <w:pPr>
        <w:pStyle w:val="FootnoteText"/>
        <w:jc w:val="both"/>
      </w:pPr>
      <w:r>
        <w:rPr>
          <w:rStyle w:val="FootnoteReference"/>
        </w:rPr>
        <w:footnoteRef/>
      </w:r>
      <w:r>
        <w:t xml:space="preserve"> </w:t>
      </w:r>
      <w:r>
        <w:rPr>
          <w:rFonts w:ascii="Times New Roman" w:hAnsi="Times New Roman" w:cs="Times New Roman"/>
        </w:rPr>
        <w:t>Fed. R. Civ. P. 26(b)(1) (Committee Note 2015).</w:t>
      </w:r>
      <w:r w:rsidRPr="00876BE1">
        <w:rPr>
          <w:rFonts w:ascii="Times New Roman" w:hAnsi="Times New Roman" w:cs="Times New Roman"/>
          <w:color w:val="000000" w:themeColor="text1"/>
          <w:sz w:val="24"/>
          <w:szCs w:val="24"/>
        </w:rPr>
        <w:t xml:space="preserve"> </w:t>
      </w:r>
      <w:r w:rsidRPr="00876BE1">
        <w:rPr>
          <w:rFonts w:ascii="Times New Roman" w:hAnsi="Times New Roman" w:cs="Times New Roman"/>
          <w:color w:val="000000" w:themeColor="text1"/>
        </w:rPr>
        <w:t>The Committee Note to the 2015 amendments to Rule 26(b)(1) recognized the usefulness of consultations with the requesting party when it observed that: “A party requested to provide discovery may have little information about the importance of the discovery in resolving the issues as understood by the requesting party.</w:t>
      </w:r>
      <w:r>
        <w:rPr>
          <w:rFonts w:ascii="Times New Roman" w:hAnsi="Times New Roman" w:cs="Times New Roman"/>
          <w:color w:val="000000" w:themeColor="text1"/>
        </w:rPr>
        <w:t>”</w:t>
      </w:r>
    </w:p>
  </w:footnote>
  <w:footnote w:id="29">
    <w:p w14:paraId="7FEAAA80" w14:textId="77777777" w:rsidR="00A6196A" w:rsidRDefault="00A6196A" w:rsidP="00B11643">
      <w:pPr>
        <w:spacing w:after="0" w:line="240" w:lineRule="auto"/>
        <w:jc w:val="both"/>
      </w:pPr>
      <w:r>
        <w:rPr>
          <w:rStyle w:val="FootnoteReference"/>
        </w:rPr>
        <w:footnoteRef/>
      </w:r>
      <w:r>
        <w:t xml:space="preserve"> </w:t>
      </w:r>
      <w:r w:rsidRPr="00B37C0D">
        <w:rPr>
          <w:rFonts w:ascii="Times New Roman" w:hAnsi="Times New Roman" w:cs="Times New Roman"/>
          <w:sz w:val="20"/>
          <w:szCs w:val="20"/>
        </w:rPr>
        <w:t xml:space="preserve">Counsel for the </w:t>
      </w:r>
      <w:r>
        <w:rPr>
          <w:rFonts w:ascii="Times New Roman" w:hAnsi="Times New Roman" w:cs="Times New Roman"/>
          <w:sz w:val="20"/>
          <w:szCs w:val="20"/>
        </w:rPr>
        <w:t>responding party</w:t>
      </w:r>
      <w:r w:rsidRPr="00B37C0D">
        <w:rPr>
          <w:rFonts w:ascii="Times New Roman" w:hAnsi="Times New Roman" w:cs="Times New Roman"/>
          <w:sz w:val="20"/>
          <w:szCs w:val="20"/>
        </w:rPr>
        <w:t xml:space="preserve"> should identify sources that should not be searched because they are unlikely to contain significant or unique relevant information. It is incumbent on counsel to provide a defensible justification for these decisions, and it is recommended that counsel be transparent about these decisions in negotiations with opposing counsel. It is important to recognize that in disputes courts often specifically look at individual data sources when making determinations about potential relevancy and burden. Counsel should be prepared to show estimated cost associated with discovery of additional data sources, whether that information is duplicative, and whether the information is necessary or important. </w:t>
      </w:r>
    </w:p>
  </w:footnote>
  <w:footnote w:id="30">
    <w:p w14:paraId="751029E2" w14:textId="323E0FDB" w:rsidR="00A6196A" w:rsidRDefault="00A6196A" w:rsidP="00945DAE">
      <w:pPr>
        <w:pStyle w:val="FootnoteText"/>
        <w:jc w:val="both"/>
      </w:pPr>
      <w:r>
        <w:rPr>
          <w:rStyle w:val="FootnoteReference"/>
        </w:rPr>
        <w:footnoteRef/>
      </w:r>
      <w:r w:rsidRPr="00B56A91">
        <w:rPr>
          <w:rFonts w:ascii="Times New Roman" w:hAnsi="Times New Roman" w:cs="Times New Roman"/>
          <w:i/>
          <w:iCs/>
        </w:rPr>
        <w:t xml:space="preserve"> See</w:t>
      </w:r>
      <w:r>
        <w:t xml:space="preserve"> </w:t>
      </w:r>
      <w:r w:rsidRPr="00AD7540">
        <w:rPr>
          <w:rFonts w:ascii="Times New Roman" w:hAnsi="Times New Roman" w:cs="Times New Roman"/>
        </w:rPr>
        <w:t>Federal Rule Civil Procedure 26(g), Committee Note (1983).</w:t>
      </w:r>
      <w:r>
        <w:rPr>
          <w:rFonts w:ascii="Times New Roman" w:hAnsi="Times New Roman" w:cs="Times New Roman"/>
        </w:rPr>
        <w:t xml:space="preserve"> </w:t>
      </w:r>
      <w:r w:rsidRPr="00B56A91">
        <w:rPr>
          <w:rFonts w:ascii="Times New Roman" w:eastAsia="Times New Roman" w:hAnsi="Times New Roman" w:cs="Times New Roman"/>
          <w:color w:val="222222"/>
          <w:kern w:val="0"/>
          <w14:ligatures w14:val="none"/>
        </w:rPr>
        <w:t xml:space="preserve">An attorney for the </w:t>
      </w:r>
      <w:r>
        <w:rPr>
          <w:rFonts w:ascii="Times New Roman" w:eastAsia="Times New Roman" w:hAnsi="Times New Roman" w:cs="Times New Roman"/>
          <w:color w:val="222222"/>
          <w:kern w:val="0"/>
          <w14:ligatures w14:val="none"/>
        </w:rPr>
        <w:t>responding party</w:t>
      </w:r>
      <w:r w:rsidRPr="00B56A91">
        <w:rPr>
          <w:rFonts w:ascii="Times New Roman" w:eastAsia="Times New Roman" w:hAnsi="Times New Roman" w:cs="Times New Roman"/>
          <w:color w:val="222222"/>
          <w:kern w:val="0"/>
          <w14:ligatures w14:val="none"/>
        </w:rPr>
        <w:t xml:space="preserve"> is obligated to make a “reasonable inquiry into the factual basis of his response, request, or objection. The duty to make a ‘reasonable inquiry’ is satisfied if the investigation undertaken by the attorney and the conclusions drawn therefrom are reasonable under the circumstances…. In making the inquiry, the attorney may rely on assertions by the client and on communications with other counsel in the case </w:t>
      </w:r>
      <w:proofErr w:type="gramStart"/>
      <w:r w:rsidRPr="00B56A91">
        <w:rPr>
          <w:rFonts w:ascii="Times New Roman" w:eastAsia="Times New Roman" w:hAnsi="Times New Roman" w:cs="Times New Roman"/>
          <w:color w:val="222222"/>
          <w:kern w:val="0"/>
          <w14:ligatures w14:val="none"/>
        </w:rPr>
        <w:t>as long as</w:t>
      </w:r>
      <w:proofErr w:type="gramEnd"/>
      <w:r w:rsidRPr="00B56A91">
        <w:rPr>
          <w:rFonts w:ascii="Times New Roman" w:eastAsia="Times New Roman" w:hAnsi="Times New Roman" w:cs="Times New Roman"/>
          <w:color w:val="222222"/>
          <w:kern w:val="0"/>
          <w14:ligatures w14:val="none"/>
        </w:rPr>
        <w:t xml:space="preserve"> that reliance is appropriate under the circumstances.”</w:t>
      </w:r>
      <w:r>
        <w:rPr>
          <w:rFonts w:ascii="Times New Roman" w:eastAsia="Times New Roman" w:hAnsi="Times New Roman" w:cs="Times New Roman"/>
          <w:color w:val="222222"/>
          <w:kern w:val="0"/>
          <w:sz w:val="24"/>
          <w:szCs w:val="24"/>
          <w14:ligatures w14:val="none"/>
        </w:rPr>
        <w:t xml:space="preserve">  </w:t>
      </w:r>
    </w:p>
  </w:footnote>
  <w:footnote w:id="31">
    <w:p w14:paraId="0823B898" w14:textId="77777777" w:rsidR="00A6196A" w:rsidRDefault="00A6196A" w:rsidP="00945DAE">
      <w:pPr>
        <w:spacing w:after="0" w:line="240" w:lineRule="auto"/>
        <w:jc w:val="both"/>
      </w:pPr>
      <w:r>
        <w:rPr>
          <w:rStyle w:val="FootnoteReference"/>
        </w:rPr>
        <w:footnoteRef/>
      </w:r>
      <w:r>
        <w:t xml:space="preserve"> </w:t>
      </w:r>
      <w:r w:rsidRPr="00353E97">
        <w:rPr>
          <w:rFonts w:ascii="Times New Roman" w:hAnsi="Times New Roman" w:cs="Times New Roman"/>
          <w:sz w:val="20"/>
          <w:szCs w:val="20"/>
        </w:rPr>
        <w:t xml:space="preserve">Examples of custodian-based ESI include data from mobile devices such as text messages or instant messaging, files stored exclusively on the custodian’s computer, etc. Client-based ESI includes company-wide systems that individual custodians use but are better collected at the company level. Examples vary by organization but may include email, databases, Enterprise Resource </w:t>
      </w:r>
      <w:proofErr w:type="gramStart"/>
      <w:r w:rsidRPr="00353E97">
        <w:rPr>
          <w:rFonts w:ascii="Times New Roman" w:hAnsi="Times New Roman" w:cs="Times New Roman"/>
          <w:sz w:val="20"/>
          <w:szCs w:val="20"/>
        </w:rPr>
        <w:t>Planning</w:t>
      </w:r>
      <w:proofErr w:type="gramEnd"/>
      <w:r w:rsidRPr="00353E97">
        <w:rPr>
          <w:rFonts w:ascii="Times New Roman" w:hAnsi="Times New Roman" w:cs="Times New Roman"/>
          <w:sz w:val="20"/>
          <w:szCs w:val="20"/>
        </w:rPr>
        <w:t xml:space="preserve"> or other cloud-based tools to support business functions (CRM, billing, HR, benefits, procurement, safety, etc.).  </w:t>
      </w:r>
    </w:p>
  </w:footnote>
  <w:footnote w:id="32">
    <w:p w14:paraId="5D6D4B80" w14:textId="77777777" w:rsidR="00A6196A" w:rsidRDefault="00A6196A" w:rsidP="00945DAE">
      <w:pPr>
        <w:pStyle w:val="FootnoteText"/>
        <w:jc w:val="both"/>
      </w:pPr>
      <w:r>
        <w:rPr>
          <w:rStyle w:val="FootnoteReference"/>
        </w:rPr>
        <w:footnoteRef/>
      </w:r>
      <w:r>
        <w:t xml:space="preserve"> </w:t>
      </w:r>
      <w:r w:rsidRPr="007A1FAB">
        <w:rPr>
          <w:rFonts w:ascii="Times New Roman" w:hAnsi="Times New Roman" w:cs="Times New Roman"/>
          <w:color w:val="000000" w:themeColor="text1"/>
        </w:rPr>
        <w:t>In practice, many clients may not have a complete or updated data source map or schema, but even partial documentation can be useful to inform additional information gathering. If a client does not have a data map, counsel should provide the information learned throughout the identification process to the client as a basis for creating a map or leveraging that information for future matters.</w:t>
      </w:r>
      <w:r w:rsidRPr="001334EF">
        <w:rPr>
          <w:rFonts w:ascii="Times New Roman" w:hAnsi="Times New Roman" w:cs="Times New Roman"/>
          <w:color w:val="000000" w:themeColor="text1"/>
          <w:sz w:val="24"/>
          <w:szCs w:val="24"/>
        </w:rPr>
        <w:t>  </w:t>
      </w:r>
    </w:p>
  </w:footnote>
  <w:footnote w:id="33">
    <w:p w14:paraId="44F654C0" w14:textId="77777777" w:rsidR="00A6196A" w:rsidRDefault="00A6196A" w:rsidP="00945DAE">
      <w:pPr>
        <w:spacing w:after="0" w:line="240" w:lineRule="auto"/>
        <w:jc w:val="both"/>
      </w:pPr>
      <w:r>
        <w:rPr>
          <w:rStyle w:val="FootnoteReference"/>
        </w:rPr>
        <w:footnoteRef/>
      </w:r>
      <w:r>
        <w:t xml:space="preserve"> </w:t>
      </w:r>
      <w:r w:rsidRPr="00B86F03">
        <w:rPr>
          <w:rFonts w:ascii="Times New Roman" w:hAnsi="Times New Roman" w:cs="Times New Roman"/>
          <w:color w:val="000000" w:themeColor="text1"/>
          <w:kern w:val="0"/>
          <w:sz w:val="20"/>
          <w:szCs w:val="20"/>
          <w14:ligatures w14:val="none"/>
        </w:rPr>
        <w:t xml:space="preserve">It is important to recognize the increasing complexities of IT architecture. Most clients now have a hybrid of cloud-based and on-premises systems and applications interwoven in their IT architecture. They will likely also have a variety of third-party service providers that may retain the client’s data in their own systems as well. </w:t>
      </w:r>
    </w:p>
  </w:footnote>
  <w:footnote w:id="34">
    <w:p w14:paraId="391E2F21" w14:textId="4AFA313E" w:rsidR="00A6196A" w:rsidRDefault="00A6196A" w:rsidP="00945DAE">
      <w:pPr>
        <w:spacing w:after="0" w:line="240" w:lineRule="auto"/>
        <w:jc w:val="both"/>
      </w:pPr>
      <w:r>
        <w:rPr>
          <w:rStyle w:val="FootnoteReference"/>
        </w:rPr>
        <w:footnoteRef/>
      </w:r>
      <w:r>
        <w:t xml:space="preserve"> T</w:t>
      </w:r>
      <w:r w:rsidRPr="00716ABC">
        <w:rPr>
          <w:rFonts w:ascii="Times New Roman" w:hAnsi="Times New Roman" w:cs="Times New Roman"/>
          <w:color w:val="000000" w:themeColor="text1"/>
          <w:sz w:val="20"/>
          <w:szCs w:val="20"/>
        </w:rPr>
        <w:t xml:space="preserve">he profile of client data is rapidly evolving and now includes a variety of emerging </w:t>
      </w:r>
      <w:r w:rsidRPr="00716ABC">
        <w:rPr>
          <w:rFonts w:ascii="Times New Roman" w:hAnsi="Times New Roman" w:cs="Times New Roman"/>
          <w:sz w:val="20"/>
          <w:szCs w:val="20"/>
        </w:rPr>
        <w:t xml:space="preserve">data types and applications that create </w:t>
      </w:r>
      <w:r w:rsidR="00D27ACF">
        <w:rPr>
          <w:rFonts w:ascii="Times New Roman" w:hAnsi="Times New Roman" w:cs="Times New Roman"/>
          <w:sz w:val="20"/>
          <w:szCs w:val="20"/>
        </w:rPr>
        <w:t>possibly</w:t>
      </w:r>
      <w:r w:rsidRPr="00716ABC">
        <w:rPr>
          <w:rFonts w:ascii="Times New Roman" w:hAnsi="Times New Roman" w:cs="Times New Roman"/>
          <w:sz w:val="20"/>
          <w:szCs w:val="20"/>
        </w:rPr>
        <w:t xml:space="preserve"> relevant data, and new locations where that data is </w:t>
      </w:r>
      <w:r w:rsidR="00D27ACF">
        <w:rPr>
          <w:rFonts w:ascii="Times New Roman" w:hAnsi="Times New Roman" w:cs="Times New Roman"/>
          <w:sz w:val="20"/>
          <w:szCs w:val="20"/>
        </w:rPr>
        <w:t>possibly</w:t>
      </w:r>
      <w:r w:rsidRPr="00716ABC">
        <w:rPr>
          <w:rFonts w:ascii="Times New Roman" w:hAnsi="Times New Roman" w:cs="Times New Roman"/>
          <w:sz w:val="20"/>
          <w:szCs w:val="20"/>
        </w:rPr>
        <w:t xml:space="preserve"> stored</w:t>
      </w:r>
      <w:r>
        <w:rPr>
          <w:rFonts w:ascii="Times New Roman" w:hAnsi="Times New Roman" w:cs="Times New Roman"/>
          <w:sz w:val="20"/>
          <w:szCs w:val="20"/>
        </w:rPr>
        <w:t>,</w:t>
      </w:r>
      <w:r w:rsidRPr="00716ABC">
        <w:rPr>
          <w:rFonts w:ascii="Times New Roman" w:hAnsi="Times New Roman" w:cs="Times New Roman"/>
          <w:sz w:val="20"/>
          <w:szCs w:val="20"/>
        </w:rPr>
        <w:t xml:space="preserve"> including cloud</w:t>
      </w:r>
      <w:r>
        <w:rPr>
          <w:rFonts w:ascii="Times New Roman" w:hAnsi="Times New Roman" w:cs="Times New Roman"/>
          <w:sz w:val="20"/>
          <w:szCs w:val="20"/>
        </w:rPr>
        <w:t>-</w:t>
      </w:r>
      <w:r w:rsidRPr="00716ABC">
        <w:rPr>
          <w:rFonts w:ascii="Times New Roman" w:hAnsi="Times New Roman" w:cs="Times New Roman"/>
          <w:sz w:val="20"/>
          <w:szCs w:val="20"/>
        </w:rPr>
        <w:t xml:space="preserve">based and vendor-based storage configurations. A key example is the variety of collaboration and messaging applications such as Teams, Slack, and others that are gaining on email as the most voluminous generator of </w:t>
      </w:r>
      <w:r w:rsidR="00D27ACF">
        <w:rPr>
          <w:rFonts w:ascii="Times New Roman" w:hAnsi="Times New Roman" w:cs="Times New Roman"/>
          <w:sz w:val="20"/>
          <w:szCs w:val="20"/>
        </w:rPr>
        <w:t>possibly</w:t>
      </w:r>
      <w:r w:rsidRPr="00716ABC">
        <w:rPr>
          <w:rFonts w:ascii="Times New Roman" w:hAnsi="Times New Roman" w:cs="Times New Roman"/>
          <w:sz w:val="20"/>
          <w:szCs w:val="20"/>
        </w:rPr>
        <w:t xml:space="preserve"> discoverable materials. Conventional thinking used to be that chats and messages were mostly logistical, non-substantive, and often personal in nature and not related to business. That is no longer always the case, and it is important to recognize that collaboration tools </w:t>
      </w:r>
      <w:r w:rsidR="00D27ACF">
        <w:rPr>
          <w:rFonts w:ascii="Times New Roman" w:hAnsi="Times New Roman" w:cs="Times New Roman"/>
          <w:sz w:val="20"/>
          <w:szCs w:val="20"/>
        </w:rPr>
        <w:t>possibly</w:t>
      </w:r>
      <w:r w:rsidRPr="00716ABC">
        <w:rPr>
          <w:rFonts w:ascii="Times New Roman" w:hAnsi="Times New Roman" w:cs="Times New Roman"/>
          <w:sz w:val="20"/>
          <w:szCs w:val="20"/>
        </w:rPr>
        <w:t xml:space="preserve"> may contain relevant information.</w:t>
      </w:r>
      <w:r w:rsidRPr="001334EF">
        <w:rPr>
          <w:rFonts w:ascii="Times New Roman" w:hAnsi="Times New Roman" w:cs="Times New Roman"/>
          <w:sz w:val="24"/>
          <w:szCs w:val="24"/>
        </w:rPr>
        <w:t>  </w:t>
      </w:r>
    </w:p>
  </w:footnote>
  <w:footnote w:id="35">
    <w:p w14:paraId="5602D59C" w14:textId="77777777" w:rsidR="00A6196A" w:rsidRDefault="00A6196A" w:rsidP="00945DAE">
      <w:pPr>
        <w:spacing w:after="0" w:line="240" w:lineRule="auto"/>
        <w:jc w:val="both"/>
      </w:pPr>
      <w:r>
        <w:rPr>
          <w:rStyle w:val="FootnoteReference"/>
        </w:rPr>
        <w:footnoteRef/>
      </w:r>
      <w:r>
        <w:t xml:space="preserve"> </w:t>
      </w:r>
      <w:r w:rsidRPr="00F76018">
        <w:rPr>
          <w:rFonts w:ascii="Times New Roman" w:hAnsi="Times New Roman" w:cs="Times New Roman"/>
          <w:color w:val="000000" w:themeColor="text1"/>
          <w:sz w:val="20"/>
          <w:szCs w:val="20"/>
        </w:rPr>
        <w:t xml:space="preserve">Adoption of tools for substantive collaboration have increased dramatically over the past five years, partially fueled by the remote work needs of the pandemic. Further, given their informal form of communication and ability for employees to simultaneously review documents or discuss issues within these applications, it may be that captured content is not available elsewhere. It is now imperative that counsel understand how custodians use these tools during custodian and IT interviews.  </w:t>
      </w:r>
    </w:p>
  </w:footnote>
  <w:footnote w:id="36">
    <w:p w14:paraId="45C9AC98" w14:textId="77777777" w:rsidR="00A6196A" w:rsidRDefault="00A6196A" w:rsidP="00945DAE">
      <w:pPr>
        <w:spacing w:after="0" w:line="240" w:lineRule="auto"/>
        <w:jc w:val="both"/>
      </w:pPr>
      <w:r>
        <w:rPr>
          <w:rStyle w:val="FootnoteReference"/>
        </w:rPr>
        <w:footnoteRef/>
      </w:r>
      <w:r>
        <w:t xml:space="preserve"> </w:t>
      </w:r>
      <w:r w:rsidRPr="00B86F03">
        <w:rPr>
          <w:rFonts w:ascii="Times New Roman" w:hAnsi="Times New Roman" w:cs="Times New Roman"/>
          <w:color w:val="000000" w:themeColor="text1"/>
          <w:sz w:val="20"/>
          <w:szCs w:val="20"/>
        </w:rPr>
        <w:t xml:space="preserve">The interview should be used to discuss not just the current state of IT architecture, policies, and configurations, but also legacy systems that were in use, and corresponding data created and stored there, from the applicable discovery </w:t>
      </w:r>
      <w:proofErr w:type="gramStart"/>
      <w:r w:rsidRPr="00B86F03">
        <w:rPr>
          <w:rFonts w:ascii="Times New Roman" w:hAnsi="Times New Roman" w:cs="Times New Roman"/>
          <w:color w:val="000000" w:themeColor="text1"/>
          <w:sz w:val="20"/>
          <w:szCs w:val="20"/>
        </w:rPr>
        <w:t>time period</w:t>
      </w:r>
      <w:proofErr w:type="gramEnd"/>
      <w:r w:rsidRPr="00B86F03">
        <w:rPr>
          <w:rFonts w:ascii="Times New Roman" w:hAnsi="Times New Roman" w:cs="Times New Roman"/>
          <w:color w:val="000000" w:themeColor="text1"/>
          <w:sz w:val="20"/>
          <w:szCs w:val="20"/>
        </w:rPr>
        <w:t xml:space="preserve">. Very often the business decisions that were made during transition from legacy systems can create a blind spot for counsel as to why certain data </w:t>
      </w:r>
      <w:proofErr w:type="gramStart"/>
      <w:r w:rsidRPr="00B86F03">
        <w:rPr>
          <w:rFonts w:ascii="Times New Roman" w:hAnsi="Times New Roman" w:cs="Times New Roman"/>
          <w:color w:val="000000" w:themeColor="text1"/>
          <w:sz w:val="20"/>
          <w:szCs w:val="20"/>
        </w:rPr>
        <w:t>is located in</w:t>
      </w:r>
      <w:proofErr w:type="gramEnd"/>
      <w:r w:rsidRPr="00B86F03">
        <w:rPr>
          <w:rFonts w:ascii="Times New Roman" w:hAnsi="Times New Roman" w:cs="Times New Roman"/>
          <w:color w:val="000000" w:themeColor="text1"/>
          <w:sz w:val="20"/>
          <w:szCs w:val="20"/>
        </w:rPr>
        <w:t xml:space="preserve"> a separate storage repository or archive system and may require separate steps for preservation and collection. </w:t>
      </w:r>
    </w:p>
  </w:footnote>
  <w:footnote w:id="37">
    <w:p w14:paraId="64EF24C6" w14:textId="77777777" w:rsidR="00A6196A" w:rsidRDefault="00A6196A" w:rsidP="005C2725">
      <w:pPr>
        <w:spacing w:after="0" w:line="240" w:lineRule="auto"/>
        <w:jc w:val="both"/>
      </w:pPr>
      <w:r>
        <w:rPr>
          <w:rStyle w:val="FootnoteReference"/>
        </w:rPr>
        <w:footnoteRef/>
      </w:r>
      <w:r>
        <w:t xml:space="preserve"> </w:t>
      </w:r>
      <w:r w:rsidRPr="000F3F7E">
        <w:rPr>
          <w:rFonts w:ascii="Times New Roman" w:hAnsi="Times New Roman" w:cs="Times New Roman"/>
          <w:color w:val="000000" w:themeColor="text1"/>
          <w:sz w:val="20"/>
          <w:szCs w:val="20"/>
        </w:rPr>
        <w:t>But these policies are not always followed or enforced in practice. Before simply relying on a policy to represent to opposing counsel or the court whether data is available from a particular data source, counsel should investigate and understand which policies, if any, are followed, and which are not. For example, while a retention schedule may provide for deletion of hardcopy or electronic documents on a regular schedule, a program might not be in place that to delete or destroy the documents, and they still may exist. Another common example is a personal device policy that prohibits business communications via text messages on personal devices that is disregarded by employees thus creating an additional source of data that now must be considered for preservation</w:t>
      </w:r>
      <w:r>
        <w:rPr>
          <w:rFonts w:ascii="Times New Roman" w:hAnsi="Times New Roman" w:cs="Times New Roman"/>
          <w:color w:val="000000" w:themeColor="text1"/>
          <w:sz w:val="20"/>
          <w:szCs w:val="20"/>
        </w:rPr>
        <w:t xml:space="preserve">. </w:t>
      </w:r>
    </w:p>
  </w:footnote>
  <w:footnote w:id="38">
    <w:p w14:paraId="4562ACCD" w14:textId="77777777" w:rsidR="00A6196A" w:rsidRPr="00D40D49" w:rsidRDefault="00A6196A" w:rsidP="005C2725">
      <w:pPr>
        <w:spacing w:after="0" w:line="240" w:lineRule="auto"/>
        <w:jc w:val="both"/>
        <w:rPr>
          <w:rFonts w:ascii="Times New Roman" w:hAnsi="Times New Roman" w:cs="Times New Roman"/>
          <w:sz w:val="20"/>
          <w:szCs w:val="20"/>
        </w:rPr>
      </w:pPr>
      <w:r>
        <w:rPr>
          <w:rStyle w:val="FootnoteReference"/>
        </w:rPr>
        <w:footnoteRef/>
      </w:r>
      <w:r>
        <w:t xml:space="preserve"> </w:t>
      </w:r>
      <w:r w:rsidRPr="00E624BA">
        <w:rPr>
          <w:rFonts w:ascii="Times New Roman" w:hAnsi="Times New Roman" w:cs="Times New Roman"/>
          <w:i/>
          <w:iCs/>
          <w:sz w:val="20"/>
          <w:szCs w:val="20"/>
        </w:rPr>
        <w:t>In Re: Philips Recalled CPAP, Bi-Level Pap, and Mechanical Ventilator Prod. Litig.,</w:t>
      </w:r>
      <w:r>
        <w:rPr>
          <w:rFonts w:ascii="Times New Roman" w:hAnsi="Times New Roman" w:cs="Times New Roman"/>
          <w:sz w:val="20"/>
          <w:szCs w:val="20"/>
        </w:rPr>
        <w:t xml:space="preserve"> MDL 3014 (W.D. Pa. July 21, 2022), </w:t>
      </w:r>
      <w:r w:rsidRPr="00E624BA">
        <w:rPr>
          <w:rFonts w:ascii="Times New Roman" w:hAnsi="Times New Roman" w:cs="Times New Roman"/>
          <w:sz w:val="20"/>
          <w:szCs w:val="20"/>
        </w:rPr>
        <w:t xml:space="preserve">Pretrial Order # 18, Stipulated Order Regarding Discovery of </w:t>
      </w:r>
      <w:r>
        <w:rPr>
          <w:rFonts w:ascii="Times New Roman" w:hAnsi="Times New Roman" w:cs="Times New Roman"/>
          <w:sz w:val="20"/>
          <w:szCs w:val="20"/>
        </w:rPr>
        <w:t>D</w:t>
      </w:r>
      <w:r w:rsidRPr="00E624BA">
        <w:rPr>
          <w:rFonts w:ascii="Times New Roman" w:hAnsi="Times New Roman" w:cs="Times New Roman"/>
          <w:sz w:val="20"/>
          <w:szCs w:val="20"/>
        </w:rPr>
        <w:t xml:space="preserve">ocuments and </w:t>
      </w:r>
      <w:r>
        <w:rPr>
          <w:rFonts w:ascii="Times New Roman" w:hAnsi="Times New Roman" w:cs="Times New Roman"/>
          <w:sz w:val="20"/>
          <w:szCs w:val="20"/>
        </w:rPr>
        <w:t>E</w:t>
      </w:r>
      <w:r w:rsidRPr="00E624BA">
        <w:rPr>
          <w:rFonts w:ascii="Times New Roman" w:hAnsi="Times New Roman" w:cs="Times New Roman"/>
          <w:sz w:val="20"/>
          <w:szCs w:val="20"/>
        </w:rPr>
        <w:t>lectronically Stored Information</w:t>
      </w:r>
      <w:r>
        <w:rPr>
          <w:rFonts w:ascii="Times New Roman" w:hAnsi="Times New Roman" w:cs="Times New Roman"/>
          <w:sz w:val="20"/>
          <w:szCs w:val="20"/>
        </w:rPr>
        <w:t>:</w:t>
      </w:r>
      <w:r w:rsidRPr="00E624BA">
        <w:rPr>
          <w:rFonts w:ascii="Times New Roman" w:hAnsi="Times New Roman" w:cs="Times New Roman"/>
          <w:i/>
          <w:iCs/>
        </w:rPr>
        <w:t xml:space="preserve"> </w:t>
      </w:r>
      <w:r>
        <w:rPr>
          <w:rFonts w:ascii="Times New Roman" w:hAnsi="Times New Roman" w:cs="Times New Roman"/>
        </w:rPr>
        <w:t>“</w:t>
      </w:r>
      <w:r w:rsidRPr="00D40D49">
        <w:rPr>
          <w:rFonts w:ascii="Times New Roman" w:hAnsi="Times New Roman" w:cs="Times New Roman"/>
          <w:sz w:val="20"/>
          <w:szCs w:val="20"/>
        </w:rPr>
        <w:t>For targeted collections, documents may be collected from all reasonably accessible sources within the possession, custody, or control of the parties or the custodian, including:</w:t>
      </w:r>
    </w:p>
    <w:p w14:paraId="758C0B63" w14:textId="77777777" w:rsidR="00A6196A" w:rsidRPr="00D40D49" w:rsidRDefault="00A6196A" w:rsidP="005C2725">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The agreed-upon custodians’ local hard drives</w:t>
      </w:r>
    </w:p>
    <w:p w14:paraId="189DC9C8" w14:textId="77777777" w:rsidR="00A6196A" w:rsidRPr="00D40D49" w:rsidRDefault="00A6196A" w:rsidP="005C2725">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 xml:space="preserve">Network home </w:t>
      </w:r>
      <w:proofErr w:type="gramStart"/>
      <w:r w:rsidRPr="00D40D49">
        <w:rPr>
          <w:rFonts w:ascii="Times New Roman" w:hAnsi="Times New Roman" w:cs="Times New Roman"/>
          <w:sz w:val="20"/>
          <w:szCs w:val="20"/>
        </w:rPr>
        <w:t>drive</w:t>
      </w:r>
      <w:proofErr w:type="gramEnd"/>
    </w:p>
    <w:p w14:paraId="7852B806" w14:textId="77777777" w:rsidR="00A6196A" w:rsidRPr="00D40D49" w:rsidRDefault="00A6196A" w:rsidP="00945DAE">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Personal shared drives</w:t>
      </w:r>
    </w:p>
    <w:p w14:paraId="186AAB21" w14:textId="77777777" w:rsidR="00A6196A" w:rsidRPr="00D40D49" w:rsidRDefault="00A6196A" w:rsidP="00945DAE">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Cloud storage locations</w:t>
      </w:r>
    </w:p>
    <w:p w14:paraId="4F33C8A9" w14:textId="77777777" w:rsidR="00A6196A" w:rsidRPr="00D40D49" w:rsidRDefault="00A6196A" w:rsidP="00945DAE">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Email accounts (including any personal email accounts if such accounts contain responsive or relevant documents</w:t>
      </w:r>
    </w:p>
    <w:p w14:paraId="10A5D3AA" w14:textId="77777777" w:rsidR="00A6196A" w:rsidRPr="00D40D49" w:rsidRDefault="00A6196A" w:rsidP="00945DAE">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Removable or portable media (including thumb or flash drives)</w:t>
      </w:r>
    </w:p>
    <w:p w14:paraId="44B5D32F" w14:textId="77777777" w:rsidR="00A6196A" w:rsidRPr="00D40D49" w:rsidRDefault="00A6196A" w:rsidP="00945DAE">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 xml:space="preserve">External hard drives, </w:t>
      </w:r>
      <w:proofErr w:type="gramStart"/>
      <w:r w:rsidRPr="00D40D49">
        <w:rPr>
          <w:rFonts w:ascii="Times New Roman" w:hAnsi="Times New Roman" w:cs="Times New Roman"/>
          <w:sz w:val="20"/>
          <w:szCs w:val="20"/>
        </w:rPr>
        <w:t>CDs</w:t>
      </w:r>
      <w:proofErr w:type="gramEnd"/>
      <w:r w:rsidRPr="00D40D49">
        <w:rPr>
          <w:rFonts w:ascii="Times New Roman" w:hAnsi="Times New Roman" w:cs="Times New Roman"/>
          <w:sz w:val="20"/>
          <w:szCs w:val="20"/>
        </w:rPr>
        <w:t xml:space="preserve"> or DVDs</w:t>
      </w:r>
    </w:p>
    <w:p w14:paraId="0E739548" w14:textId="77777777" w:rsidR="00A6196A" w:rsidRPr="00D40D49" w:rsidRDefault="00A6196A" w:rsidP="00945DAE">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Messaging phones</w:t>
      </w:r>
    </w:p>
    <w:p w14:paraId="0332B185" w14:textId="77777777" w:rsidR="00A6196A" w:rsidRPr="00D40D49" w:rsidRDefault="00A6196A" w:rsidP="00945DAE">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Tablets</w:t>
      </w:r>
    </w:p>
    <w:p w14:paraId="4AD0DDEF" w14:textId="77777777" w:rsidR="00A6196A" w:rsidRPr="00D40D49" w:rsidRDefault="00A6196A" w:rsidP="00945DAE">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Social media</w:t>
      </w:r>
    </w:p>
    <w:p w14:paraId="49DEF085" w14:textId="77777777" w:rsidR="00A6196A" w:rsidRPr="00D40D49" w:rsidRDefault="00A6196A" w:rsidP="00945DAE">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 xml:space="preserve">Short message format including without limitation SMS, Apple iMessage, Skype, Bloomberg, Signal, WhatsApp, Facebook, Messenger, Telegram, Snapchat, </w:t>
      </w:r>
      <w:proofErr w:type="spellStart"/>
      <w:r w:rsidRPr="00D40D49">
        <w:rPr>
          <w:rFonts w:ascii="Times New Roman" w:hAnsi="Times New Roman" w:cs="Times New Roman"/>
          <w:sz w:val="20"/>
          <w:szCs w:val="20"/>
        </w:rPr>
        <w:t>Mattermost</w:t>
      </w:r>
      <w:proofErr w:type="spellEnd"/>
      <w:r w:rsidRPr="00D40D49">
        <w:rPr>
          <w:rFonts w:ascii="Times New Roman" w:hAnsi="Times New Roman" w:cs="Times New Roman"/>
          <w:sz w:val="20"/>
          <w:szCs w:val="20"/>
        </w:rPr>
        <w:t xml:space="preserve">, Dust, Viber, </w:t>
      </w:r>
      <w:proofErr w:type="spellStart"/>
      <w:r w:rsidRPr="00D40D49">
        <w:rPr>
          <w:rFonts w:ascii="Times New Roman" w:hAnsi="Times New Roman" w:cs="Times New Roman"/>
          <w:sz w:val="20"/>
          <w:szCs w:val="20"/>
        </w:rPr>
        <w:t>Threema</w:t>
      </w:r>
      <w:proofErr w:type="spellEnd"/>
      <w:r w:rsidRPr="00D40D49">
        <w:rPr>
          <w:rFonts w:ascii="Times New Roman" w:hAnsi="Times New Roman" w:cs="Times New Roman"/>
          <w:sz w:val="20"/>
          <w:szCs w:val="20"/>
        </w:rPr>
        <w:t xml:space="preserve">, Silence, Wire, Wickr, Line, Voxer, Smiley Private Texting, </w:t>
      </w:r>
      <w:proofErr w:type="spellStart"/>
      <w:r w:rsidRPr="00D40D49">
        <w:rPr>
          <w:rFonts w:ascii="Times New Roman" w:hAnsi="Times New Roman" w:cs="Times New Roman"/>
          <w:sz w:val="20"/>
          <w:szCs w:val="20"/>
        </w:rPr>
        <w:t>CoverMe</w:t>
      </w:r>
      <w:proofErr w:type="spellEnd"/>
      <w:r w:rsidRPr="00D40D49">
        <w:rPr>
          <w:rFonts w:ascii="Times New Roman" w:hAnsi="Times New Roman" w:cs="Times New Roman"/>
          <w:sz w:val="20"/>
          <w:szCs w:val="20"/>
        </w:rPr>
        <w:t xml:space="preserve">, and Slack, Zoom or other videoconference chat and </w:t>
      </w:r>
      <w:proofErr w:type="gramStart"/>
      <w:r w:rsidRPr="00D40D49">
        <w:rPr>
          <w:rFonts w:ascii="Times New Roman" w:hAnsi="Times New Roman" w:cs="Times New Roman"/>
          <w:sz w:val="20"/>
          <w:szCs w:val="20"/>
        </w:rPr>
        <w:t>videos</w:t>
      </w:r>
      <w:proofErr w:type="gramEnd"/>
    </w:p>
    <w:p w14:paraId="08BDEEDE" w14:textId="77777777" w:rsidR="00A6196A" w:rsidRPr="00D40D49" w:rsidRDefault="00A6196A" w:rsidP="00945DAE">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Hard-copy documents</w:t>
      </w:r>
    </w:p>
    <w:p w14:paraId="7981783C" w14:textId="60EFD960" w:rsidR="00A6196A" w:rsidRDefault="00A6196A" w:rsidP="00945DAE">
      <w:pPr>
        <w:pStyle w:val="ListParagraph"/>
        <w:numPr>
          <w:ilvl w:val="0"/>
          <w:numId w:val="2"/>
        </w:numPr>
        <w:spacing w:after="0" w:line="240" w:lineRule="auto"/>
        <w:jc w:val="both"/>
      </w:pPr>
      <w:r w:rsidRPr="00D40D49">
        <w:rPr>
          <w:rFonts w:ascii="Times New Roman" w:hAnsi="Times New Roman" w:cs="Times New Roman"/>
          <w:sz w:val="20"/>
          <w:szCs w:val="20"/>
        </w:rPr>
        <w:t xml:space="preserve">Any other sources to the extent that the source may contain reasonably accessible, </w:t>
      </w:r>
      <w:r w:rsidR="00D27ACF">
        <w:rPr>
          <w:rFonts w:ascii="Times New Roman" w:hAnsi="Times New Roman" w:cs="Times New Roman"/>
          <w:sz w:val="20"/>
          <w:szCs w:val="20"/>
        </w:rPr>
        <w:t>possibly</w:t>
      </w:r>
      <w:r w:rsidRPr="00D40D49">
        <w:rPr>
          <w:rFonts w:ascii="Times New Roman" w:hAnsi="Times New Roman" w:cs="Times New Roman"/>
          <w:sz w:val="20"/>
          <w:szCs w:val="20"/>
        </w:rPr>
        <w:t xml:space="preserve"> responsive relevant information identified by the </w:t>
      </w:r>
      <w:proofErr w:type="gramStart"/>
      <w:r w:rsidRPr="00D40D49">
        <w:rPr>
          <w:rFonts w:ascii="Times New Roman" w:hAnsi="Times New Roman" w:cs="Times New Roman"/>
          <w:sz w:val="20"/>
          <w:szCs w:val="20"/>
        </w:rPr>
        <w:t>custodians</w:t>
      </w:r>
      <w:proofErr w:type="gramEnd"/>
      <w:r>
        <w:rPr>
          <w:rFonts w:ascii="Times New Roman" w:hAnsi="Times New Roman" w:cs="Times New Roman"/>
          <w:sz w:val="20"/>
          <w:szCs w:val="20"/>
        </w:rPr>
        <w:t>”</w:t>
      </w:r>
    </w:p>
  </w:footnote>
  <w:footnote w:id="39">
    <w:p w14:paraId="76EEA1D6" w14:textId="77777777" w:rsidR="00A6196A" w:rsidRDefault="00A6196A" w:rsidP="005C2725">
      <w:pPr>
        <w:spacing w:after="0" w:line="240" w:lineRule="auto"/>
        <w:ind w:left="-5" w:right="129"/>
        <w:jc w:val="both"/>
      </w:pPr>
      <w:r>
        <w:rPr>
          <w:rStyle w:val="FootnoteReference"/>
        </w:rPr>
        <w:footnoteRef/>
      </w:r>
      <w:r>
        <w:t xml:space="preserve">  “</w:t>
      </w:r>
      <w:r w:rsidRPr="00DF0782">
        <w:rPr>
          <w:rFonts w:ascii="Times New Roman" w:hAnsi="Times New Roman" w:cs="Times New Roman"/>
          <w:sz w:val="20"/>
          <w:szCs w:val="20"/>
        </w:rPr>
        <w:t xml:space="preserve">The </w:t>
      </w:r>
      <w:r>
        <w:rPr>
          <w:rFonts w:ascii="Times New Roman" w:hAnsi="Times New Roman" w:cs="Times New Roman"/>
          <w:sz w:val="20"/>
          <w:szCs w:val="20"/>
        </w:rPr>
        <w:t>New Framework’s</w:t>
      </w:r>
      <w:r w:rsidRPr="00DF0782">
        <w:rPr>
          <w:rFonts w:ascii="Times New Roman" w:hAnsi="Times New Roman" w:cs="Times New Roman"/>
          <w:sz w:val="20"/>
          <w:szCs w:val="20"/>
        </w:rPr>
        <w:t xml:space="preserve"> methodology starts by assessing and prioritizing the importance of the </w:t>
      </w:r>
      <w:r w:rsidRPr="00DF0782">
        <w:rPr>
          <w:rFonts w:ascii="Times New Roman" w:eastAsia="Times New Roman" w:hAnsi="Times New Roman" w:cs="Times New Roman"/>
          <w:color w:val="000000"/>
          <w:sz w:val="20"/>
          <w:szCs w:val="20"/>
        </w:rPr>
        <w:t xml:space="preserve">discoverable information that custodians possess or control.  It also assesses the degree of burden in accessing and recovering that information from their individual sources (devices). The cost of discovery is not included in the assessment of the burden, which is considered later in the analysis.  </w:t>
      </w:r>
      <w:r w:rsidRPr="00C94B08">
        <w:rPr>
          <w:rFonts w:ascii="Times New Roman" w:eastAsia="Times New Roman" w:hAnsi="Times New Roman" w:cs="Times New Roman"/>
          <w:color w:val="000000"/>
          <w:sz w:val="20"/>
          <w:szCs w:val="20"/>
        </w:rPr>
        <w:t>As an aid to assist the user in assessing and prioritizing custodians, a “heat map” illustrates preliminary assessments, which can be used to identify obvious targets of discovery, facilitate party discovery negotiations, and produce leads to further refine discovery. A sample heat map is discussed in Section 02: Data-Source Burden and Effort.</w:t>
      </w:r>
      <w:r>
        <w:rPr>
          <w:rFonts w:ascii="Times New Roman" w:eastAsia="Times New Roman" w:hAnsi="Times New Roman" w:cs="Times New Roman"/>
          <w:color w:val="000000"/>
          <w:sz w:val="20"/>
          <w:szCs w:val="20"/>
        </w:rPr>
        <w:t>”</w:t>
      </w:r>
      <w:r w:rsidRPr="00C94B08">
        <w:rPr>
          <w:rFonts w:ascii="Times New Roman" w:eastAsia="Times New Roman" w:hAnsi="Times New Roman" w:cs="Times New Roman"/>
          <w:color w:val="000000"/>
          <w:sz w:val="20"/>
          <w:szCs w:val="20"/>
        </w:rPr>
        <w:t xml:space="preserve"> </w:t>
      </w:r>
    </w:p>
  </w:footnote>
  <w:footnote w:id="40">
    <w:p w14:paraId="3BC37B50" w14:textId="77777777" w:rsidR="00A6196A" w:rsidRDefault="00A6196A" w:rsidP="005C2725">
      <w:pPr>
        <w:pStyle w:val="FootnoteText"/>
        <w:jc w:val="both"/>
      </w:pPr>
      <w:r>
        <w:rPr>
          <w:rStyle w:val="FootnoteReference"/>
        </w:rPr>
        <w:footnoteRef/>
      </w:r>
      <w:r>
        <w:t xml:space="preserve"> </w:t>
      </w:r>
      <w:r w:rsidRPr="00D22516">
        <w:rPr>
          <w:rFonts w:ascii="Times New Roman" w:hAnsi="Times New Roman" w:cs="Times New Roman"/>
          <w:i/>
          <w:iCs/>
        </w:rPr>
        <w:t>See</w:t>
      </w:r>
      <w:r>
        <w:rPr>
          <w:rFonts w:ascii="Times New Roman" w:hAnsi="Times New Roman" w:cs="Times New Roman"/>
        </w:rPr>
        <w:t xml:space="preserve"> Advisory Committee on Civil Rules, Agenda Book, p. 215 (Nov. 7-8, 2013) (“After satisfying this threshold requirement counsel also must make a common sense determination, taking into account all the circumstances, that the information sought is of sufficient potential significance to justify the burden the discovery probe imposes, that the discovery tool selected is the most efficacious of the means that might be used to acquire the desired information (taking into account cost effectiveness and the nature of the information being sought), and that the timing of the probe is sensible, </w:t>
      </w:r>
      <w:r w:rsidRPr="00D22516">
        <w:rPr>
          <w:rFonts w:ascii="Times New Roman" w:hAnsi="Times New Roman" w:cs="Times New Roman"/>
          <w:i/>
          <w:iCs/>
        </w:rPr>
        <w:t>i.e.,</w:t>
      </w:r>
      <w:r>
        <w:rPr>
          <w:rFonts w:ascii="Times New Roman" w:hAnsi="Times New Roman" w:cs="Times New Roman"/>
        </w:rPr>
        <w:t xml:space="preserve"> that there is no other juncture in the pretrial period when there would be a clearly happier balance between the benefit derived from and the burdens imposed by the particular discovery effort.”); </w:t>
      </w:r>
      <w:r w:rsidRPr="00D22516">
        <w:rPr>
          <w:rFonts w:ascii="Times New Roman" w:hAnsi="Times New Roman" w:cs="Times New Roman"/>
          <w:i/>
          <w:iCs/>
        </w:rPr>
        <w:t>see also</w:t>
      </w:r>
      <w:r>
        <w:rPr>
          <w:rFonts w:ascii="Times New Roman" w:hAnsi="Times New Roman" w:cs="Times New Roman"/>
        </w:rPr>
        <w:t xml:space="preserve"> </w:t>
      </w:r>
      <w:r w:rsidRPr="00C42EA2">
        <w:rPr>
          <w:rFonts w:ascii="Times New Roman" w:hAnsi="Times New Roman" w:cs="Times New Roman"/>
          <w:smallCaps/>
        </w:rPr>
        <w:t xml:space="preserve">Guidelines and Best Practices for Implementing the 2015 Discovery Amendments Concerning Proportionality, </w:t>
      </w:r>
      <w:r w:rsidRPr="00C42EA2">
        <w:rPr>
          <w:rFonts w:ascii="Times New Roman" w:hAnsi="Times New Roman" w:cs="Times New Roman"/>
        </w:rPr>
        <w:t>Bolch Judicial Institute, Duke Law School, Third Edition (2021)</w:t>
      </w:r>
      <w:r>
        <w:rPr>
          <w:rFonts w:ascii="Times New Roman" w:hAnsi="Times New Roman" w:cs="Times New Roman"/>
        </w:rPr>
        <w:t xml:space="preserve"> </w:t>
      </w:r>
      <w:r w:rsidRPr="00A64AA8">
        <w:rPr>
          <w:rFonts w:ascii="Times New Roman" w:hAnsi="Times New Roman" w:cs="Times New Roman"/>
        </w:rPr>
        <w:t>(“In many cases, the parties will start discovery by producing information relevant to the most important issues in a case, available from the most easily accessible sources…. The parties and the judge can use the results of that discovery to guide decisions about further discovery</w:t>
      </w:r>
      <w:r>
        <w:rPr>
          <w:rFonts w:ascii="Times New Roman" w:hAnsi="Times New Roman" w:cs="Times New Roman"/>
        </w:rPr>
        <w:t>.”)</w:t>
      </w:r>
    </w:p>
  </w:footnote>
  <w:footnote w:id="41">
    <w:p w14:paraId="555E8D8B" w14:textId="32EE2E40" w:rsidR="00A6196A" w:rsidRDefault="00A6196A" w:rsidP="00945DAE">
      <w:pPr>
        <w:spacing w:after="0" w:line="240" w:lineRule="auto"/>
        <w:jc w:val="both"/>
      </w:pPr>
      <w:r>
        <w:rPr>
          <w:rStyle w:val="FootnoteReference"/>
        </w:rPr>
        <w:footnoteRef/>
      </w:r>
      <w:r>
        <w:t xml:space="preserve"> </w:t>
      </w:r>
      <w:r w:rsidRPr="00941C18">
        <w:rPr>
          <w:rFonts w:ascii="Times New Roman" w:hAnsi="Times New Roman" w:cs="Times New Roman"/>
          <w:color w:val="000000" w:themeColor="text1"/>
          <w:sz w:val="20"/>
          <w:szCs w:val="20"/>
        </w:rPr>
        <w:t xml:space="preserve">The </w:t>
      </w:r>
      <w:r>
        <w:rPr>
          <w:rFonts w:ascii="Times New Roman" w:hAnsi="Times New Roman" w:cs="Times New Roman"/>
          <w:color w:val="000000" w:themeColor="text1"/>
          <w:sz w:val="20"/>
          <w:szCs w:val="20"/>
        </w:rPr>
        <w:t>responding party</w:t>
      </w:r>
      <w:r w:rsidRPr="00941C18">
        <w:rPr>
          <w:rFonts w:ascii="Times New Roman" w:hAnsi="Times New Roman" w:cs="Times New Roman"/>
          <w:color w:val="000000" w:themeColor="text1"/>
          <w:sz w:val="20"/>
          <w:szCs w:val="20"/>
        </w:rPr>
        <w:t xml:space="preserve"> should develop and use an outline to guide both the custodian and the IT stakeholder interviews and organize the information that is learned. Often these conversations are organic and will involve very technical information, so it is important to have a roadmap to guide the conversation to make sure nothing is missed. A lawyer knowledgeable about IT systems should attend the interview and conduct any follow-ups with custodians or IT to fill in the gaps that remain after the interviews. </w:t>
      </w:r>
    </w:p>
  </w:footnote>
  <w:footnote w:id="42">
    <w:p w14:paraId="2768F367" w14:textId="77777777" w:rsidR="00A6196A" w:rsidRDefault="00A6196A" w:rsidP="00945DAE">
      <w:pPr>
        <w:spacing w:after="0" w:line="240" w:lineRule="auto"/>
        <w:jc w:val="both"/>
      </w:pPr>
      <w:r>
        <w:rPr>
          <w:rStyle w:val="FootnoteReference"/>
        </w:rPr>
        <w:footnoteRef/>
      </w:r>
      <w:r>
        <w:t xml:space="preserve"> </w:t>
      </w:r>
      <w:r w:rsidRPr="00B9554E">
        <w:rPr>
          <w:rFonts w:ascii="Times New Roman" w:hAnsi="Times New Roman" w:cs="Times New Roman"/>
          <w:sz w:val="20"/>
          <w:szCs w:val="20"/>
        </w:rPr>
        <w:t xml:space="preserve">Although an individual custodian may possess relevant information that is important </w:t>
      </w:r>
      <w:r>
        <w:rPr>
          <w:rFonts w:ascii="Times New Roman" w:hAnsi="Times New Roman" w:cs="Times New Roman"/>
          <w:sz w:val="20"/>
          <w:szCs w:val="20"/>
        </w:rPr>
        <w:t>in</w:t>
      </w:r>
      <w:r w:rsidRPr="00B9554E">
        <w:rPr>
          <w:rFonts w:ascii="Times New Roman" w:hAnsi="Times New Roman" w:cs="Times New Roman"/>
          <w:sz w:val="20"/>
          <w:szCs w:val="20"/>
        </w:rPr>
        <w:t xml:space="preserve"> resolving an issue, it may not be located on every data source. The nature of the data source often is a good indicator of the type of information that likely will be found. For example, certain discoverable information may be found more likely on one data source, such as a shared file in text as compared to social media or a mobile device. In other cases, a custodian may more likely possess discoverable information on one data source and not on another data source.   The location of a particular custodian’s information on different data sources is unique to that custodian. </w:t>
      </w:r>
    </w:p>
  </w:footnote>
  <w:footnote w:id="43">
    <w:p w14:paraId="004E6B19" w14:textId="183E8B57" w:rsidR="00A6196A" w:rsidRPr="00F2058D" w:rsidRDefault="00A6196A" w:rsidP="00945DAE">
      <w:pPr>
        <w:pStyle w:val="FootnoteText"/>
        <w:jc w:val="both"/>
        <w:rPr>
          <w:rFonts w:ascii="Times New Roman" w:hAnsi="Times New Roman" w:cs="Times New Roman"/>
        </w:rPr>
      </w:pPr>
      <w:r w:rsidRPr="00F2058D">
        <w:rPr>
          <w:rStyle w:val="FootnoteReference"/>
          <w:rFonts w:ascii="Times New Roman" w:hAnsi="Times New Roman" w:cs="Times New Roman"/>
        </w:rPr>
        <w:footnoteRef/>
      </w:r>
      <w:r>
        <w:rPr>
          <w:rFonts w:ascii="Times New Roman" w:hAnsi="Times New Roman" w:cs="Times New Roman"/>
        </w:rPr>
        <w:t xml:space="preserve">Several courts have imposed default standards limiting the number of custodians subject to discovery. </w:t>
      </w:r>
      <w:r w:rsidRPr="00F2058D">
        <w:rPr>
          <w:rFonts w:ascii="Times New Roman" w:hAnsi="Times New Roman" w:cs="Times New Roman"/>
          <w:i/>
          <w:iCs/>
        </w:rPr>
        <w:t xml:space="preserve"> </w:t>
      </w:r>
      <w:r>
        <w:rPr>
          <w:rFonts w:ascii="Times New Roman" w:hAnsi="Times New Roman" w:cs="Times New Roman"/>
          <w:i/>
          <w:iCs/>
        </w:rPr>
        <w:t>S</w:t>
      </w:r>
      <w:r w:rsidRPr="00F2058D">
        <w:rPr>
          <w:rFonts w:ascii="Times New Roman" w:hAnsi="Times New Roman" w:cs="Times New Roman"/>
          <w:i/>
          <w:iCs/>
        </w:rPr>
        <w:t>ee</w:t>
      </w:r>
      <w:r>
        <w:rPr>
          <w:rFonts w:ascii="Times New Roman" w:hAnsi="Times New Roman" w:cs="Times New Roman"/>
          <w:i/>
          <w:iCs/>
        </w:rPr>
        <w:t xml:space="preserve"> </w:t>
      </w:r>
      <w:r>
        <w:rPr>
          <w:rFonts w:ascii="Times New Roman" w:hAnsi="Times New Roman" w:cs="Times New Roman"/>
        </w:rPr>
        <w:t xml:space="preserve">Standing Discovery Order, Hon. Paul Grimm, D. Md. (“[A] party from whom ESI has been requested shall not be required to search for responsive ESI: for more than ten (10) key custodians … for more than 160 hours, inclusive of time spent identifying </w:t>
      </w:r>
      <w:r w:rsidR="00D27ACF">
        <w:rPr>
          <w:rFonts w:ascii="Times New Roman" w:hAnsi="Times New Roman" w:cs="Times New Roman"/>
        </w:rPr>
        <w:t>possibly</w:t>
      </w:r>
      <w:r>
        <w:rPr>
          <w:rFonts w:ascii="Times New Roman" w:hAnsi="Times New Roman" w:cs="Times New Roman"/>
        </w:rPr>
        <w:t xml:space="preserve"> responsive ESI, collecting that ESI, and searching that ESI.” </w:t>
      </w:r>
      <w:r w:rsidRPr="00F2058D">
        <w:rPr>
          <w:rFonts w:ascii="Times New Roman" w:hAnsi="Times New Roman" w:cs="Times New Roman"/>
          <w:i/>
          <w:iCs/>
        </w:rPr>
        <w:t>See also</w:t>
      </w:r>
      <w:r>
        <w:rPr>
          <w:rFonts w:ascii="Times New Roman" w:hAnsi="Times New Roman" w:cs="Times New Roman"/>
        </w:rPr>
        <w:t xml:space="preserve"> Model Order Regarding E-Discovery in Patent Cases Federal Circuit, (“Each requesting party shall limit its email production to a total of five custodians per producing party for all such requests.”)</w:t>
      </w:r>
    </w:p>
  </w:footnote>
  <w:footnote w:id="44">
    <w:p w14:paraId="4BC0E162" w14:textId="77777777" w:rsidR="00A6196A" w:rsidRPr="00AD7540" w:rsidRDefault="00A6196A" w:rsidP="00F63B15">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w:t>
      </w:r>
      <w:r w:rsidRPr="00AD7540">
        <w:rPr>
          <w:rFonts w:ascii="Times New Roman" w:hAnsi="Times New Roman" w:cs="Times New Roman"/>
          <w:i/>
          <w:iCs/>
        </w:rPr>
        <w:t>See</w:t>
      </w:r>
      <w:r w:rsidRPr="00AD7540">
        <w:rPr>
          <w:rFonts w:ascii="Times New Roman" w:hAnsi="Times New Roman" w:cs="Times New Roman"/>
        </w:rPr>
        <w:t xml:space="preserve"> Manual for Complex Litigation, Federal Judicial Center, Fourth Edition, § 11.41 (2004) (“This underlying principle of proportionality means that even in complex litigation, discovery does not require leaving no stone unturned.”).</w:t>
      </w:r>
    </w:p>
  </w:footnote>
  <w:footnote w:id="45">
    <w:p w14:paraId="7F5A0204" w14:textId="6187D8DE" w:rsidR="00A6196A" w:rsidRPr="00A6198D" w:rsidRDefault="00A6196A" w:rsidP="00A26AC6">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The cutoff point addresses the point at which further </w:t>
      </w:r>
      <w:proofErr w:type="spellStart"/>
      <w:r>
        <w:rPr>
          <w:rFonts w:ascii="Times New Roman" w:hAnsi="Times New Roman" w:cs="Times New Roman"/>
        </w:rPr>
        <w:t>ediscovery</w:t>
      </w:r>
      <w:proofErr w:type="spellEnd"/>
      <w:r>
        <w:rPr>
          <w:rFonts w:ascii="Times New Roman" w:hAnsi="Times New Roman" w:cs="Times New Roman"/>
        </w:rPr>
        <w:t xml:space="preserve"> is no longer worthwhile.  It is part of the TAR process.  But the same principles apply to discovery by search terms, which identify a large pool of documents.  And in practice search terms are applied first followed by TAR. </w:t>
      </w:r>
    </w:p>
  </w:footnote>
  <w:footnote w:id="46">
    <w:p w14:paraId="56D560ED" w14:textId="24C981DE" w:rsidR="00A6196A" w:rsidRPr="00AD7540" w:rsidRDefault="00A6196A" w:rsidP="00945DAE">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Most lawyers rely on a 75%-80% recall rate when they use TAR as a standard cutoff point.  The percentage is entirely arbitrary and merely reflects the defense’s conclusions that a lower percentage would not be acceptable to the other side, and the </w:t>
      </w:r>
      <w:r>
        <w:rPr>
          <w:rFonts w:ascii="Times New Roman" w:hAnsi="Times New Roman" w:cs="Times New Roman"/>
        </w:rPr>
        <w:t>requesting party</w:t>
      </w:r>
      <w:r w:rsidRPr="00AD7540">
        <w:rPr>
          <w:rFonts w:ascii="Times New Roman" w:hAnsi="Times New Roman" w:cs="Times New Roman"/>
        </w:rPr>
        <w:t>’s conclusions that a higher percentage would not be acceptable to the other side.</w:t>
      </w:r>
    </w:p>
  </w:footnote>
  <w:footnote w:id="47">
    <w:p w14:paraId="52F446B4" w14:textId="77777777" w:rsidR="00A6196A" w:rsidRPr="00335A9C" w:rsidRDefault="00A6196A" w:rsidP="00945DAE">
      <w:pPr>
        <w:pStyle w:val="NoSpacing"/>
        <w:jc w:val="both"/>
        <w:rPr>
          <w:rFonts w:ascii="Times New Roman" w:hAnsi="Times New Roman" w:cs="Times New Roman"/>
          <w:sz w:val="20"/>
          <w:szCs w:val="20"/>
        </w:rPr>
      </w:pPr>
      <w:r>
        <w:rPr>
          <w:rStyle w:val="FootnoteReference"/>
        </w:rPr>
        <w:footnoteRef/>
      </w:r>
      <w:r>
        <w:t xml:space="preserve"> </w:t>
      </w:r>
      <w:r w:rsidRPr="00335A9C">
        <w:rPr>
          <w:rFonts w:ascii="Times New Roman" w:hAnsi="Times New Roman" w:cs="Times New Roman"/>
          <w:i/>
          <w:iCs/>
          <w:sz w:val="20"/>
          <w:szCs w:val="20"/>
        </w:rPr>
        <w:t>See</w:t>
      </w:r>
      <w:r w:rsidRPr="00335A9C">
        <w:rPr>
          <w:rFonts w:ascii="Times New Roman" w:hAnsi="Times New Roman" w:cs="Times New Roman"/>
          <w:sz w:val="20"/>
          <w:szCs w:val="20"/>
        </w:rPr>
        <w:t xml:space="preserve"> Sedona Conference Commentary on Proportionality in Electronic Discovery</w:t>
      </w:r>
      <w:r>
        <w:rPr>
          <w:rFonts w:ascii="Times New Roman" w:hAnsi="Times New Roman" w:cs="Times New Roman"/>
          <w:sz w:val="20"/>
          <w:szCs w:val="20"/>
        </w:rPr>
        <w:t>.  “C</w:t>
      </w:r>
      <w:r w:rsidRPr="00335A9C">
        <w:rPr>
          <w:rFonts w:ascii="Times New Roman" w:hAnsi="Times New Roman" w:cs="Times New Roman"/>
          <w:sz w:val="20"/>
          <w:szCs w:val="20"/>
        </w:rPr>
        <w:t>ourts should consider the likely benefits of the information sought for resolving factual issues in dispute.</w:t>
      </w:r>
    </w:p>
    <w:p w14:paraId="004942BC" w14:textId="77777777" w:rsidR="00A6196A" w:rsidRPr="00335A9C" w:rsidRDefault="00A6196A" w:rsidP="00945DAE">
      <w:pPr>
        <w:pStyle w:val="NoSpacing"/>
        <w:numPr>
          <w:ilvl w:val="0"/>
          <w:numId w:val="4"/>
        </w:numPr>
        <w:jc w:val="both"/>
        <w:rPr>
          <w:rFonts w:ascii="Times New Roman" w:hAnsi="Times New Roman" w:cs="Times New Roman"/>
          <w:sz w:val="20"/>
          <w:szCs w:val="20"/>
        </w:rPr>
      </w:pPr>
      <w:r w:rsidRPr="00335A9C">
        <w:rPr>
          <w:rFonts w:ascii="Times New Roman" w:hAnsi="Times New Roman" w:cs="Times New Roman"/>
          <w:sz w:val="20"/>
          <w:szCs w:val="20"/>
        </w:rPr>
        <w:t xml:space="preserve">Performing this kind of assessment can be particularly challenging because it may be difficult to evaluate the importance of the requested information until it is </w:t>
      </w:r>
      <w:proofErr w:type="gramStart"/>
      <w:r w:rsidRPr="00335A9C">
        <w:rPr>
          <w:rFonts w:ascii="Times New Roman" w:hAnsi="Times New Roman" w:cs="Times New Roman"/>
          <w:sz w:val="20"/>
          <w:szCs w:val="20"/>
        </w:rPr>
        <w:t>actually produced</w:t>
      </w:r>
      <w:proofErr w:type="gramEnd"/>
      <w:r w:rsidRPr="00335A9C">
        <w:rPr>
          <w:rFonts w:ascii="Times New Roman" w:hAnsi="Times New Roman" w:cs="Times New Roman"/>
          <w:sz w:val="20"/>
          <w:szCs w:val="20"/>
        </w:rPr>
        <w:t>.</w:t>
      </w:r>
    </w:p>
    <w:p w14:paraId="1591C386" w14:textId="77777777" w:rsidR="00A6196A" w:rsidRPr="00335A9C" w:rsidRDefault="00A6196A" w:rsidP="00945DAE">
      <w:pPr>
        <w:pStyle w:val="NoSpacing"/>
        <w:numPr>
          <w:ilvl w:val="0"/>
          <w:numId w:val="4"/>
        </w:numPr>
        <w:jc w:val="both"/>
        <w:rPr>
          <w:rFonts w:ascii="Times New Roman" w:hAnsi="Times New Roman" w:cs="Times New Roman"/>
          <w:sz w:val="20"/>
          <w:szCs w:val="20"/>
        </w:rPr>
      </w:pPr>
      <w:r w:rsidRPr="00335A9C">
        <w:rPr>
          <w:rFonts w:ascii="Times New Roman" w:hAnsi="Times New Roman" w:cs="Times New Roman"/>
          <w:sz w:val="20"/>
          <w:szCs w:val="20"/>
        </w:rPr>
        <w:t>Extrinsic information may be required to demonstrate the importance of the information sought or the effort required to produce it.</w:t>
      </w:r>
    </w:p>
    <w:p w14:paraId="14069904" w14:textId="77777777" w:rsidR="00A6196A" w:rsidRPr="00335A9C" w:rsidRDefault="00A6196A" w:rsidP="00945DAE">
      <w:pPr>
        <w:pStyle w:val="NoSpacing"/>
        <w:numPr>
          <w:ilvl w:val="0"/>
          <w:numId w:val="4"/>
        </w:numPr>
        <w:jc w:val="both"/>
        <w:rPr>
          <w:rFonts w:ascii="Times New Roman" w:hAnsi="Times New Roman" w:cs="Times New Roman"/>
          <w:sz w:val="20"/>
          <w:szCs w:val="20"/>
        </w:rPr>
      </w:pPr>
      <w:r w:rsidRPr="00335A9C">
        <w:rPr>
          <w:rFonts w:ascii="Times New Roman" w:hAnsi="Times New Roman" w:cs="Times New Roman"/>
          <w:sz w:val="20"/>
          <w:szCs w:val="20"/>
        </w:rPr>
        <w:t xml:space="preserve">Such information may </w:t>
      </w:r>
      <w:proofErr w:type="gramStart"/>
      <w:r w:rsidRPr="00335A9C">
        <w:rPr>
          <w:rFonts w:ascii="Times New Roman" w:hAnsi="Times New Roman" w:cs="Times New Roman"/>
          <w:sz w:val="20"/>
          <w:szCs w:val="20"/>
        </w:rPr>
        <w:t>include</w:t>
      </w:r>
      <w:proofErr w:type="gramEnd"/>
    </w:p>
    <w:p w14:paraId="5C28EC2D" w14:textId="77777777" w:rsidR="00A6196A" w:rsidRPr="00335A9C" w:rsidRDefault="00A6196A" w:rsidP="00945DAE">
      <w:pPr>
        <w:pStyle w:val="NoSpacing"/>
        <w:numPr>
          <w:ilvl w:val="0"/>
          <w:numId w:val="5"/>
        </w:numPr>
        <w:jc w:val="both"/>
        <w:rPr>
          <w:rFonts w:ascii="Times New Roman" w:hAnsi="Times New Roman" w:cs="Times New Roman"/>
          <w:sz w:val="20"/>
          <w:szCs w:val="20"/>
        </w:rPr>
      </w:pPr>
      <w:r w:rsidRPr="00335A9C">
        <w:rPr>
          <w:rFonts w:ascii="Times New Roman" w:hAnsi="Times New Roman" w:cs="Times New Roman"/>
          <w:sz w:val="20"/>
          <w:szCs w:val="20"/>
        </w:rPr>
        <w:t xml:space="preserve">the parties’ reasoned statements regarding the likely importance of the requested information, </w:t>
      </w:r>
    </w:p>
    <w:p w14:paraId="28F94F73" w14:textId="77777777" w:rsidR="00A6196A" w:rsidRPr="00335A9C" w:rsidRDefault="00A6196A" w:rsidP="00945DAE">
      <w:pPr>
        <w:pStyle w:val="NoSpacing"/>
        <w:numPr>
          <w:ilvl w:val="0"/>
          <w:numId w:val="5"/>
        </w:numPr>
        <w:jc w:val="both"/>
        <w:rPr>
          <w:rFonts w:ascii="Times New Roman" w:hAnsi="Times New Roman" w:cs="Times New Roman"/>
          <w:sz w:val="20"/>
          <w:szCs w:val="20"/>
        </w:rPr>
      </w:pPr>
      <w:r w:rsidRPr="00335A9C">
        <w:rPr>
          <w:rFonts w:ascii="Times New Roman" w:hAnsi="Times New Roman" w:cs="Times New Roman"/>
          <w:sz w:val="20"/>
          <w:szCs w:val="20"/>
        </w:rPr>
        <w:t xml:space="preserve">whether the requested information was created by ‘key players,’ </w:t>
      </w:r>
    </w:p>
    <w:p w14:paraId="7F69B74E" w14:textId="77777777" w:rsidR="00A6196A" w:rsidRPr="00335A9C" w:rsidRDefault="00A6196A" w:rsidP="00945DAE">
      <w:pPr>
        <w:pStyle w:val="NoSpacing"/>
        <w:numPr>
          <w:ilvl w:val="0"/>
          <w:numId w:val="5"/>
        </w:numPr>
        <w:jc w:val="both"/>
        <w:rPr>
          <w:rFonts w:ascii="Times New Roman" w:hAnsi="Times New Roman" w:cs="Times New Roman"/>
          <w:sz w:val="20"/>
          <w:szCs w:val="20"/>
        </w:rPr>
      </w:pPr>
      <w:r w:rsidRPr="00335A9C">
        <w:rPr>
          <w:rFonts w:ascii="Times New Roman" w:hAnsi="Times New Roman" w:cs="Times New Roman"/>
          <w:sz w:val="20"/>
          <w:szCs w:val="20"/>
        </w:rPr>
        <w:t xml:space="preserve">whether prior discovery permits an inference that the requested information is likely to be important, </w:t>
      </w:r>
    </w:p>
    <w:p w14:paraId="15AA24F3" w14:textId="77777777" w:rsidR="00A6196A" w:rsidRPr="00335A9C" w:rsidRDefault="00A6196A" w:rsidP="00945DAE">
      <w:pPr>
        <w:pStyle w:val="NoSpacing"/>
        <w:numPr>
          <w:ilvl w:val="0"/>
          <w:numId w:val="5"/>
        </w:numPr>
        <w:jc w:val="both"/>
        <w:rPr>
          <w:rFonts w:ascii="Times New Roman" w:hAnsi="Times New Roman" w:cs="Times New Roman"/>
          <w:sz w:val="20"/>
          <w:szCs w:val="20"/>
        </w:rPr>
      </w:pPr>
      <w:r w:rsidRPr="00335A9C">
        <w:rPr>
          <w:rFonts w:ascii="Times New Roman" w:hAnsi="Times New Roman" w:cs="Times New Roman"/>
          <w:sz w:val="20"/>
          <w:szCs w:val="20"/>
        </w:rPr>
        <w:t xml:space="preserve">whether the creation of the information requested was contemporaneous with key facts in the case, or </w:t>
      </w:r>
    </w:p>
    <w:p w14:paraId="3B582A43" w14:textId="77777777" w:rsidR="00A6196A" w:rsidRDefault="00A6196A" w:rsidP="00945DAE">
      <w:pPr>
        <w:pStyle w:val="NoSpacing"/>
        <w:numPr>
          <w:ilvl w:val="0"/>
          <w:numId w:val="5"/>
        </w:numPr>
        <w:jc w:val="both"/>
      </w:pPr>
      <w:r w:rsidRPr="00335A9C">
        <w:rPr>
          <w:rFonts w:ascii="Times New Roman" w:hAnsi="Times New Roman" w:cs="Times New Roman"/>
          <w:sz w:val="20"/>
          <w:szCs w:val="20"/>
        </w:rPr>
        <w:t>whether the information requested is unique.”</w:t>
      </w:r>
    </w:p>
  </w:footnote>
  <w:footnote w:id="48">
    <w:p w14:paraId="4A56ADBC" w14:textId="0A58B213" w:rsidR="00A6196A" w:rsidRDefault="00A6196A">
      <w:pPr>
        <w:pStyle w:val="FootnoteText"/>
      </w:pPr>
      <w:r>
        <w:rPr>
          <w:rStyle w:val="FootnoteReference"/>
        </w:rPr>
        <w:footnoteRef/>
      </w:r>
      <w:r>
        <w:t xml:space="preserve"> </w:t>
      </w:r>
      <w:r w:rsidRPr="00C1726A">
        <w:rPr>
          <w:rFonts w:ascii="Times New Roman" w:hAnsi="Times New Roman" w:cs="Times New Roman"/>
          <w:i/>
          <w:iCs/>
        </w:rPr>
        <w:t>See</w:t>
      </w:r>
      <w:r>
        <w:rPr>
          <w:rFonts w:ascii="Times New Roman" w:hAnsi="Times New Roman" w:cs="Times New Roman"/>
        </w:rPr>
        <w:t xml:space="preserve">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xml:space="preserve">., Special Master Case Management Order No. 33, p. 6 (D. N.J. Jan. 16, 2024) (court focuses on whether “responsiveness review is unreasonable nor does anything in this exercise persuade me that </w:t>
      </w:r>
      <w:r w:rsidRPr="00C96F4A">
        <w:rPr>
          <w:rFonts w:ascii="Times New Roman" w:hAnsi="Times New Roman" w:cs="Times New Roman"/>
          <w:i/>
          <w:iCs/>
        </w:rPr>
        <w:t>significant, game changing</w:t>
      </w:r>
      <w:r>
        <w:rPr>
          <w:rFonts w:ascii="Times New Roman" w:hAnsi="Times New Roman" w:cs="Times New Roman"/>
        </w:rPr>
        <w:t xml:space="preserve"> documents have been missed or withheld.” [</w:t>
      </w:r>
      <w:r w:rsidRPr="00C96F4A">
        <w:rPr>
          <w:rFonts w:ascii="Times New Roman" w:hAnsi="Times New Roman" w:cs="Times New Roman"/>
          <w:i/>
          <w:iCs/>
        </w:rPr>
        <w:t>emphasis added</w:t>
      </w:r>
      <w:r>
        <w:rPr>
          <w:rFonts w:ascii="Times New Roman" w:hAnsi="Times New Roman" w:cs="Times New Roman"/>
        </w:rPr>
        <w:t>]</w:t>
      </w:r>
    </w:p>
  </w:footnote>
  <w:footnote w:id="49">
    <w:p w14:paraId="405A17B8" w14:textId="336D9E0E" w:rsidR="00A6196A" w:rsidRDefault="00A6196A" w:rsidP="00945DAE">
      <w:pPr>
        <w:spacing w:after="0" w:line="240" w:lineRule="auto"/>
        <w:jc w:val="both"/>
      </w:pPr>
      <w:r>
        <w:rPr>
          <w:rStyle w:val="FootnoteReference"/>
        </w:rPr>
        <w:footnoteRef/>
      </w:r>
      <w:r>
        <w:t xml:space="preserve"> </w:t>
      </w:r>
      <w:r w:rsidRPr="00A0443D">
        <w:rPr>
          <w:rFonts w:ascii="Times New Roman" w:hAnsi="Times New Roman" w:cs="Times New Roman"/>
          <w:color w:val="000000" w:themeColor="text1"/>
          <w:sz w:val="20"/>
          <w:szCs w:val="24"/>
        </w:rPr>
        <w:t xml:space="preserve">To show that the information is duplicative, where possible, counsel should provide verifiable examples, with numbers, of why any </w:t>
      </w:r>
      <w:r w:rsidR="00D27ACF">
        <w:rPr>
          <w:rFonts w:ascii="Times New Roman" w:hAnsi="Times New Roman" w:cs="Times New Roman"/>
          <w:color w:val="000000" w:themeColor="text1"/>
          <w:sz w:val="20"/>
          <w:szCs w:val="24"/>
        </w:rPr>
        <w:t>possibly</w:t>
      </w:r>
      <w:r w:rsidRPr="00A0443D">
        <w:rPr>
          <w:rFonts w:ascii="Times New Roman" w:hAnsi="Times New Roman" w:cs="Times New Roman"/>
          <w:color w:val="000000" w:themeColor="text1"/>
          <w:sz w:val="20"/>
          <w:szCs w:val="24"/>
        </w:rPr>
        <w:t xml:space="preserve"> relevant content from additional data sources is duplicative or unreasonably culminative. One way to do this is to sample the additional data sources and provide hit reports of data that hits on the search terms selected. Another method may be to provide information about how the other data sources were used by custodians based on their own representations or how the data source is redundant based on the IT architecture. Parties who are aware of discoverable ESI that is likely to be unreasonably duplicative or cumulative should describe the ESI with reasonable particularity as part of their Rule 26(a)(1)(A)(ii) initial disclosures.</w:t>
      </w:r>
    </w:p>
  </w:footnote>
  <w:footnote w:id="50">
    <w:p w14:paraId="52E6FD36" w14:textId="2FE00B48" w:rsidR="009B6401" w:rsidRPr="009B6401" w:rsidRDefault="009B6401">
      <w:pPr>
        <w:pStyle w:val="FootnoteText"/>
        <w:rPr>
          <w:rFonts w:ascii="Times New Roman" w:hAnsi="Times New Roman" w:cs="Times New Roman"/>
        </w:rPr>
      </w:pPr>
      <w:r>
        <w:rPr>
          <w:rStyle w:val="FootnoteReference"/>
        </w:rPr>
        <w:footnoteRef/>
      </w:r>
      <w:r>
        <w:t xml:space="preserve"> </w:t>
      </w:r>
      <w:r w:rsidRPr="00BB1269">
        <w:rPr>
          <w:rFonts w:ascii="Times New Roman" w:hAnsi="Times New Roman" w:cs="Times New Roman"/>
          <w:i/>
          <w:iCs/>
        </w:rPr>
        <w:t>See</w:t>
      </w:r>
      <w:r>
        <w:rPr>
          <w:rFonts w:ascii="Times New Roman" w:hAnsi="Times New Roman" w:cs="Times New Roman"/>
        </w:rPr>
        <w:t xml:space="preserve"> </w:t>
      </w:r>
      <w:r w:rsidR="00B77833" w:rsidRPr="005F0610">
        <w:rPr>
          <w:rFonts w:ascii="Times New Roman" w:hAnsi="Times New Roman" w:cs="Times New Roman"/>
          <w:i/>
          <w:iCs/>
        </w:rPr>
        <w:t>infra</w:t>
      </w:r>
      <w:r w:rsidR="00B77833">
        <w:rPr>
          <w:rFonts w:ascii="Times New Roman" w:hAnsi="Times New Roman" w:cs="Times New Roman"/>
        </w:rPr>
        <w:t>, fn. 56.</w:t>
      </w:r>
    </w:p>
  </w:footnote>
  <w:footnote w:id="51">
    <w:p w14:paraId="5B4CBD57" w14:textId="588C0A68" w:rsidR="00A6196A" w:rsidRDefault="00A6196A" w:rsidP="00A6196A">
      <w:pPr>
        <w:spacing w:after="0" w:line="240" w:lineRule="auto"/>
        <w:jc w:val="both"/>
      </w:pPr>
      <w:r>
        <w:rPr>
          <w:rStyle w:val="FootnoteReference"/>
        </w:rPr>
        <w:footnoteRef/>
      </w:r>
      <w:r>
        <w:t xml:space="preserve"> </w:t>
      </w:r>
      <w:r w:rsidRPr="00237B03">
        <w:rPr>
          <w:rFonts w:ascii="Times New Roman" w:hAnsi="Times New Roman" w:cs="Times New Roman"/>
          <w:color w:val="000000" w:themeColor="text1"/>
          <w:sz w:val="20"/>
          <w:szCs w:val="20"/>
        </w:rPr>
        <w:t>Counsel should rely on what they learned in the information</w:t>
      </w:r>
      <w:r>
        <w:rPr>
          <w:rFonts w:ascii="Times New Roman" w:hAnsi="Times New Roman" w:cs="Times New Roman"/>
          <w:color w:val="000000" w:themeColor="text1"/>
          <w:sz w:val="20"/>
          <w:szCs w:val="20"/>
        </w:rPr>
        <w:t>-</w:t>
      </w:r>
      <w:r w:rsidRPr="00237B03">
        <w:rPr>
          <w:rFonts w:ascii="Times New Roman" w:hAnsi="Times New Roman" w:cs="Times New Roman"/>
          <w:color w:val="000000" w:themeColor="text1"/>
          <w:sz w:val="20"/>
          <w:szCs w:val="20"/>
        </w:rPr>
        <w:t xml:space="preserve">gathering stage and in particular IT and custodian interviews when assessing whether this data source contains unique relevant information. However, it may not be enough to rely on employee representations about how they used their mobile device or with whom they communicated substantive business information. For example, employees may recall that they only used text messages for purely logistical, non-substantive, and personal communications.  On closer examination, however, there may be at least some substantive text messages. Counsel should supervise a search of the messaging content of mobile devices before representing that any custodial device, or more broadly mobile devices in general, do not have </w:t>
      </w:r>
      <w:r w:rsidR="00D27ACF">
        <w:rPr>
          <w:rFonts w:ascii="Times New Roman" w:hAnsi="Times New Roman" w:cs="Times New Roman"/>
          <w:color w:val="000000" w:themeColor="text1"/>
          <w:sz w:val="20"/>
          <w:szCs w:val="20"/>
        </w:rPr>
        <w:t>possibly</w:t>
      </w:r>
      <w:r w:rsidRPr="00237B03">
        <w:rPr>
          <w:rFonts w:ascii="Times New Roman" w:hAnsi="Times New Roman" w:cs="Times New Roman"/>
          <w:color w:val="000000" w:themeColor="text1"/>
          <w:sz w:val="20"/>
          <w:szCs w:val="20"/>
        </w:rPr>
        <w:t xml:space="preserve"> relevant data. </w:t>
      </w:r>
    </w:p>
  </w:footnote>
  <w:footnote w:id="52">
    <w:p w14:paraId="2A08A818" w14:textId="77777777" w:rsidR="00A6196A" w:rsidRPr="00B111CB" w:rsidRDefault="00A6196A" w:rsidP="00A6196A">
      <w:pPr>
        <w:spacing w:after="0" w:line="240" w:lineRule="auto"/>
        <w:jc w:val="both"/>
        <w:rPr>
          <w:sz w:val="20"/>
          <w:szCs w:val="20"/>
        </w:rPr>
      </w:pPr>
      <w:r>
        <w:rPr>
          <w:rStyle w:val="FootnoteReference"/>
        </w:rPr>
        <w:footnoteRef/>
      </w:r>
      <w:r>
        <w:t xml:space="preserve"> </w:t>
      </w:r>
      <w:r w:rsidRPr="0019544F">
        <w:rPr>
          <w:rFonts w:ascii="Times New Roman" w:hAnsi="Times New Roman" w:cs="Times New Roman"/>
          <w:sz w:val="20"/>
          <w:szCs w:val="20"/>
        </w:rPr>
        <w:t>Written requests in the form of a survey, interview, or data sampling are techniques often used to gather the information for the report. The purpose of the report is to organize the results of the investigations and provide a master score for each custodian based on the value of information they possess or control as determined by the three criteria and the custodian’s connection to the information.</w:t>
      </w:r>
      <w:r w:rsidRPr="001334EF">
        <w:rPr>
          <w:rFonts w:ascii="Times New Roman" w:hAnsi="Times New Roman" w:cs="Times New Roman"/>
          <w:sz w:val="24"/>
          <w:szCs w:val="24"/>
        </w:rPr>
        <w:t xml:space="preserve"> </w:t>
      </w:r>
      <w:r>
        <w:t xml:space="preserve"> </w:t>
      </w:r>
      <w:r w:rsidRPr="00330A41">
        <w:rPr>
          <w:rFonts w:ascii="Times New Roman" w:hAnsi="Times New Roman" w:cs="Times New Roman"/>
          <w:sz w:val="20"/>
          <w:szCs w:val="20"/>
        </w:rPr>
        <w:t xml:space="preserve">Although no single format can effectively handle all cases, </w:t>
      </w:r>
      <w:r w:rsidRPr="00B111CB">
        <w:rPr>
          <w:rFonts w:ascii="Times New Roman" w:hAnsi="Times New Roman" w:cs="Times New Roman"/>
          <w:sz w:val="20"/>
          <w:szCs w:val="20"/>
        </w:rPr>
        <w:t xml:space="preserve">Appendix A in the Center’s New Framework suggests an initial survey containing a series of questions to inform the scoring of custodians. This can then be used as a template for the report.  </w:t>
      </w:r>
    </w:p>
  </w:footnote>
  <w:footnote w:id="53">
    <w:p w14:paraId="577EEC75" w14:textId="77777777" w:rsidR="00A6196A" w:rsidRDefault="00A6196A" w:rsidP="0061178F">
      <w:pPr>
        <w:spacing w:after="0" w:line="240" w:lineRule="auto"/>
        <w:jc w:val="both"/>
      </w:pPr>
      <w:r>
        <w:rPr>
          <w:rStyle w:val="FootnoteReference"/>
        </w:rPr>
        <w:footnoteRef/>
      </w:r>
      <w:r>
        <w:t xml:space="preserve"> </w:t>
      </w:r>
      <w:r w:rsidRPr="005C2725">
        <w:rPr>
          <w:rFonts w:ascii="Times New Roman" w:hAnsi="Times New Roman" w:cs="Times New Roman"/>
          <w:color w:val="000000" w:themeColor="text1"/>
          <w:sz w:val="20"/>
          <w:szCs w:val="20"/>
        </w:rPr>
        <w:t>Regardless, counsel for the responding party should identify sources that are not reasonably accessible under Fed. R. Civ. P. 26(b)(2)(B). It is important to be transparent about these data sources. Including a list of agreed upon inaccessible sources in the ESI protocol or discussing these sources during meet-and-confers is recommended. Common data sources deemed not reasonable accessible may include deleted, slack, fragmented, or other data only accessible by forensic analysis, random access memory (RAM), temporary files or other ephemeral data, temporary internet files, history, cache, cookies, and back-up data that is substantially duplicative of data that is more accessible elsewhere among others.</w:t>
      </w:r>
      <w:r w:rsidRPr="001334EF">
        <w:rPr>
          <w:rFonts w:ascii="Times New Roman" w:hAnsi="Times New Roman" w:cs="Times New Roman"/>
          <w:color w:val="000000" w:themeColor="text1"/>
          <w:sz w:val="24"/>
          <w:szCs w:val="24"/>
        </w:rPr>
        <w:t> </w:t>
      </w:r>
    </w:p>
  </w:footnote>
  <w:footnote w:id="54">
    <w:p w14:paraId="1D714B53" w14:textId="77777777" w:rsidR="00A6196A" w:rsidRPr="00272B2B" w:rsidRDefault="00A6196A" w:rsidP="0061178F">
      <w:pPr>
        <w:pStyle w:val="FootnoteText"/>
        <w:jc w:val="both"/>
        <w:rPr>
          <w:rFonts w:ascii="Times New Roman" w:hAnsi="Times New Roman" w:cs="Times New Roman"/>
        </w:rPr>
      </w:pPr>
      <w:r>
        <w:rPr>
          <w:rStyle w:val="FootnoteReference"/>
        </w:rPr>
        <w:footnoteRef/>
      </w:r>
      <w:r>
        <w:t xml:space="preserve"> </w:t>
      </w:r>
      <w:r w:rsidRPr="00C42EA2">
        <w:rPr>
          <w:rFonts w:ascii="Times New Roman" w:hAnsi="Times New Roman" w:cs="Times New Roman"/>
          <w:i/>
          <w:iCs/>
        </w:rPr>
        <w:t>See</w:t>
      </w:r>
      <w:r w:rsidRPr="00C42EA2">
        <w:rPr>
          <w:rFonts w:ascii="Times New Roman" w:hAnsi="Times New Roman" w:cs="Times New Roman"/>
        </w:rPr>
        <w:t xml:space="preserve"> </w:t>
      </w:r>
      <w:r>
        <w:rPr>
          <w:rFonts w:ascii="Times New Roman" w:hAnsi="Times New Roman" w:cs="Times New Roman"/>
        </w:rPr>
        <w:t>The Sedona Conference “Jumpstart Outline” (“</w:t>
      </w:r>
      <w:r w:rsidRPr="00C42EA2">
        <w:rPr>
          <w:rFonts w:ascii="Times New Roman" w:hAnsi="Times New Roman" w:cs="Times New Roman"/>
        </w:rPr>
        <w:t>Prioritize by importance. Key custodians are those with the more relevant information, while secondary and tertiary custodians may have limited or redundant information that relates to narrow topics.</w:t>
      </w:r>
      <w:r>
        <w:rPr>
          <w:rFonts w:ascii="Times New Roman" w:hAnsi="Times New Roman" w:cs="Times New Roman"/>
        </w:rPr>
        <w:t>”)</w:t>
      </w:r>
      <w:r>
        <w:rPr>
          <w:rFonts w:ascii="Century Schoolbook" w:hAnsi="Century Schoolbook"/>
        </w:rPr>
        <w:t xml:space="preserve">    </w:t>
      </w:r>
    </w:p>
  </w:footnote>
  <w:footnote w:id="55">
    <w:p w14:paraId="244401B0" w14:textId="77777777" w:rsidR="00A6196A" w:rsidRDefault="00A6196A" w:rsidP="00BB0D28">
      <w:pPr>
        <w:pStyle w:val="FootnoteText"/>
        <w:jc w:val="both"/>
      </w:pPr>
      <w:r>
        <w:rPr>
          <w:rStyle w:val="FootnoteReference"/>
        </w:rPr>
        <w:footnoteRef/>
      </w:r>
      <w:r>
        <w:t xml:space="preserve"> </w:t>
      </w:r>
      <w:r w:rsidRPr="00A0443D">
        <w:rPr>
          <w:rFonts w:ascii="Times New Roman" w:hAnsi="Times New Roman" w:cs="Times New Roman"/>
          <w:color w:val="000000" w:themeColor="text1"/>
        </w:rPr>
        <w:t>It is important to recognize that in disputes courts often specifically look at individual data sources when making determinations about potential relevancy and burden. Counsel should be prepared to show estimated cost associated with discovery of additional data sources, whether that information is duplicative, and whether the information is necessary or important.</w:t>
      </w:r>
      <w:r w:rsidRPr="001334EF">
        <w:rPr>
          <w:rFonts w:ascii="Times New Roman" w:hAnsi="Times New Roman" w:cs="Times New Roman"/>
          <w:color w:val="000000" w:themeColor="text1"/>
          <w:sz w:val="24"/>
          <w:szCs w:val="24"/>
        </w:rPr>
        <w:t>  </w:t>
      </w:r>
    </w:p>
  </w:footnote>
  <w:footnote w:id="56">
    <w:p w14:paraId="195BA798" w14:textId="20D5D194" w:rsidR="00A6196A" w:rsidRPr="00086987" w:rsidRDefault="00A6196A" w:rsidP="00DB4A16">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i/>
          <w:iCs/>
        </w:rPr>
        <w:t>S</w:t>
      </w:r>
      <w:r w:rsidRPr="00A71C02">
        <w:rPr>
          <w:rFonts w:ascii="Times New Roman" w:hAnsi="Times New Roman" w:cs="Times New Roman"/>
          <w:i/>
          <w:iCs/>
        </w:rPr>
        <w:t>ee</w:t>
      </w:r>
      <w:r>
        <w:rPr>
          <w:rFonts w:ascii="Times New Roman" w:hAnsi="Times New Roman" w:cs="Times New Roman"/>
          <w:i/>
          <w:iCs/>
        </w:rPr>
        <w:t xml:space="preserve"> </w:t>
      </w:r>
      <w:r w:rsidRPr="00252018">
        <w:rPr>
          <w:rStyle w:val="Emphasis"/>
          <w:rFonts w:ascii="Times New Roman" w:hAnsi="Times New Roman" w:cs="Times New Roman"/>
          <w:i w:val="0"/>
          <w:iCs w:val="0"/>
          <w:color w:val="333333"/>
          <w:shd w:val="clear" w:color="auto" w:fill="FFFFFF"/>
        </w:rPr>
        <w:t>Pretrial Order No. 12, Protocol Relating to Use of Technology Assisted Review (“TAR Protocol”),</w:t>
      </w:r>
      <w:r w:rsidRPr="00AD7540">
        <w:rPr>
          <w:rStyle w:val="Emphasis"/>
          <w:rFonts w:ascii="Times New Roman" w:hAnsi="Times New Roman" w:cs="Times New Roman"/>
          <w:color w:val="333333"/>
          <w:shd w:val="clear" w:color="auto" w:fill="FFFFFF"/>
        </w:rPr>
        <w:t xml:space="preserve"> 3M Combat Arms Earplug Prod. </w:t>
      </w:r>
      <w:proofErr w:type="spellStart"/>
      <w:r w:rsidRPr="00AD7540">
        <w:rPr>
          <w:rStyle w:val="Emphasis"/>
          <w:rFonts w:ascii="Times New Roman" w:hAnsi="Times New Roman" w:cs="Times New Roman"/>
          <w:color w:val="333333"/>
          <w:shd w:val="clear" w:color="auto" w:fill="FFFFFF"/>
        </w:rPr>
        <w:t>Liab</w:t>
      </w:r>
      <w:proofErr w:type="spellEnd"/>
      <w:r w:rsidRPr="00AD7540">
        <w:rPr>
          <w:rStyle w:val="Emphasis"/>
          <w:rFonts w:ascii="Times New Roman" w:hAnsi="Times New Roman" w:cs="Times New Roman"/>
          <w:color w:val="333333"/>
          <w:shd w:val="clear" w:color="auto" w:fill="FFFFFF"/>
        </w:rPr>
        <w:t>. Lit., MDL 2885</w:t>
      </w:r>
      <w:r w:rsidRPr="00252018">
        <w:rPr>
          <w:rStyle w:val="Emphasis"/>
          <w:rFonts w:ascii="Times New Roman" w:hAnsi="Times New Roman" w:cs="Times New Roman"/>
          <w:i w:val="0"/>
          <w:iCs w:val="0"/>
          <w:color w:val="333333"/>
          <w:shd w:val="clear" w:color="auto" w:fill="FFFFFF"/>
        </w:rPr>
        <w:t>, p.4</w:t>
      </w:r>
      <w:r w:rsidRPr="00AD7540">
        <w:rPr>
          <w:rStyle w:val="Emphasis"/>
          <w:rFonts w:ascii="Times New Roman" w:hAnsi="Times New Roman" w:cs="Times New Roman"/>
          <w:color w:val="333333"/>
          <w:shd w:val="clear" w:color="auto" w:fill="FFFFFF"/>
        </w:rPr>
        <w:t xml:space="preserve"> </w:t>
      </w:r>
      <w:r w:rsidRPr="00252018">
        <w:rPr>
          <w:rStyle w:val="Emphasis"/>
          <w:rFonts w:ascii="Times New Roman" w:hAnsi="Times New Roman" w:cs="Times New Roman"/>
          <w:i w:val="0"/>
          <w:iCs w:val="0"/>
          <w:color w:val="333333"/>
          <w:shd w:val="clear" w:color="auto" w:fill="FFFFFF"/>
        </w:rPr>
        <w:t xml:space="preserve">(July 1, 2019) </w:t>
      </w:r>
      <w:r>
        <w:rPr>
          <w:rStyle w:val="Emphasis"/>
          <w:rFonts w:ascii="Times New Roman" w:hAnsi="Times New Roman" w:cs="Times New Roman"/>
          <w:i w:val="0"/>
          <w:iCs w:val="0"/>
          <w:color w:val="333333"/>
          <w:shd w:val="clear" w:color="auto" w:fill="FFFFFF"/>
        </w:rPr>
        <w:t xml:space="preserve">(“The Parties’ TAR approach will include the use of a Sample Set to help assure that the Parties have a sufficient level of agreement on what constitutes responsiveness and </w:t>
      </w:r>
      <w:proofErr w:type="spellStart"/>
      <w:r>
        <w:rPr>
          <w:rStyle w:val="Emphasis"/>
          <w:rFonts w:ascii="Times New Roman" w:hAnsi="Times New Roman" w:cs="Times New Roman"/>
          <w:i w:val="0"/>
          <w:iCs w:val="0"/>
          <w:color w:val="333333"/>
          <w:shd w:val="clear" w:color="auto" w:fill="FFFFFF"/>
        </w:rPr>
        <w:t>nonresponsiveness</w:t>
      </w:r>
      <w:proofErr w:type="spellEnd"/>
      <w:r>
        <w:rPr>
          <w:rStyle w:val="Emphasis"/>
          <w:rFonts w:ascii="Times New Roman" w:hAnsi="Times New Roman" w:cs="Times New Roman"/>
          <w:i w:val="0"/>
          <w:iCs w:val="0"/>
          <w:color w:val="333333"/>
          <w:shd w:val="clear" w:color="auto" w:fill="FFFFFF"/>
        </w:rPr>
        <w:t>.”);</w:t>
      </w:r>
      <w:r w:rsidRPr="00252018">
        <w:rPr>
          <w:rFonts w:ascii="Times New Roman" w:hAnsi="Times New Roman" w:cs="Times New Roman"/>
          <w:i/>
          <w:iCs/>
        </w:rPr>
        <w:t xml:space="preserve"> </w:t>
      </w:r>
      <w:r>
        <w:rPr>
          <w:rFonts w:ascii="Times New Roman" w:hAnsi="Times New Roman" w:cs="Times New Roman"/>
          <w:i/>
          <w:iCs/>
        </w:rPr>
        <w:t>see also</w:t>
      </w:r>
      <w:r w:rsidRPr="00A71C02">
        <w:rPr>
          <w:rFonts w:ascii="Times New Roman" w:hAnsi="Times New Roman" w:cs="Times New Roman"/>
          <w:i/>
          <w:iCs/>
        </w:rPr>
        <w:t xml:space="preserve"> </w:t>
      </w:r>
      <w:proofErr w:type="spellStart"/>
      <w:r w:rsidRPr="00A71C02">
        <w:rPr>
          <w:rFonts w:ascii="Times New Roman" w:hAnsi="Times New Roman" w:cs="Times New Roman"/>
          <w:i/>
          <w:iCs/>
        </w:rPr>
        <w:t>Zubulake</w:t>
      </w:r>
      <w:proofErr w:type="spellEnd"/>
      <w:r w:rsidRPr="00A71C02">
        <w:rPr>
          <w:rFonts w:ascii="Times New Roman" w:hAnsi="Times New Roman" w:cs="Times New Roman"/>
          <w:i/>
          <w:iCs/>
        </w:rPr>
        <w:t xml:space="preserve"> v. UBS Warburg, LLC,</w:t>
      </w:r>
      <w:r>
        <w:rPr>
          <w:rFonts w:ascii="Times New Roman" w:hAnsi="Times New Roman" w:cs="Times New Roman"/>
        </w:rPr>
        <w:t xml:space="preserve"> 217 F.R.D. 309, 323-324(S.D.N.Y. 2003) (“But such proof will rarely exist in advance of obtaining requesting discovery. The suggestion that requesting party must not only demonstrate that probative evidence exists, but also prove that electronic discovery will yield a “gold mine,” is contrary to the plain language of Rule 26(b)(1), which permits discovery of ‘any matter’ that is ‘relevant to [a] claim or defense.’  The best solution to this problem is found in </w:t>
      </w:r>
      <w:r w:rsidRPr="00A71C02">
        <w:rPr>
          <w:rFonts w:ascii="Times New Roman" w:hAnsi="Times New Roman" w:cs="Times New Roman"/>
          <w:i/>
          <w:iCs/>
        </w:rPr>
        <w:t>McPeek</w:t>
      </w:r>
      <w:r>
        <w:rPr>
          <w:rFonts w:ascii="Times New Roman" w:hAnsi="Times New Roman" w:cs="Times New Roman"/>
        </w:rPr>
        <w:t xml:space="preserve">: ‘Given the complicated questions presented [and] the clash of policies… I have decided to take small steps and perform, as it were, a test run.  Accordingly, I will order DOJ to [sample certain back-up tapes for relevant matter]’….When based on an actual sample, the marginal-utility test will not be an exercise in speculation – there will be tangible evidence of what the backup tapes may have to offer….Thus, by requiring a sample…the entire cost-shifting analysis can be grounded in fact rather than guesswork.” </w:t>
      </w:r>
    </w:p>
  </w:footnote>
  <w:footnote w:id="57">
    <w:p w14:paraId="2C907EDA" w14:textId="06DB44CF" w:rsidR="00A6196A" w:rsidRPr="00EE3FCB" w:rsidRDefault="00A6196A" w:rsidP="00E8611E">
      <w:pPr>
        <w:pStyle w:val="FootnoteText"/>
        <w:jc w:val="both"/>
        <w:rPr>
          <w:rFonts w:ascii="Times New Roman" w:hAnsi="Times New Roman" w:cs="Times New Roman"/>
        </w:rPr>
      </w:pPr>
      <w:r>
        <w:rPr>
          <w:rStyle w:val="FootnoteReference"/>
        </w:rPr>
        <w:footnoteRef/>
      </w:r>
      <w:r>
        <w:t xml:space="preserve"> </w:t>
      </w:r>
      <w:r w:rsidRPr="00EE3FCB">
        <w:rPr>
          <w:rFonts w:ascii="Times New Roman" w:hAnsi="Times New Roman" w:cs="Times New Roman"/>
          <w:i/>
          <w:iCs/>
        </w:rPr>
        <w:t>See</w:t>
      </w:r>
      <w:r w:rsidRPr="00EE3FCB">
        <w:rPr>
          <w:rFonts w:ascii="Times New Roman" w:hAnsi="Times New Roman" w:cs="Times New Roman"/>
        </w:rPr>
        <w:t xml:space="preserve"> Accounting for the Costs of Electronic Discovery, David Degnan, 12 Minn. J.L. Sci. &amp; Tech, 151, 173-174 (2011) (“Sampling allows the requesting parties to take a snapshot of the producing party’s files and draw conclusions of the whole population based on those findings.”)</w:t>
      </w:r>
      <w:r w:rsidRPr="00B0523C">
        <w:rPr>
          <w:rFonts w:ascii="Times New Roman" w:hAnsi="Times New Roman" w:cs="Times New Roman"/>
          <w:i/>
          <w:iCs/>
        </w:rPr>
        <w:t xml:space="preserve"> </w:t>
      </w:r>
      <w:r w:rsidRPr="00C1726A">
        <w:rPr>
          <w:rFonts w:ascii="Times New Roman" w:hAnsi="Times New Roman" w:cs="Times New Roman"/>
          <w:i/>
          <w:iCs/>
        </w:rPr>
        <w:t>See</w:t>
      </w:r>
      <w:r>
        <w:rPr>
          <w:rFonts w:ascii="Times New Roman" w:hAnsi="Times New Roman" w:cs="Times New Roman"/>
        </w:rPr>
        <w:t xml:space="preserve"> </w:t>
      </w:r>
      <w:r w:rsidRPr="00B0523C">
        <w:rPr>
          <w:rFonts w:ascii="Times New Roman" w:hAnsi="Times New Roman" w:cs="Times New Roman"/>
          <w:i/>
          <w:iCs/>
        </w:rPr>
        <w:t>also</w:t>
      </w:r>
      <w:r>
        <w:rPr>
          <w:rFonts w:ascii="Times New Roman" w:hAnsi="Times New Roman" w:cs="Times New Roman"/>
        </w:rPr>
        <w:t xml:space="preserve"> Discovery about Discovery: Sampling Practice and the Resolution of Discovery Disputes in an Age of Ever-Increasing Information, Charles M. Yablon &amp; Nick Landsman-</w:t>
      </w:r>
      <w:proofErr w:type="spellStart"/>
      <w:r>
        <w:rPr>
          <w:rFonts w:ascii="Times New Roman" w:hAnsi="Times New Roman" w:cs="Times New Roman"/>
        </w:rPr>
        <w:t>Roos</w:t>
      </w:r>
      <w:proofErr w:type="spellEnd"/>
      <w:r>
        <w:rPr>
          <w:rFonts w:ascii="Times New Roman" w:hAnsi="Times New Roman" w:cs="Times New Roman"/>
        </w:rPr>
        <w:t>, 34 Cardozo Law Review at p. 767, (2012) (description of different sampling methods, including: (</w:t>
      </w:r>
      <w:proofErr w:type="spellStart"/>
      <w:r>
        <w:rPr>
          <w:rFonts w:ascii="Times New Roman" w:hAnsi="Times New Roman" w:cs="Times New Roman"/>
        </w:rPr>
        <w:t>i</w:t>
      </w:r>
      <w:proofErr w:type="spellEnd"/>
      <w:r>
        <w:rPr>
          <w:rFonts w:ascii="Times New Roman" w:hAnsi="Times New Roman" w:cs="Times New Roman"/>
        </w:rPr>
        <w:t>) Best-Case Scenario Sampling, where the requesting party chooses which files and data sources are part of the sample; (ii) Scientific Sampling, where the sample is based on “randomized selection of files or documents so as to produce a statistically reliable sample whose characteristics are likely to reflect that of the larger population from which it was selected at some statistical confidence interval;” and (iii) Court-Order Sampling, where the court simply orders a sample of a particular size and type. Twelve of the 40 cases in the study involved a “court-order methodology; ten cases utilized a “best-case scenario” methodology; and only three cases used “scientific sampling.” Id. at fn.172-173.</w:t>
      </w:r>
    </w:p>
  </w:footnote>
  <w:footnote w:id="58">
    <w:p w14:paraId="2BEEC163" w14:textId="77777777" w:rsidR="008769F9" w:rsidRPr="00AD7540" w:rsidRDefault="008769F9" w:rsidP="008769F9">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w:t>
      </w:r>
      <w:r w:rsidRPr="00AD7540">
        <w:rPr>
          <w:rFonts w:ascii="Times New Roman" w:hAnsi="Times New Roman" w:cs="Times New Roman"/>
          <w:i/>
          <w:iCs/>
        </w:rPr>
        <w:t>See</w:t>
      </w:r>
      <w:r w:rsidRPr="00AD7540">
        <w:rPr>
          <w:rFonts w:ascii="Times New Roman" w:hAnsi="Times New Roman" w:cs="Times New Roman"/>
        </w:rPr>
        <w:t xml:space="preserve"> Fed. R. Civ. P. 26(b), Committee Note (2015) (“</w:t>
      </w:r>
      <w:r w:rsidRPr="00AD7540">
        <w:rPr>
          <w:rFonts w:ascii="Times New Roman" w:hAnsi="Times New Roman" w:cs="Times New Roman"/>
          <w:color w:val="333333"/>
        </w:rPr>
        <w:t>A party claiming that a request is important to resolve the issues should be able to explain the ways in which the underlying information bears on the issues as that party understands them.”)</w:t>
      </w:r>
    </w:p>
  </w:footnote>
  <w:footnote w:id="59">
    <w:p w14:paraId="017DB954" w14:textId="77777777" w:rsidR="008769F9" w:rsidRPr="00302F05" w:rsidRDefault="008769F9" w:rsidP="008769F9">
      <w:pPr>
        <w:pStyle w:val="FootnoteText"/>
        <w:jc w:val="both"/>
        <w:rPr>
          <w:rFonts w:ascii="Times New Roman" w:hAnsi="Times New Roman" w:cs="Times New Roman"/>
        </w:rPr>
      </w:pPr>
      <w:r>
        <w:rPr>
          <w:rStyle w:val="FootnoteReference"/>
        </w:rPr>
        <w:footnoteRef/>
      </w:r>
      <w:r>
        <w:t xml:space="preserve"> </w:t>
      </w:r>
      <w:r w:rsidRPr="00302F05">
        <w:rPr>
          <w:rFonts w:ascii="Times New Roman" w:hAnsi="Times New Roman" w:cs="Times New Roman"/>
          <w:i/>
          <w:iCs/>
        </w:rPr>
        <w:t>See</w:t>
      </w:r>
      <w:r>
        <w:rPr>
          <w:rFonts w:ascii="Times New Roman" w:hAnsi="Times New Roman" w:cs="Times New Roman"/>
        </w:rPr>
        <w:t xml:space="preserve"> note 12, </w:t>
      </w:r>
      <w:r w:rsidRPr="00302F05">
        <w:rPr>
          <w:rFonts w:ascii="Times New Roman" w:hAnsi="Times New Roman" w:cs="Times New Roman"/>
          <w:i/>
          <w:iCs/>
        </w:rPr>
        <w:t>supra</w:t>
      </w:r>
      <w:r>
        <w:rPr>
          <w:rFonts w:ascii="Times New Roman" w:hAnsi="Times New Roman" w:cs="Times New Roman"/>
        </w:rPr>
        <w:t>.</w:t>
      </w:r>
    </w:p>
  </w:footnote>
  <w:footnote w:id="60">
    <w:p w14:paraId="2600AC9B" w14:textId="77777777" w:rsidR="007E4361" w:rsidRPr="00AD7540" w:rsidRDefault="007E4361" w:rsidP="007E4361">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w:t>
      </w:r>
      <w:r w:rsidRPr="00AD7540">
        <w:rPr>
          <w:rFonts w:ascii="Times New Roman" w:hAnsi="Times New Roman" w:cs="Times New Roman"/>
          <w:i/>
          <w:iCs/>
        </w:rPr>
        <w:t>See</w:t>
      </w:r>
      <w:r w:rsidRPr="00AD7540">
        <w:rPr>
          <w:rFonts w:ascii="Times New Roman" w:hAnsi="Times New Roman" w:cs="Times New Roman"/>
        </w:rPr>
        <w:t xml:space="preserve"> Fed. R. Civ. P. 26(b), Committee Note (2015) (“</w:t>
      </w:r>
      <w:r w:rsidRPr="00AD7540">
        <w:rPr>
          <w:rFonts w:ascii="Times New Roman" w:hAnsi="Times New Roman" w:cs="Times New Roman"/>
          <w:color w:val="333333"/>
        </w:rPr>
        <w:t xml:space="preserve">Nor is the change intended to permit the opposing party to refuse discovery simply by making a boilerplate objection that it is not proportional.”); an employment lawyer said that: “The defendant will always argue that the cost of discovery is more important than the relatively low stake in dollars.” Agenda Book, Advisory Committee on Civil Rules, p. 328 of 542 </w:t>
      </w:r>
      <w:r>
        <w:rPr>
          <w:rFonts w:ascii="Times New Roman" w:hAnsi="Times New Roman" w:cs="Times New Roman"/>
          <w:color w:val="333333"/>
        </w:rPr>
        <w:t>(</w:t>
      </w:r>
      <w:r w:rsidRPr="00AD7540">
        <w:rPr>
          <w:rFonts w:ascii="Times New Roman" w:hAnsi="Times New Roman" w:cs="Times New Roman"/>
          <w:color w:val="333333"/>
        </w:rPr>
        <w:t>November 1-2, 2012</w:t>
      </w:r>
      <w:r>
        <w:rPr>
          <w:rFonts w:ascii="Times New Roman" w:hAnsi="Times New Roman" w:cs="Times New Roman"/>
          <w:color w:val="333333"/>
        </w:rPr>
        <w:t>)</w:t>
      </w:r>
      <w:r w:rsidRPr="00AD7540">
        <w:rPr>
          <w:rFonts w:ascii="Times New Roman" w:hAnsi="Times New Roman" w:cs="Times New Roman"/>
          <w:color w:val="333333"/>
        </w:rPr>
        <w:t>.</w:t>
      </w:r>
    </w:p>
  </w:footnote>
  <w:footnote w:id="61">
    <w:p w14:paraId="02EA6C1C" w14:textId="77777777" w:rsidR="007E4361" w:rsidRDefault="007E4361" w:rsidP="005F0610">
      <w:pPr>
        <w:pStyle w:val="FootnoteText"/>
        <w:jc w:val="both"/>
      </w:pPr>
      <w:r>
        <w:rPr>
          <w:rStyle w:val="FootnoteReference"/>
        </w:rPr>
        <w:footnoteRef/>
      </w:r>
      <w:r>
        <w:t xml:space="preserve"> </w:t>
      </w:r>
      <w:r w:rsidRPr="009F4682">
        <w:rPr>
          <w:rFonts w:ascii="Times New Roman" w:hAnsi="Times New Roman" w:cs="Times New Roman"/>
        </w:rPr>
        <w:t xml:space="preserve">Because the responding party does not open their files so that the requesting party can review all documents, the next best option is direct participation in how the responding party conducts discovery to ensure that the responding party throws a wide net and produces all </w:t>
      </w:r>
      <w:r>
        <w:rPr>
          <w:rFonts w:ascii="Times New Roman" w:hAnsi="Times New Roman" w:cs="Times New Roman"/>
        </w:rPr>
        <w:t>possibly</w:t>
      </w:r>
      <w:r w:rsidRPr="009F4682">
        <w:rPr>
          <w:rFonts w:ascii="Times New Roman" w:hAnsi="Times New Roman" w:cs="Times New Roman"/>
        </w:rPr>
        <w:t xml:space="preserve"> relevant documents, or as many as they can get, so that not one of the significant documents is omitted</w:t>
      </w:r>
      <w:r>
        <w:rPr>
          <w:rFonts w:ascii="Times New Roman" w:hAnsi="Times New Roman" w:cs="Times New Roman"/>
        </w:rPr>
        <w:t xml:space="preserve">.  </w:t>
      </w:r>
      <w:r w:rsidRPr="00DE2CB4">
        <w:rPr>
          <w:rFonts w:ascii="Times New Roman" w:hAnsi="Times New Roman" w:cs="Times New Roman"/>
        </w:rPr>
        <w:t xml:space="preserve">Depending on the judge, requesting parties are succeeding in requiring responding parties to cooperate, consult, and collaborate on how to conduct discovery to get as many of the </w:t>
      </w:r>
      <w:r>
        <w:rPr>
          <w:rFonts w:ascii="Times New Roman" w:hAnsi="Times New Roman" w:cs="Times New Roman"/>
        </w:rPr>
        <w:t>possibly</w:t>
      </w:r>
      <w:r w:rsidRPr="00DE2CB4">
        <w:rPr>
          <w:rFonts w:ascii="Times New Roman" w:hAnsi="Times New Roman" w:cs="Times New Roman"/>
        </w:rPr>
        <w:t xml:space="preserve"> relevant documents as possible.  The trend started with courts requiring responding parties to agree with requesting parties on keywords, then several courts required responding parties to allow the requesting party to work on developing TAR training, others required agreement on the specific custodians and data sources, etc. The existing system has led to the perverse effect of dissuading responding parties from using TAR and other new technologies to avoid court-ordered time-consuming entanglements with the requesting parties even though most agree that TAR would provide substantial cost savings</w:t>
      </w:r>
      <w:r>
        <w:rPr>
          <w:rFonts w:ascii="Times New Roman" w:hAnsi="Times New Roman" w:cs="Times New Roman"/>
        </w:rPr>
        <w:t>.</w:t>
      </w:r>
    </w:p>
  </w:footnote>
  <w:footnote w:id="62">
    <w:p w14:paraId="764231AE" w14:textId="77777777" w:rsidR="007E4361" w:rsidRDefault="007E4361" w:rsidP="005F0610">
      <w:pPr>
        <w:pStyle w:val="FootnoteText"/>
        <w:jc w:val="both"/>
      </w:pPr>
      <w:r>
        <w:rPr>
          <w:rStyle w:val="FootnoteReference"/>
        </w:rPr>
        <w:footnoteRef/>
      </w:r>
      <w:r>
        <w:t xml:space="preserve"> </w:t>
      </w:r>
      <w:r w:rsidRPr="00D522CB">
        <w:rPr>
          <w:rFonts w:ascii="Times New Roman" w:hAnsi="Times New Roman" w:cs="Times New Roman"/>
          <w:i/>
          <w:iCs/>
        </w:rPr>
        <w:t xml:space="preserve">See also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Special Master Case Management Order No. 28, pp. 3-4 (D. N.J. Aug. 22, 2023) (defendants submitted declaration “that stated applying TAR after search terms would reduce the time to complete review by approximately 30-40%,” but special master discounted the declaration because it did not present details.)</w:t>
      </w:r>
    </w:p>
  </w:footnote>
  <w:footnote w:id="63">
    <w:p w14:paraId="10DA4519" w14:textId="77777777" w:rsidR="0039170A" w:rsidRPr="00EF0006" w:rsidRDefault="0039170A" w:rsidP="0039170A">
      <w:pPr>
        <w:pStyle w:val="FootnoteText"/>
        <w:jc w:val="both"/>
        <w:rPr>
          <w:rFonts w:ascii="Times New Roman" w:hAnsi="Times New Roman" w:cs="Times New Roman"/>
        </w:rPr>
      </w:pPr>
      <w:r>
        <w:rPr>
          <w:rStyle w:val="FootnoteReference"/>
        </w:rPr>
        <w:footnoteRef/>
      </w:r>
      <w:r>
        <w:t xml:space="preserve"> </w:t>
      </w:r>
      <w:r w:rsidRPr="00C1726A">
        <w:rPr>
          <w:rFonts w:ascii="Times New Roman" w:hAnsi="Times New Roman" w:cs="Times New Roman"/>
          <w:i/>
          <w:iCs/>
        </w:rPr>
        <w:t>See</w:t>
      </w:r>
      <w:r>
        <w:rPr>
          <w:rFonts w:ascii="Times New Roman" w:hAnsi="Times New Roman" w:cs="Times New Roman"/>
        </w:rPr>
        <w:t xml:space="preserve"> Discovery about Discovery: Sampling Practice and the Resolution of Discovery Disputes in an Age of Ever-Increasing Information, Charles M. Yablon &amp; Nick Landsman-</w:t>
      </w:r>
      <w:proofErr w:type="spellStart"/>
      <w:r>
        <w:rPr>
          <w:rFonts w:ascii="Times New Roman" w:hAnsi="Times New Roman" w:cs="Times New Roman"/>
        </w:rPr>
        <w:t>Roos</w:t>
      </w:r>
      <w:proofErr w:type="spellEnd"/>
      <w:r>
        <w:rPr>
          <w:rFonts w:ascii="Times New Roman" w:hAnsi="Times New Roman" w:cs="Times New Roman"/>
        </w:rPr>
        <w:t xml:space="preserve">, 34 Cardozo Law Review 719, at p. 771 (2012) (“However, if the purpose of the sample is not to obtain as much information as possible about the likely contents of the documents being sought in order to determine their importance to the litigation, but rather, to determine the extent to which an entire set of documents being sought or withheld from discovery actually have a certain characteristic (e.g. privilege, relevance) then scientific sampling techniques based on representative samples should be utilized.”); </w:t>
      </w:r>
      <w:r w:rsidRPr="006B490A">
        <w:rPr>
          <w:rFonts w:ascii="Times New Roman" w:hAnsi="Times New Roman" w:cs="Times New Roman"/>
          <w:i/>
          <w:iCs/>
        </w:rPr>
        <w:t>see also</w:t>
      </w:r>
      <w:r>
        <w:rPr>
          <w:rFonts w:ascii="Times New Roman" w:hAnsi="Times New Roman" w:cs="Times New Roman"/>
        </w:rPr>
        <w:t xml:space="preserve"> </w:t>
      </w:r>
      <w:r w:rsidRPr="006B490A">
        <w:rPr>
          <w:rFonts w:ascii="Times New Roman" w:hAnsi="Times New Roman" w:cs="Times New Roman"/>
          <w:i/>
          <w:iCs/>
        </w:rPr>
        <w:t>In re Broiler Chicken Antitrust Litig</w:t>
      </w:r>
      <w:r>
        <w:rPr>
          <w:rFonts w:ascii="Times New Roman" w:hAnsi="Times New Roman" w:cs="Times New Roman"/>
        </w:rPr>
        <w:t>., Order Regarding Search Methodology for Electronically Stored Information,</w:t>
      </w:r>
      <w:r w:rsidRPr="006B490A">
        <w:rPr>
          <w:rFonts w:ascii="Times New Roman" w:hAnsi="Times New Roman" w:cs="Times New Roman"/>
        </w:rPr>
        <w:t xml:space="preserve"> </w:t>
      </w:r>
      <w:r>
        <w:rPr>
          <w:rFonts w:ascii="Times New Roman" w:hAnsi="Times New Roman" w:cs="Times New Roman"/>
        </w:rPr>
        <w:t xml:space="preserve">pp. 4-6, Case No. 1:16-cv-08637 (N.D. Ill., Jan. 3, 2018) (example of comprehensive validation protocol based on random sampling). </w:t>
      </w:r>
    </w:p>
  </w:footnote>
  <w:footnote w:id="64">
    <w:p w14:paraId="20999624" w14:textId="77777777" w:rsidR="0039170A" w:rsidRPr="00A21C6F" w:rsidRDefault="0039170A" w:rsidP="005F0610">
      <w:pPr>
        <w:pStyle w:val="FootnoteText"/>
        <w:jc w:val="both"/>
        <w:rPr>
          <w:rFonts w:ascii="Times New Roman" w:hAnsi="Times New Roman" w:cs="Times New Roman"/>
        </w:rPr>
      </w:pPr>
      <w:r>
        <w:rPr>
          <w:rStyle w:val="FootnoteReference"/>
        </w:rPr>
        <w:footnoteRef/>
      </w:r>
      <w:r>
        <w:t xml:space="preserve"> </w:t>
      </w:r>
      <w:r w:rsidRPr="00A21C6F">
        <w:rPr>
          <w:rFonts w:ascii="Times New Roman" w:hAnsi="Times New Roman" w:cs="Times New Roman"/>
          <w:i/>
          <w:iCs/>
        </w:rPr>
        <w:t xml:space="preserve">See In re Vioxx Prods. </w:t>
      </w:r>
      <w:proofErr w:type="spellStart"/>
      <w:r w:rsidRPr="00A21C6F">
        <w:rPr>
          <w:rFonts w:ascii="Times New Roman" w:hAnsi="Times New Roman" w:cs="Times New Roman"/>
          <w:i/>
          <w:iCs/>
        </w:rPr>
        <w:t>Liab</w:t>
      </w:r>
      <w:proofErr w:type="spellEnd"/>
      <w:r w:rsidRPr="00A21C6F">
        <w:rPr>
          <w:rFonts w:ascii="Times New Roman" w:hAnsi="Times New Roman" w:cs="Times New Roman"/>
          <w:i/>
          <w:iCs/>
        </w:rPr>
        <w:t>. Litig</w:t>
      </w:r>
      <w:r>
        <w:rPr>
          <w:rFonts w:ascii="Times New Roman" w:hAnsi="Times New Roman" w:cs="Times New Roman"/>
        </w:rPr>
        <w:t>., Nos. 06-30378, 06-30379, 2006 WL 1726675, at *2 n.5 (5</w:t>
      </w:r>
      <w:r w:rsidRPr="00A21C6F">
        <w:rPr>
          <w:rFonts w:ascii="Times New Roman" w:hAnsi="Times New Roman" w:cs="Times New Roman"/>
          <w:vertAlign w:val="superscript"/>
        </w:rPr>
        <w:t>th</w:t>
      </w:r>
      <w:r>
        <w:rPr>
          <w:rFonts w:ascii="Times New Roman" w:hAnsi="Times New Roman" w:cs="Times New Roman"/>
        </w:rPr>
        <w:t xml:space="preserve"> Cir. May 26, 2006) (per </w:t>
      </w:r>
      <w:proofErr w:type="spellStart"/>
      <w:r>
        <w:rPr>
          <w:rFonts w:ascii="Times New Roman" w:hAnsi="Times New Roman" w:cs="Times New Roman"/>
        </w:rPr>
        <w:t>curiam</w:t>
      </w:r>
      <w:proofErr w:type="spellEnd"/>
      <w:r>
        <w:rPr>
          <w:rFonts w:ascii="Times New Roman" w:hAnsi="Times New Roman" w:cs="Times New Roman"/>
        </w:rPr>
        <w:t>) (“[b]y random sampling, we mean adhering to a statistically sound protocol for sampling documents”).</w:t>
      </w:r>
    </w:p>
  </w:footnote>
  <w:footnote w:id="65">
    <w:p w14:paraId="3F21B68C" w14:textId="77777777" w:rsidR="0039170A" w:rsidRDefault="0039170A" w:rsidP="005F0610">
      <w:pPr>
        <w:pStyle w:val="FootnoteText"/>
        <w:jc w:val="both"/>
      </w:pPr>
      <w:r w:rsidRPr="00843B26">
        <w:rPr>
          <w:rStyle w:val="FootnoteReference"/>
          <w:rFonts w:ascii="Times New Roman" w:hAnsi="Times New Roman" w:cs="Times New Roman"/>
        </w:rPr>
        <w:footnoteRef/>
      </w:r>
      <w:r w:rsidRPr="00843B26">
        <w:rPr>
          <w:rFonts w:ascii="Times New Roman" w:hAnsi="Times New Roman" w:cs="Times New Roman"/>
        </w:rPr>
        <w:t xml:space="preserve"> </w:t>
      </w:r>
      <w:r w:rsidRPr="00843B26">
        <w:rPr>
          <w:rFonts w:ascii="Times New Roman" w:hAnsi="Times New Roman" w:cs="Times New Roman"/>
          <w:i/>
          <w:iCs/>
        </w:rPr>
        <w:t>See</w:t>
      </w:r>
      <w:r w:rsidRPr="00843B26">
        <w:rPr>
          <w:rFonts w:ascii="Times New Roman" w:hAnsi="Times New Roman" w:cs="Times New Roman"/>
        </w:rPr>
        <w:t xml:space="preserve"> n. 58, </w:t>
      </w:r>
      <w:r w:rsidRPr="00843B26">
        <w:rPr>
          <w:rFonts w:ascii="Times New Roman" w:hAnsi="Times New Roman" w:cs="Times New Roman"/>
          <w:i/>
          <w:iCs/>
        </w:rPr>
        <w:t>supra</w:t>
      </w:r>
      <w:r w:rsidRPr="00843B26">
        <w:rPr>
          <w:rFonts w:ascii="Times New Roman" w:hAnsi="Times New Roman" w:cs="Times New Roman"/>
        </w:rPr>
        <w:t>.</w:t>
      </w:r>
      <w:r>
        <w:t xml:space="preserve"> </w:t>
      </w:r>
      <w:r w:rsidRPr="00843B26">
        <w:rPr>
          <w:rFonts w:ascii="Times New Roman" w:hAnsi="Times New Roman" w:cs="Times New Roman"/>
        </w:rPr>
        <w:t xml:space="preserve">The 3M protocol used samples of 1,750 documents in each </w:t>
      </w:r>
      <w:r w:rsidRPr="00912BDB">
        <w:rPr>
          <w:rFonts w:ascii="Times New Roman" w:hAnsi="Times New Roman" w:cs="Times New Roman"/>
          <w:i/>
          <w:iCs/>
        </w:rPr>
        <w:t>instance</w:t>
      </w:r>
      <w:r w:rsidRPr="00843B26">
        <w:rPr>
          <w:rFonts w:ascii="Times New Roman" w:hAnsi="Times New Roman" w:cs="Times New Roman"/>
        </w:rPr>
        <w:t>, which is atypically large.  In smaller-stakes cases, a lower number of documents makes more sense.</w:t>
      </w:r>
      <w:r>
        <w:rPr>
          <w:rFonts w:ascii="Times New Roman" w:hAnsi="Times New Roman" w:cs="Times New Roman"/>
        </w:rPr>
        <w:t xml:space="preserve"> In the </w:t>
      </w:r>
      <w:r w:rsidRPr="00912BDB">
        <w:rPr>
          <w:rFonts w:ascii="Times New Roman" w:hAnsi="Times New Roman" w:cs="Times New Roman"/>
          <w:i/>
          <w:iCs/>
        </w:rPr>
        <w:t>Allergan</w:t>
      </w:r>
      <w:r>
        <w:rPr>
          <w:rFonts w:ascii="Times New Roman" w:hAnsi="Times New Roman" w:cs="Times New Roman"/>
        </w:rPr>
        <w:t xml:space="preserve"> MDL, a random sampling of 750 documents was used.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Special Master Case Management Order No. 31, p. 1 (D. N.J. Sept. 7, 2023).</w:t>
      </w:r>
    </w:p>
  </w:footnote>
  <w:footnote w:id="66">
    <w:p w14:paraId="0B65000A" w14:textId="77777777" w:rsidR="0039170A" w:rsidRPr="00964C9E" w:rsidRDefault="0039170A" w:rsidP="005F0610">
      <w:pPr>
        <w:pStyle w:val="FootnoteText"/>
        <w:jc w:val="both"/>
        <w:rPr>
          <w:rFonts w:ascii="Times New Roman" w:hAnsi="Times New Roman" w:cs="Times New Roman"/>
        </w:rPr>
      </w:pPr>
      <w:r>
        <w:rPr>
          <w:rStyle w:val="FootnoteReference"/>
        </w:rPr>
        <w:footnoteRef/>
      </w:r>
      <w:r>
        <w:t xml:space="preserve"> </w:t>
      </w:r>
      <w:bookmarkStart w:id="10" w:name="_Hlk157945749"/>
      <w:r w:rsidRPr="00964C9E">
        <w:rPr>
          <w:rFonts w:ascii="Times New Roman" w:hAnsi="Times New Roman" w:cs="Times New Roman"/>
          <w:i/>
          <w:iCs/>
        </w:rPr>
        <w:t>See</w:t>
      </w:r>
      <w:r>
        <w:rPr>
          <w:rFonts w:ascii="Times New Roman" w:hAnsi="Times New Roman" w:cs="Times New Roman"/>
        </w:rPr>
        <w:t xml:space="preserve"> There Is No One Size Fits All Sample Size Appropriate for TAR Validation (Part II), Lilith Bat-Leah, Association of Certified E-Discovery Specialists (ACEDS) (March 12, 2020) (posted at </w:t>
      </w:r>
      <w:r w:rsidRPr="00382BC9">
        <w:rPr>
          <w:rFonts w:ascii="Times New Roman" w:hAnsi="Times New Roman" w:cs="Times New Roman"/>
        </w:rPr>
        <w:t>https://www.jdsupra.com/legalnews/there-is-no-one-size-fits-all-sample-42659/</w:t>
      </w:r>
      <w:r>
        <w:rPr>
          <w:rFonts w:ascii="Times New Roman" w:hAnsi="Times New Roman" w:cs="Times New Roman"/>
        </w:rPr>
        <w:t xml:space="preserve">) </w:t>
      </w:r>
      <w:bookmarkEnd w:id="10"/>
      <w:r>
        <w:rPr>
          <w:rFonts w:ascii="Times New Roman" w:hAnsi="Times New Roman" w:cs="Times New Roman"/>
        </w:rPr>
        <w:t xml:space="preserve">(Author provides examples of sample sizes necessary to attain specified elusion and recall rates.  But the “precision” of such statistics is based on the key assumption that documents are “coded with perfect accuracy by attorneys,” which returns us to the “root cause of the </w:t>
      </w:r>
      <w:proofErr w:type="spellStart"/>
      <w:r>
        <w:rPr>
          <w:rFonts w:ascii="Times New Roman" w:hAnsi="Times New Roman" w:cs="Times New Roman"/>
        </w:rPr>
        <w:t>ediscovery</w:t>
      </w:r>
      <w:proofErr w:type="spellEnd"/>
      <w:r>
        <w:rPr>
          <w:rFonts w:ascii="Times New Roman" w:hAnsi="Times New Roman" w:cs="Times New Roman"/>
        </w:rPr>
        <w:t xml:space="preserve"> problem,” i.e., attorneys will always disagree on coding documents relevant. More attention should be given to the “importance” of the omitted documents and not necessarily the number of omitted documents. </w:t>
      </w:r>
    </w:p>
  </w:footnote>
  <w:footnote w:id="67">
    <w:p w14:paraId="3CBF37AE" w14:textId="77777777" w:rsidR="0039170A" w:rsidRPr="00AD7540" w:rsidRDefault="0039170A" w:rsidP="005F0610">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w:t>
      </w:r>
      <w:r w:rsidRPr="00AD7540">
        <w:rPr>
          <w:rStyle w:val="Emphasis"/>
          <w:rFonts w:ascii="Times New Roman" w:hAnsi="Times New Roman" w:cs="Times New Roman"/>
          <w:color w:val="333333"/>
          <w:shd w:val="clear" w:color="auto" w:fill="FFFFFF"/>
        </w:rPr>
        <w:t xml:space="preserve">Pretrial Order No. 12, Protocol Relating to Use of Technology Assisted Review (“TAR Protocol”), 3M Combat Arms Earplug Prod. </w:t>
      </w:r>
      <w:proofErr w:type="spellStart"/>
      <w:r w:rsidRPr="00AD7540">
        <w:rPr>
          <w:rStyle w:val="Emphasis"/>
          <w:rFonts w:ascii="Times New Roman" w:hAnsi="Times New Roman" w:cs="Times New Roman"/>
          <w:color w:val="333333"/>
          <w:shd w:val="clear" w:color="auto" w:fill="FFFFFF"/>
        </w:rPr>
        <w:t>Liab</w:t>
      </w:r>
      <w:proofErr w:type="spellEnd"/>
      <w:r w:rsidRPr="00AD7540">
        <w:rPr>
          <w:rStyle w:val="Emphasis"/>
          <w:rFonts w:ascii="Times New Roman" w:hAnsi="Times New Roman" w:cs="Times New Roman"/>
          <w:color w:val="333333"/>
          <w:shd w:val="clear" w:color="auto" w:fill="FFFFFF"/>
        </w:rPr>
        <w:t xml:space="preserve">. </w:t>
      </w:r>
      <w:r w:rsidRPr="00C75312">
        <w:rPr>
          <w:rStyle w:val="Emphasis"/>
          <w:rFonts w:ascii="Times New Roman" w:hAnsi="Times New Roman" w:cs="Times New Roman"/>
          <w:color w:val="333333"/>
          <w:shd w:val="clear" w:color="auto" w:fill="FFFFFF"/>
        </w:rPr>
        <w:t>Lit., MDL 2885 (July 1, 2019).</w:t>
      </w:r>
      <w:r w:rsidRPr="00C75312">
        <w:rPr>
          <w:rFonts w:ascii="Times New Roman" w:eastAsia="Times New Roman" w:hAnsi="Times New Roman" w:cs="Times New Roman"/>
          <w:color w:val="222222"/>
          <w:kern w:val="0"/>
          <w14:ligatures w14:val="none"/>
        </w:rPr>
        <w:t xml:space="preserve"> A prominent requesting party lawyer sophisticated in </w:t>
      </w:r>
      <w:proofErr w:type="spellStart"/>
      <w:r w:rsidRPr="00C75312">
        <w:rPr>
          <w:rFonts w:ascii="Times New Roman" w:eastAsia="Times New Roman" w:hAnsi="Times New Roman" w:cs="Times New Roman"/>
          <w:color w:val="222222"/>
          <w:kern w:val="0"/>
          <w14:ligatures w14:val="none"/>
        </w:rPr>
        <w:t>ediscovery</w:t>
      </w:r>
      <w:proofErr w:type="spellEnd"/>
      <w:r w:rsidRPr="00C75312">
        <w:rPr>
          <w:rFonts w:ascii="Times New Roman" w:eastAsia="Times New Roman" w:hAnsi="Times New Roman" w:cs="Times New Roman"/>
          <w:color w:val="222222"/>
          <w:kern w:val="0"/>
          <w14:ligatures w14:val="none"/>
        </w:rPr>
        <w:t xml:space="preserve"> developed a TAR protocol in the 3M Combat Earplug MDL, which specifically relied on a “simple” random sample of documents that the responding party classified as nonresponsive or not relevant. </w:t>
      </w:r>
    </w:p>
  </w:footnote>
  <w:footnote w:id="68">
    <w:p w14:paraId="0EC7E2F5" w14:textId="77777777" w:rsidR="0039170A" w:rsidRPr="00666E68" w:rsidRDefault="0039170A" w:rsidP="005F0610">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Calculations based on number of documents reviewed by attorneys at a $250 per hour rate. In </w:t>
      </w:r>
      <w:r w:rsidRPr="004F22F0">
        <w:rPr>
          <w:rFonts w:ascii="Times New Roman" w:hAnsi="Times New Roman" w:cs="Times New Roman"/>
          <w:i/>
          <w:iCs/>
        </w:rPr>
        <w:t>Allergan</w:t>
      </w:r>
      <w:r>
        <w:rPr>
          <w:rFonts w:ascii="Times New Roman" w:hAnsi="Times New Roman" w:cs="Times New Roman"/>
        </w:rPr>
        <w:t>, the “primary review team has averaged 28 documents per hour.”</w:t>
      </w:r>
      <w:r w:rsidRPr="004F22F0">
        <w:rPr>
          <w:rFonts w:ascii="Times New Roman" w:hAnsi="Times New Roman" w:cs="Times New Roman"/>
          <w:i/>
          <w:iCs/>
        </w:rPr>
        <w:t xml:space="preserve">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xml:space="preserve">., Defendant’s Reply Memorandum in Support of Motion for Reconsideration, p. 13 (D. N.J. Dec. 13, 2022). In the </w:t>
      </w:r>
      <w:r w:rsidRPr="004F22F0">
        <w:rPr>
          <w:rFonts w:ascii="Times New Roman" w:hAnsi="Times New Roman" w:cs="Times New Roman"/>
          <w:i/>
          <w:iCs/>
        </w:rPr>
        <w:t>Valsartan</w:t>
      </w:r>
      <w:r>
        <w:rPr>
          <w:rFonts w:ascii="Times New Roman" w:hAnsi="Times New Roman" w:cs="Times New Roman"/>
        </w:rPr>
        <w:t xml:space="preserve"> MDL, the review team averaged 45 documents reviewed per hour. </w:t>
      </w:r>
      <w:r w:rsidRPr="00CB2B81">
        <w:rPr>
          <w:rFonts w:ascii="Times New Roman" w:hAnsi="Times New Roman" w:cs="Times New Roman"/>
          <w:i/>
          <w:iCs/>
        </w:rPr>
        <w:t xml:space="preserve">In re Valsartan, Losartan, &amp; Irbesartan Prod. </w:t>
      </w:r>
      <w:proofErr w:type="spellStart"/>
      <w:r w:rsidRPr="00CB2B81">
        <w:rPr>
          <w:rFonts w:ascii="Times New Roman" w:hAnsi="Times New Roman" w:cs="Times New Roman"/>
          <w:i/>
          <w:iCs/>
        </w:rPr>
        <w:t>Liab</w:t>
      </w:r>
      <w:proofErr w:type="spellEnd"/>
      <w:r w:rsidRPr="00CB2B81">
        <w:rPr>
          <w:rFonts w:ascii="Times New Roman" w:hAnsi="Times New Roman" w:cs="Times New Roman"/>
          <w:i/>
          <w:iCs/>
        </w:rPr>
        <w:t>. Litig</w:t>
      </w:r>
      <w:r>
        <w:rPr>
          <w:rFonts w:ascii="Times New Roman" w:hAnsi="Times New Roman" w:cs="Times New Roman"/>
        </w:rPr>
        <w:t>., Civil No. 19-2875 (RBK/JS), at *10 (D. N.J. Dec. 2, 2020). A 20% collection and processing cost was added to each calculation in accordance with New Framework’s assumptions.</w:t>
      </w:r>
    </w:p>
  </w:footnote>
  <w:footnote w:id="69">
    <w:p w14:paraId="255A9531" w14:textId="77777777" w:rsidR="0039170A" w:rsidRDefault="0039170A" w:rsidP="005F0610">
      <w:pPr>
        <w:pStyle w:val="FootnoteText"/>
        <w:jc w:val="both"/>
      </w:pPr>
      <w:r>
        <w:rPr>
          <w:rStyle w:val="FootnoteReference"/>
        </w:rPr>
        <w:footnoteRef/>
      </w:r>
      <w:r>
        <w:t xml:space="preserve"> </w:t>
      </w:r>
      <w:r w:rsidRPr="00C37CC8">
        <w:rPr>
          <w:rFonts w:ascii="Times New Roman" w:hAnsi="Times New Roman" w:cs="Times New Roman"/>
        </w:rPr>
        <w:t>The confidence interval and confidence level characterize the certainty of the point estimate.  A point estimate is an estimate that is a single value.</w:t>
      </w:r>
      <w:r>
        <w:t xml:space="preserve">  </w:t>
      </w:r>
    </w:p>
  </w:footnote>
  <w:footnote w:id="70">
    <w:p w14:paraId="1F1A3785" w14:textId="77777777" w:rsidR="0039170A" w:rsidRPr="000C5B00" w:rsidRDefault="0039170A" w:rsidP="005F0610">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For example, if the parties are pretty sure that certain custodians do not possess significant relevant information, but harbor a little doubt, they can decide to run a random sample calibrated with </w:t>
      </w:r>
      <w:proofErr w:type="gramStart"/>
      <w:r>
        <w:rPr>
          <w:rFonts w:ascii="Times New Roman" w:hAnsi="Times New Roman" w:cs="Times New Roman"/>
        </w:rPr>
        <w:t>a</w:t>
      </w:r>
      <w:proofErr w:type="gramEnd"/>
      <w:r>
        <w:rPr>
          <w:rFonts w:ascii="Times New Roman" w:hAnsi="Times New Roman" w:cs="Times New Roman"/>
        </w:rPr>
        <w:t xml:space="preserve"> 80% confidence level and 5% </w:t>
      </w:r>
      <w:r w:rsidRPr="000C5B00">
        <w:rPr>
          <w:rFonts w:ascii="Times New Roman" w:hAnsi="Times New Roman" w:cs="Times New Roman"/>
        </w:rPr>
        <w:t>interval to minimize the sample size.</w:t>
      </w:r>
    </w:p>
  </w:footnote>
  <w:footnote w:id="71">
    <w:p w14:paraId="4BD09E11" w14:textId="77777777" w:rsidR="0039170A" w:rsidRPr="00720D1B" w:rsidRDefault="0039170A" w:rsidP="0039170A">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The elusion rates relied upon in TAR applications estimate the percentage of “relevant” documents missed in the null set, which typically is lower than 2.5%.  Under OPES, the elusion rate would likely be smaller because responsive documents would only include documents that are important in resolving the issues and would omit relevant documents that are not important in resolving the issues.  Of course, the parties can agree otherwise and expand the elusion estimate to capture missed “relevant” documents.</w:t>
      </w:r>
    </w:p>
  </w:footnote>
  <w:footnote w:id="72">
    <w:p w14:paraId="1D4CC739" w14:textId="77777777" w:rsidR="0039170A" w:rsidRDefault="0039170A" w:rsidP="005F0610">
      <w:pPr>
        <w:pStyle w:val="FootnoteText"/>
        <w:jc w:val="both"/>
      </w:pPr>
      <w:r>
        <w:rPr>
          <w:rStyle w:val="FootnoteReference"/>
        </w:rPr>
        <w:footnoteRef/>
      </w:r>
      <w:r w:rsidRPr="00F26060">
        <w:rPr>
          <w:rFonts w:ascii="Times New Roman" w:hAnsi="Times New Roman" w:cs="Times New Roman"/>
          <w:i/>
          <w:iCs/>
        </w:rPr>
        <w:t xml:space="preserve"> See</w:t>
      </w:r>
      <w:r>
        <w:t xml:space="preserve">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xml:space="preserve">., Special Master Case Management Order No. 33, pp. 2-6 (D. N.J. Jan. 16, 2024) (Of 60 documents that plaintiffs asserted to be responsive from random sample of 375 nonresponsive documents, special master found that 91% review accuracy rate was reasonable after finding that 30 were marginally beneficial and remaining 30 omitted responsive documents failed to indicate that “significant, game changing documents have been missed or withheld.”)  </w:t>
      </w:r>
    </w:p>
  </w:footnote>
  <w:footnote w:id="73">
    <w:p w14:paraId="25838F67" w14:textId="77777777" w:rsidR="0039170A" w:rsidRDefault="0039170A" w:rsidP="005F0610">
      <w:pPr>
        <w:pStyle w:val="FootnoteText"/>
        <w:jc w:val="both"/>
      </w:pPr>
      <w:r>
        <w:rPr>
          <w:rStyle w:val="FootnoteReference"/>
        </w:rPr>
        <w:footnoteRef/>
      </w:r>
      <w:r>
        <w:t xml:space="preserve"> </w:t>
      </w:r>
      <w:r w:rsidRPr="00964C9E">
        <w:rPr>
          <w:rFonts w:ascii="Times New Roman" w:hAnsi="Times New Roman" w:cs="Times New Roman"/>
          <w:i/>
          <w:iCs/>
        </w:rPr>
        <w:t>See</w:t>
      </w:r>
      <w:r>
        <w:rPr>
          <w:rFonts w:ascii="Times New Roman" w:hAnsi="Times New Roman" w:cs="Times New Roman"/>
        </w:rPr>
        <w:t xml:space="preserve">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Special Master Case Management Order No. 33, pp. 2-6 (D. N.J. Jan. 16, 2024) (validation process involved random sampling of nonresponsive documents after keyword search, that did not “utilize TAR; instead, Allergan has proceeded with a manual, linear review of documents.  But because no party in this case provided any authority addressing comparable circumstances (</w:t>
      </w:r>
      <w:r w:rsidRPr="005E20E8">
        <w:rPr>
          <w:rFonts w:ascii="Times New Roman" w:hAnsi="Times New Roman" w:cs="Times New Roman"/>
          <w:i/>
          <w:iCs/>
        </w:rPr>
        <w:t>i.e.,</w:t>
      </w:r>
      <w:r>
        <w:rPr>
          <w:rFonts w:ascii="Times New Roman" w:hAnsi="Times New Roman" w:cs="Times New Roman"/>
        </w:rPr>
        <w:t xml:space="preserve"> an acceptable recall or reclassification rate resulting from a manual, linear review), and so </w:t>
      </w:r>
      <w:proofErr w:type="gramStart"/>
      <w:r>
        <w:rPr>
          <w:rFonts w:ascii="Times New Roman" w:hAnsi="Times New Roman" w:cs="Times New Roman"/>
        </w:rPr>
        <w:t>far</w:t>
      </w:r>
      <w:proofErr w:type="gramEnd"/>
      <w:r>
        <w:rPr>
          <w:rFonts w:ascii="Times New Roman" w:hAnsi="Times New Roman" w:cs="Times New Roman"/>
        </w:rPr>
        <w:t xml:space="preserve"> our research revealed no appropriate cases.  Therefore, I turn to TAR line of cases cited in Allergan’s November 3, 2023 letter at pages 2-3, which offer guidance,” which cite TAR cases relying on 75%-85% recall rates as reasonable; </w:t>
      </w:r>
      <w:r w:rsidRPr="000977DA">
        <w:rPr>
          <w:rFonts w:ascii="Times New Roman" w:hAnsi="Times New Roman" w:cs="Times New Roman"/>
          <w:i/>
          <w:iCs/>
        </w:rPr>
        <w:t>see also</w:t>
      </w:r>
      <w:r>
        <w:rPr>
          <w:rFonts w:ascii="Times New Roman" w:hAnsi="Times New Roman" w:cs="Times New Roman"/>
        </w:rPr>
        <w:t xml:space="preserve"> (There Is No One Size Fits All Sample Size Appropriate for TAR Validation (Part II), Lilith Bat-Leah, Association of Certified E-Discovery Specialists (ACEDS) (March 12, 2020) (posted at </w:t>
      </w:r>
      <w:hyperlink r:id="rId3" w:history="1">
        <w:r w:rsidRPr="005F33E5">
          <w:rPr>
            <w:rStyle w:val="Hyperlink"/>
            <w:rFonts w:ascii="Times New Roman" w:hAnsi="Times New Roman" w:cs="Times New Roman"/>
          </w:rPr>
          <w:t>https://www.jdsupra.com/legalnews/there-is-no-one-size-fits-all-sample-42659/</w:t>
        </w:r>
      </w:hyperlink>
      <w:r>
        <w:rPr>
          <w:rFonts w:ascii="Times New Roman" w:hAnsi="Times New Roman" w:cs="Times New Roman"/>
        </w:rPr>
        <w:t>) (Author notes importance of “richness” in determining size of the random sample. Although comparable statistics can be calculated on the number of omitted responsive documents, the calculations must be taken with a grain of salt because they all rely on an individual’s judgment of what is a responsive document.  The attention must be on the significance of the omitted responsive documents.)</w:t>
      </w:r>
    </w:p>
  </w:footnote>
  <w:footnote w:id="74">
    <w:p w14:paraId="43213703" w14:textId="77777777" w:rsidR="0039170A" w:rsidRPr="00B81CDB" w:rsidRDefault="0039170A" w:rsidP="005F0610">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See David Blair and M. E. Maron, An Evaluation of Retrieval Effectiveness for a Full-Text Document-Retrieval System, p. 289, Communications of the ACM Vol. 28, No. 3 (March 1985) (for purposes of their study lawyers evaluated and ranked documents “according to whether they were ‘vital,’ ‘satisfactory,’ and ‘marginally relevant’ documents”).</w:t>
      </w:r>
    </w:p>
  </w:footnote>
  <w:footnote w:id="75">
    <w:p w14:paraId="7CCC2155" w14:textId="2823C6B2" w:rsidR="007D6C47" w:rsidRDefault="007D6C47" w:rsidP="005F0610">
      <w:pPr>
        <w:pStyle w:val="FootnoteText"/>
        <w:jc w:val="both"/>
      </w:pPr>
      <w:r>
        <w:rPr>
          <w:rStyle w:val="FootnoteReference"/>
        </w:rPr>
        <w:footnoteRef/>
      </w:r>
      <w:r>
        <w:t xml:space="preserve"> </w:t>
      </w:r>
      <w:r w:rsidR="00C368D4" w:rsidRPr="00C368D4">
        <w:rPr>
          <w:rFonts w:ascii="Times New Roman" w:hAnsi="Times New Roman" w:cs="Times New Roman"/>
          <w:i/>
          <w:iCs/>
        </w:rPr>
        <w:t>See</w:t>
      </w:r>
      <w:r w:rsidR="00C368D4">
        <w:t xml:space="preserve"> </w:t>
      </w:r>
      <w:r w:rsidR="00C368D4" w:rsidRPr="00A03200">
        <w:rPr>
          <w:rFonts w:ascii="Times New Roman" w:hAnsi="Times New Roman" w:cs="Times New Roman"/>
          <w:i/>
          <w:iCs/>
        </w:rPr>
        <w:t xml:space="preserve">Allergan </w:t>
      </w:r>
      <w:proofErr w:type="spellStart"/>
      <w:r w:rsidR="00C368D4" w:rsidRPr="00A03200">
        <w:rPr>
          <w:rFonts w:ascii="Times New Roman" w:hAnsi="Times New Roman" w:cs="Times New Roman"/>
          <w:i/>
          <w:iCs/>
        </w:rPr>
        <w:t>Biocell</w:t>
      </w:r>
      <w:proofErr w:type="spellEnd"/>
      <w:r w:rsidR="00C368D4" w:rsidRPr="00A03200">
        <w:rPr>
          <w:rFonts w:ascii="Times New Roman" w:hAnsi="Times New Roman" w:cs="Times New Roman"/>
          <w:i/>
          <w:iCs/>
        </w:rPr>
        <w:t xml:space="preserve"> Textured Breast Implant </w:t>
      </w:r>
      <w:r w:rsidR="00C368D4">
        <w:rPr>
          <w:rFonts w:ascii="Times New Roman" w:hAnsi="Times New Roman" w:cs="Times New Roman"/>
          <w:i/>
          <w:iCs/>
        </w:rPr>
        <w:t>P</w:t>
      </w:r>
      <w:r w:rsidR="00C368D4" w:rsidRPr="00A03200">
        <w:rPr>
          <w:rFonts w:ascii="Times New Roman" w:hAnsi="Times New Roman" w:cs="Times New Roman"/>
          <w:i/>
          <w:iCs/>
        </w:rPr>
        <w:t xml:space="preserve">rod. </w:t>
      </w:r>
      <w:proofErr w:type="spellStart"/>
      <w:r w:rsidR="00C368D4" w:rsidRPr="00A03200">
        <w:rPr>
          <w:rFonts w:ascii="Times New Roman" w:hAnsi="Times New Roman" w:cs="Times New Roman"/>
          <w:i/>
          <w:iCs/>
        </w:rPr>
        <w:t>Liab</w:t>
      </w:r>
      <w:proofErr w:type="spellEnd"/>
      <w:r w:rsidR="00C368D4" w:rsidRPr="00A03200">
        <w:rPr>
          <w:rFonts w:ascii="Times New Roman" w:hAnsi="Times New Roman" w:cs="Times New Roman"/>
          <w:i/>
          <w:iCs/>
        </w:rPr>
        <w:t>. Litig</w:t>
      </w:r>
      <w:r w:rsidR="00C368D4">
        <w:rPr>
          <w:rFonts w:ascii="Times New Roman" w:hAnsi="Times New Roman" w:cs="Times New Roman"/>
        </w:rPr>
        <w:t>., MDL No. 2921, D</w:t>
      </w:r>
      <w:r w:rsidRPr="007D6C47">
        <w:rPr>
          <w:rFonts w:ascii="Times New Roman" w:hAnsi="Times New Roman" w:cs="Times New Roman"/>
        </w:rPr>
        <w:t xml:space="preserve">efendants </w:t>
      </w:r>
      <w:r w:rsidR="00C368D4">
        <w:rPr>
          <w:rFonts w:ascii="Times New Roman" w:hAnsi="Times New Roman" w:cs="Times New Roman"/>
        </w:rPr>
        <w:t>Reply Memorandum of Law in Support of Motion for Reconsideration of Special Master Case Management Order No. 22,</w:t>
      </w:r>
      <w:r w:rsidR="00C368D4" w:rsidRPr="00C368D4">
        <w:rPr>
          <w:rFonts w:ascii="Times New Roman" w:hAnsi="Times New Roman" w:cs="Times New Roman"/>
        </w:rPr>
        <w:t xml:space="preserve"> </w:t>
      </w:r>
      <w:r w:rsidR="00C368D4">
        <w:rPr>
          <w:rFonts w:ascii="Times New Roman" w:hAnsi="Times New Roman" w:cs="Times New Roman"/>
        </w:rPr>
        <w:t>p. 10 (D. N.J. Dec. 13, 2022),”(A)</w:t>
      </w:r>
      <w:proofErr w:type="spellStart"/>
      <w:r w:rsidR="00C368D4">
        <w:rPr>
          <w:rFonts w:ascii="Times New Roman" w:hAnsi="Times New Roman" w:cs="Times New Roman"/>
        </w:rPr>
        <w:t>dditional</w:t>
      </w:r>
      <w:proofErr w:type="spellEnd"/>
      <w:r w:rsidR="00C368D4">
        <w:rPr>
          <w:rFonts w:ascii="Times New Roman" w:hAnsi="Times New Roman" w:cs="Times New Roman"/>
        </w:rPr>
        <w:t xml:space="preserve"> cost of applying TAR before search terms for the initial 59 custodians likely would have amounted to $1,000,000 or more, and that number could be predicted to increase proportionally with the data from additional custodians, </w:t>
      </w:r>
      <w:r w:rsidR="00C368D4" w:rsidRPr="00C368D4">
        <w:rPr>
          <w:rFonts w:ascii="Times New Roman" w:hAnsi="Times New Roman" w:cs="Times New Roman"/>
          <w:i/>
          <w:iCs/>
        </w:rPr>
        <w:t>e.g.,</w:t>
      </w:r>
      <w:r w:rsidR="00C368D4">
        <w:rPr>
          <w:rFonts w:ascii="Times New Roman" w:hAnsi="Times New Roman" w:cs="Times New Roman"/>
        </w:rPr>
        <w:t xml:space="preserve"> the 250+ sales representative custodial files.”</w:t>
      </w:r>
    </w:p>
  </w:footnote>
  <w:footnote w:id="76">
    <w:p w14:paraId="626B895C" w14:textId="7F8A6C1C" w:rsidR="007D6C47" w:rsidRPr="00EE0FC6" w:rsidRDefault="007D6C47" w:rsidP="005F0610">
      <w:pPr>
        <w:pStyle w:val="FootnoteText"/>
        <w:jc w:val="both"/>
        <w:rPr>
          <w:rFonts w:ascii="Times New Roman" w:hAnsi="Times New Roman" w:cs="Times New Roman"/>
        </w:rPr>
      </w:pPr>
      <w:r>
        <w:rPr>
          <w:rStyle w:val="FootnoteReference"/>
        </w:rPr>
        <w:footnoteRef/>
      </w:r>
      <w:r>
        <w:t xml:space="preserve"> </w:t>
      </w:r>
      <w:r w:rsidRPr="007D6C47">
        <w:rPr>
          <w:rFonts w:ascii="Times New Roman" w:hAnsi="Times New Roman" w:cs="Times New Roman"/>
          <w:color w:val="000000" w:themeColor="text1"/>
        </w:rPr>
        <w:t xml:space="preserve">The requesting party in the </w:t>
      </w:r>
      <w:r w:rsidRPr="007D6C47">
        <w:rPr>
          <w:rFonts w:ascii="Times New Roman" w:hAnsi="Times New Roman" w:cs="Times New Roman"/>
          <w:i/>
          <w:iCs/>
          <w:color w:val="000000" w:themeColor="text1"/>
        </w:rPr>
        <w:t>Allergan</w:t>
      </w:r>
      <w:r w:rsidRPr="007D6C47">
        <w:rPr>
          <w:rFonts w:ascii="Times New Roman" w:hAnsi="Times New Roman" w:cs="Times New Roman"/>
          <w:color w:val="000000" w:themeColor="text1"/>
        </w:rPr>
        <w:t xml:space="preserve"> MDL objected to the accuracy of a layered keyword and TAR search “because it has excluded millions of documents by untested, unvalidated search terms already applied.”</w:t>
      </w:r>
      <w:r>
        <w:rPr>
          <w:rFonts w:ascii="Times New Roman" w:hAnsi="Times New Roman" w:cs="Times New Roman"/>
          <w:color w:val="000000" w:themeColor="text1"/>
          <w:sz w:val="24"/>
          <w:szCs w:val="24"/>
        </w:rPr>
        <w:t xml:space="preserve">  </w:t>
      </w:r>
      <w:r w:rsidRPr="00A03200">
        <w:rPr>
          <w:rFonts w:ascii="Times New Roman" w:hAnsi="Times New Roman" w:cs="Times New Roman"/>
          <w:i/>
          <w:iCs/>
        </w:rPr>
        <w:t xml:space="preserve">See 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xml:space="preserve">., Plaintiff’s letter opposing defendant’s request to implement layered keyword and TAR search methodology, 6 (D. N.J. Aug. 26, 2022) (citing </w:t>
      </w:r>
      <w:proofErr w:type="gramStart"/>
      <w:r w:rsidRPr="00A576CA">
        <w:rPr>
          <w:rFonts w:ascii="Times New Roman" w:hAnsi="Times New Roman" w:cs="Times New Roman"/>
          <w:i/>
          <w:iCs/>
        </w:rPr>
        <w:t>In</w:t>
      </w:r>
      <w:proofErr w:type="gramEnd"/>
      <w:r w:rsidRPr="00A576CA">
        <w:rPr>
          <w:rFonts w:ascii="Times New Roman" w:hAnsi="Times New Roman" w:cs="Times New Roman"/>
          <w:i/>
          <w:iCs/>
        </w:rPr>
        <w:t xml:space="preserve"> re </w:t>
      </w:r>
      <w:proofErr w:type="spellStart"/>
      <w:r w:rsidRPr="00A576CA">
        <w:rPr>
          <w:rFonts w:ascii="Times New Roman" w:hAnsi="Times New Roman" w:cs="Times New Roman"/>
          <w:i/>
          <w:iCs/>
        </w:rPr>
        <w:t>Diisocyanates</w:t>
      </w:r>
      <w:proofErr w:type="spellEnd"/>
      <w:r w:rsidRPr="00A576CA">
        <w:rPr>
          <w:rFonts w:ascii="Times New Roman" w:hAnsi="Times New Roman" w:cs="Times New Roman"/>
          <w:i/>
          <w:iCs/>
        </w:rPr>
        <w:t xml:space="preserve"> Antitrust Litig.,</w:t>
      </w:r>
      <w:r>
        <w:rPr>
          <w:rFonts w:ascii="Times New Roman" w:hAnsi="Times New Roman" w:cs="Times New Roman"/>
        </w:rPr>
        <w:t xml:space="preserve"> No. MC 18-1001, 2021 WL 4295729, at *6 (W.D.</w:t>
      </w:r>
      <w:r w:rsidR="00C368D4">
        <w:rPr>
          <w:rFonts w:ascii="Times New Roman" w:hAnsi="Times New Roman" w:cs="Times New Roman"/>
        </w:rPr>
        <w:t xml:space="preserve"> </w:t>
      </w:r>
      <w:r>
        <w:rPr>
          <w:rFonts w:ascii="Times New Roman" w:hAnsi="Times New Roman" w:cs="Times New Roman"/>
        </w:rPr>
        <w:t>Pa. Aug. 23, 2021), which found “it ‘plainly unreasonable’ to calculate estimated recall based on documents which have first been culled by search terms”). The special master agreed with the plaintiff’s contentions, concluding that “The fact is, without testing on an agreed set of documents, no one can predict whether the application of TAR with or without search terms is the more economic and feasible way to proceed. Implementing TAR, at this stage, after the application of search terms, opens the door for potential disputes that may arise related to the accuracy of the review process and will further delay the completion of discovery and drive costs upward.”</w:t>
      </w:r>
      <w:r w:rsidRPr="00ED4D86">
        <w:rPr>
          <w:rFonts w:ascii="Times New Roman" w:hAnsi="Times New Roman" w:cs="Times New Roman"/>
          <w:i/>
          <w:iCs/>
        </w:rPr>
        <w:t xml:space="preserve">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xml:space="preserve">., Special Master Case Management Order No.22, p. 9 (D. N.J. Oct. 25, 2022); </w:t>
      </w:r>
      <w:r w:rsidRPr="005863B9">
        <w:rPr>
          <w:rFonts w:ascii="Times New Roman" w:hAnsi="Times New Roman" w:cs="Times New Roman"/>
          <w:i/>
          <w:iCs/>
        </w:rPr>
        <w:t xml:space="preserve">see also </w:t>
      </w:r>
      <w:proofErr w:type="gramStart"/>
      <w:r w:rsidRPr="00D169CA">
        <w:rPr>
          <w:rFonts w:ascii="Times New Roman" w:hAnsi="Times New Roman" w:cs="Times New Roman"/>
          <w:i/>
          <w:iCs/>
        </w:rPr>
        <w:t>In</w:t>
      </w:r>
      <w:proofErr w:type="gramEnd"/>
      <w:r w:rsidRPr="00D169CA">
        <w:rPr>
          <w:rFonts w:ascii="Times New Roman" w:hAnsi="Times New Roman" w:cs="Times New Roman"/>
          <w:i/>
          <w:iCs/>
        </w:rPr>
        <w:t xml:space="preserve"> re Biomet M2a Magnum Hip Implant Prod. </w:t>
      </w:r>
      <w:proofErr w:type="spellStart"/>
      <w:r w:rsidRPr="00D169CA">
        <w:rPr>
          <w:rFonts w:ascii="Times New Roman" w:hAnsi="Times New Roman" w:cs="Times New Roman"/>
          <w:i/>
          <w:iCs/>
        </w:rPr>
        <w:t>Liab</w:t>
      </w:r>
      <w:proofErr w:type="spellEnd"/>
      <w:r w:rsidRPr="00D169CA">
        <w:rPr>
          <w:rFonts w:ascii="Times New Roman" w:hAnsi="Times New Roman" w:cs="Times New Roman"/>
          <w:i/>
          <w:iCs/>
        </w:rPr>
        <w:t>. Litig</w:t>
      </w:r>
      <w:r>
        <w:rPr>
          <w:rFonts w:ascii="Times New Roman" w:hAnsi="Times New Roman" w:cs="Times New Roman"/>
        </w:rPr>
        <w:t>., 2013 WL 1729682 at *1 (</w:t>
      </w:r>
      <w:proofErr w:type="spellStart"/>
      <w:r>
        <w:rPr>
          <w:rFonts w:ascii="Times New Roman" w:hAnsi="Times New Roman" w:cs="Times New Roman"/>
        </w:rPr>
        <w:t>N.D.Ill</w:t>
      </w:r>
      <w:proofErr w:type="spellEnd"/>
      <w:r>
        <w:rPr>
          <w:rFonts w:ascii="Times New Roman" w:hAnsi="Times New Roman" w:cs="Times New Roman"/>
        </w:rPr>
        <w:t>., Apr. 18, 2013) (keyword culling reduced universe of documents from 19.5 million to 3.9 million, which was ultimately reduced to 2.5 million and then TAR was applied).</w:t>
      </w:r>
    </w:p>
  </w:footnote>
  <w:footnote w:id="77">
    <w:p w14:paraId="70F1DE05" w14:textId="691992A0" w:rsidR="00A6196A" w:rsidRPr="00C1726A" w:rsidRDefault="00A6196A" w:rsidP="00945DAE">
      <w:pPr>
        <w:pStyle w:val="FootnoteText"/>
        <w:jc w:val="both"/>
        <w:rPr>
          <w:rFonts w:ascii="Times New Roman" w:hAnsi="Times New Roman" w:cs="Times New Roman"/>
        </w:rPr>
      </w:pPr>
      <w:r>
        <w:rPr>
          <w:rStyle w:val="FootnoteReference"/>
        </w:rPr>
        <w:footnoteRef/>
      </w:r>
      <w:r>
        <w:t xml:space="preserve"> </w:t>
      </w:r>
      <w:r w:rsidRPr="00C1726A">
        <w:rPr>
          <w:rFonts w:ascii="Times New Roman" w:hAnsi="Times New Roman" w:cs="Times New Roman"/>
          <w:i/>
          <w:iCs/>
        </w:rPr>
        <w:t>See</w:t>
      </w:r>
      <w:r>
        <w:rPr>
          <w:rFonts w:ascii="Times New Roman" w:hAnsi="Times New Roman" w:cs="Times New Roman"/>
          <w:i/>
          <w:iCs/>
        </w:rPr>
        <w:t xml:space="preserve"> </w:t>
      </w:r>
      <w:r>
        <w:rPr>
          <w:rFonts w:ascii="Times New Roman" w:hAnsi="Times New Roman" w:cs="Times New Roman"/>
        </w:rPr>
        <w:t>Discovery about Discovery: Sampling Practice and the Resolution of Discovery Disputes in an Age of Ever-Increasing Information, Charles M. Yablon &amp; Nick Landsman-</w:t>
      </w:r>
      <w:proofErr w:type="spellStart"/>
      <w:r>
        <w:rPr>
          <w:rFonts w:ascii="Times New Roman" w:hAnsi="Times New Roman" w:cs="Times New Roman"/>
        </w:rPr>
        <w:t>Roos</w:t>
      </w:r>
      <w:proofErr w:type="spellEnd"/>
      <w:r>
        <w:rPr>
          <w:rFonts w:ascii="Times New Roman" w:hAnsi="Times New Roman" w:cs="Times New Roman"/>
        </w:rPr>
        <w:t>, 34 Cardozo Law Review 719 (2012). The article is an empirical study of 40 reported cases (1999-2010) in which sampling was considered or utilized. The authors make several recommendations, including: (</w:t>
      </w:r>
      <w:proofErr w:type="spellStart"/>
      <w:r>
        <w:rPr>
          <w:rFonts w:ascii="Times New Roman" w:hAnsi="Times New Roman" w:cs="Times New Roman"/>
        </w:rPr>
        <w:t>i</w:t>
      </w:r>
      <w:proofErr w:type="spellEnd"/>
      <w:r>
        <w:rPr>
          <w:rFonts w:ascii="Times New Roman" w:hAnsi="Times New Roman" w:cs="Times New Roman"/>
        </w:rPr>
        <w:t>) “Sampling should be used to obtain the maximum amount of useful information for the judge at the minimum cost.” at p. 741; and (ii) [C]</w:t>
      </w:r>
      <w:proofErr w:type="spellStart"/>
      <w:r>
        <w:rPr>
          <w:rFonts w:ascii="Times New Roman" w:hAnsi="Times New Roman" w:cs="Times New Roman"/>
        </w:rPr>
        <w:t>ourts</w:t>
      </w:r>
      <w:proofErr w:type="spellEnd"/>
      <w:r>
        <w:rPr>
          <w:rFonts w:ascii="Times New Roman" w:hAnsi="Times New Roman" w:cs="Times New Roman"/>
        </w:rPr>
        <w:t xml:space="preserve"> should order sampling when there is a significant level of uncertainty as to the contents of the information sought, the size of the litigation and cost of discovery are sufficiently large, and when sampling has the potential to substantially alleviate the uncertainty surrounding the requested discovery. at p. 764”).</w:t>
      </w:r>
    </w:p>
  </w:footnote>
  <w:footnote w:id="78">
    <w:p w14:paraId="363D597D" w14:textId="77777777" w:rsidR="00A6196A" w:rsidRPr="006C45D0" w:rsidRDefault="00A6196A" w:rsidP="00C012FE">
      <w:pPr>
        <w:pStyle w:val="FootnoteText"/>
        <w:jc w:val="both"/>
        <w:rPr>
          <w:rFonts w:ascii="Times New Roman" w:hAnsi="Times New Roman" w:cs="Times New Roman"/>
        </w:rPr>
      </w:pPr>
      <w:r>
        <w:rPr>
          <w:rStyle w:val="FootnoteReference"/>
        </w:rPr>
        <w:footnoteRef/>
      </w:r>
      <w:r>
        <w:t xml:space="preserve"> </w:t>
      </w:r>
      <w:r w:rsidRPr="00C1726A">
        <w:rPr>
          <w:rFonts w:ascii="Times New Roman" w:hAnsi="Times New Roman" w:cs="Times New Roman"/>
          <w:i/>
          <w:iCs/>
        </w:rPr>
        <w:t>See</w:t>
      </w:r>
      <w:r>
        <w:rPr>
          <w:rFonts w:ascii="Times New Roman" w:hAnsi="Times New Roman" w:cs="Times New Roman"/>
        </w:rPr>
        <w:t xml:space="preserve"> Discovery about Discovery: Sampling Practice and the Resolution of Discovery Disputes in an Age of Ever-Increasing Information, Charles M. Yablon &amp; Nick Landsman-</w:t>
      </w:r>
      <w:proofErr w:type="spellStart"/>
      <w:r>
        <w:rPr>
          <w:rFonts w:ascii="Times New Roman" w:hAnsi="Times New Roman" w:cs="Times New Roman"/>
        </w:rPr>
        <w:t>Roos</w:t>
      </w:r>
      <w:proofErr w:type="spellEnd"/>
      <w:r>
        <w:rPr>
          <w:rFonts w:ascii="Times New Roman" w:hAnsi="Times New Roman" w:cs="Times New Roman"/>
        </w:rPr>
        <w:t>, 34 Cardozo Law Review 719, at p. 736 (2012) (“As such, sampling responds to some of the concerns of critics of the managerial judging model, who fear that pretrial management is only about reducing costs and settling issues, with little consideration of the merits of the individual case. Sampling allows judges to inquire more fully into the legal merits of a discovery dispute before ruling on the at dispute.”)  The same considerations apply to requesting party and defense lawyers.</w:t>
      </w:r>
    </w:p>
  </w:footnote>
  <w:footnote w:id="79">
    <w:p w14:paraId="5B35C6CA" w14:textId="3B8A55A1" w:rsidR="00A6196A" w:rsidRDefault="00A6196A" w:rsidP="005F0610">
      <w:pPr>
        <w:jc w:val="both"/>
      </w:pPr>
      <w:r>
        <w:rPr>
          <w:rStyle w:val="FootnoteReference"/>
        </w:rPr>
        <w:footnoteRef/>
      </w:r>
      <w:r w:rsidR="00252098">
        <w:t xml:space="preserve"> </w:t>
      </w:r>
      <w:r w:rsidR="00252098" w:rsidRPr="00252098">
        <w:rPr>
          <w:rFonts w:ascii="Times New Roman" w:hAnsi="Times New Roman" w:cs="Times New Roman"/>
          <w:i/>
          <w:iCs/>
          <w:sz w:val="20"/>
          <w:szCs w:val="20"/>
        </w:rPr>
        <w:t>See</w:t>
      </w:r>
      <w:r w:rsidRPr="00252098">
        <w:rPr>
          <w:rFonts w:ascii="Times New Roman" w:hAnsi="Times New Roman" w:cs="Times New Roman"/>
          <w:sz w:val="20"/>
          <w:szCs w:val="20"/>
        </w:rPr>
        <w:t xml:space="preserve"> </w:t>
      </w:r>
      <w:proofErr w:type="spellStart"/>
      <w:r w:rsidR="00252098" w:rsidRPr="00252098">
        <w:rPr>
          <w:rFonts w:ascii="Times New Roman" w:hAnsi="Times New Roman" w:cs="Times New Roman"/>
          <w:sz w:val="20"/>
          <w:szCs w:val="20"/>
        </w:rPr>
        <w:t>Roitblat</w:t>
      </w:r>
      <w:proofErr w:type="spellEnd"/>
      <w:r w:rsidR="00252098" w:rsidRPr="00252098">
        <w:rPr>
          <w:rFonts w:ascii="Times New Roman" w:hAnsi="Times New Roman" w:cs="Times New Roman"/>
          <w:sz w:val="20"/>
          <w:szCs w:val="20"/>
        </w:rPr>
        <w:t xml:space="preserve">, Herbert, Time to Retire TAR, posted at </w:t>
      </w:r>
      <w:hyperlink r:id="rId4" w:history="1">
        <w:r w:rsidR="00252098" w:rsidRPr="00252098">
          <w:rPr>
            <w:rStyle w:val="Hyperlink"/>
            <w:rFonts w:ascii="Times New Roman" w:hAnsi="Times New Roman" w:cs="Times New Roman"/>
            <w:sz w:val="20"/>
            <w:szCs w:val="20"/>
          </w:rPr>
          <w:t>https://papers.ssrn.com/sol3/papers.cfm?abstract_id=4334541</w:t>
        </w:r>
      </w:hyperlink>
      <w:r w:rsidR="00252098" w:rsidRPr="00252098">
        <w:rPr>
          <w:rFonts w:ascii="Times New Roman" w:hAnsi="Times New Roman" w:cs="Times New Roman"/>
          <w:sz w:val="20"/>
          <w:szCs w:val="20"/>
        </w:rPr>
        <w:t>, p. 3, (Jan. 22, 2023) citing several studies that show that “Reviewers disagree with one another about whether a document is responsive, and the same reviewer may come to inconsistent decisions at different times.”  And in one study “pairs of professional document categorizers agreed on only about 45% of the documents they reviewed.  Another study “found even lower overlap (28%) in the documents classified by two groups of lawyers making independent responsiveness judgments.”</w:t>
      </w:r>
      <w:proofErr w:type="gramStart"/>
      <w:r w:rsidR="00252098" w:rsidRPr="00252098">
        <w:rPr>
          <w:rFonts w:ascii="Times New Roman" w:hAnsi="Times New Roman" w:cs="Times New Roman"/>
          <w:sz w:val="20"/>
          <w:szCs w:val="20"/>
        </w:rPr>
        <w:t>)</w:t>
      </w:r>
      <w:r w:rsidR="00252098">
        <w:rPr>
          <w:rFonts w:ascii="Times New Roman" w:hAnsi="Times New Roman" w:cs="Times New Roman"/>
          <w:sz w:val="20"/>
          <w:szCs w:val="20"/>
        </w:rPr>
        <w:t xml:space="preserve">; </w:t>
      </w:r>
      <w:r w:rsidR="00252098">
        <w:rPr>
          <w:rFonts w:ascii="Times New Roman" w:hAnsi="Times New Roman" w:cs="Times New Roman"/>
        </w:rPr>
        <w:t xml:space="preserve"> s</w:t>
      </w:r>
      <w:r w:rsidRPr="00C1726A">
        <w:rPr>
          <w:rFonts w:ascii="Times New Roman" w:hAnsi="Times New Roman" w:cs="Times New Roman"/>
          <w:i/>
          <w:iCs/>
        </w:rPr>
        <w:t>ee</w:t>
      </w:r>
      <w:proofErr w:type="gramEnd"/>
      <w:r>
        <w:rPr>
          <w:rFonts w:ascii="Times New Roman" w:hAnsi="Times New Roman" w:cs="Times New Roman"/>
        </w:rPr>
        <w:t xml:space="preserve"> </w:t>
      </w:r>
      <w:r w:rsidR="00252098">
        <w:rPr>
          <w:rFonts w:ascii="Times New Roman" w:hAnsi="Times New Roman" w:cs="Times New Roman"/>
        </w:rPr>
        <w:t xml:space="preserve">also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xml:space="preserve">., Special Master Case Management Order No. 33, p. 5 (D. N.J. Jan. 16, 2024) (“To a certain degree, inconsistency in responsiveness determinations </w:t>
      </w:r>
      <w:proofErr w:type="gramStart"/>
      <w:r>
        <w:rPr>
          <w:rFonts w:ascii="Times New Roman" w:hAnsi="Times New Roman" w:cs="Times New Roman"/>
        </w:rPr>
        <w:t>are</w:t>
      </w:r>
      <w:proofErr w:type="gramEnd"/>
      <w:r>
        <w:rPr>
          <w:rFonts w:ascii="Times New Roman" w:hAnsi="Times New Roman" w:cs="Times New Roman"/>
        </w:rPr>
        <w:t xml:space="preserve"> expected during manual document review with a large document review team. Allergan’s document review team consists of at least 80 full-time reviewers between Consilio and counsel’s </w:t>
      </w:r>
      <w:proofErr w:type="spellStart"/>
      <w:r>
        <w:rPr>
          <w:rFonts w:ascii="Times New Roman" w:hAnsi="Times New Roman" w:cs="Times New Roman"/>
        </w:rPr>
        <w:t>ediscovery</w:t>
      </w:r>
      <w:proofErr w:type="spellEnd"/>
      <w:r>
        <w:rPr>
          <w:rFonts w:ascii="Times New Roman" w:hAnsi="Times New Roman" w:cs="Times New Roman"/>
        </w:rPr>
        <w:t xml:space="preserve"> teams. Therefore, it does not strike me as inappropriate or odd that an 80-member team of independent reviewers may not identify precisely the same set of documents as responsive; </w:t>
      </w:r>
      <w:r w:rsidRPr="007A74F7">
        <w:rPr>
          <w:rFonts w:ascii="Times New Roman" w:hAnsi="Times New Roman" w:cs="Times New Roman"/>
          <w:i/>
          <w:iCs/>
        </w:rPr>
        <w:t>see also</w:t>
      </w:r>
      <w:r>
        <w:rPr>
          <w:rFonts w:ascii="Times New Roman" w:hAnsi="Times New Roman" w:cs="Times New Roman"/>
        </w:rPr>
        <w:t xml:space="preserve"> Discovery about Discovery: Sampling Practice and the Resolution of Discovery Disputes in an Age of Ever-Increasing Information, Charles M. Yablon &amp; Nick Landsman-</w:t>
      </w:r>
      <w:proofErr w:type="spellStart"/>
      <w:r>
        <w:rPr>
          <w:rFonts w:ascii="Times New Roman" w:hAnsi="Times New Roman" w:cs="Times New Roman"/>
        </w:rPr>
        <w:t>Roos</w:t>
      </w:r>
      <w:proofErr w:type="spellEnd"/>
      <w:r>
        <w:rPr>
          <w:rFonts w:ascii="Times New Roman" w:hAnsi="Times New Roman" w:cs="Times New Roman"/>
        </w:rPr>
        <w:t>, 34 Cardozo Law Review 719, at p. 730 (2012) (“It is likely that the requesting party seeking discovery and the responding party resisting it will have very different views on these matters, differences rooted in their distinct views of the underlying merits of requesting party’s claims.”) The requesting party may have different views on the merits of the claims, but even if both parties agreed on their views of the merits, disputes would arise about their respective determinations of which documents are important in resolving the issues.</w:t>
      </w:r>
    </w:p>
  </w:footnote>
  <w:footnote w:id="80">
    <w:p w14:paraId="2D50FD1F" w14:textId="0B368876" w:rsidR="00A6196A" w:rsidRDefault="00A6196A" w:rsidP="005F0610">
      <w:pPr>
        <w:pStyle w:val="FootnoteText"/>
        <w:jc w:val="both"/>
      </w:pPr>
      <w:r>
        <w:rPr>
          <w:rStyle w:val="FootnoteReference"/>
        </w:rPr>
        <w:footnoteRef/>
      </w:r>
      <w:r>
        <w:t xml:space="preserve"> </w:t>
      </w:r>
      <w:bookmarkStart w:id="14" w:name="_Hlk158879426"/>
      <w:bookmarkStart w:id="15" w:name="_Hlk157965131"/>
      <w:r w:rsidRPr="00CB2B81">
        <w:rPr>
          <w:rFonts w:ascii="Times New Roman" w:hAnsi="Times New Roman" w:cs="Times New Roman"/>
          <w:i/>
          <w:iCs/>
        </w:rPr>
        <w:t xml:space="preserve">In re Valsartan, Losartan, &amp; Irbesartan Prod. </w:t>
      </w:r>
      <w:proofErr w:type="spellStart"/>
      <w:r w:rsidRPr="00CB2B81">
        <w:rPr>
          <w:rFonts w:ascii="Times New Roman" w:hAnsi="Times New Roman" w:cs="Times New Roman"/>
          <w:i/>
          <w:iCs/>
        </w:rPr>
        <w:t>Liab</w:t>
      </w:r>
      <w:proofErr w:type="spellEnd"/>
      <w:r w:rsidRPr="00CB2B81">
        <w:rPr>
          <w:rFonts w:ascii="Times New Roman" w:hAnsi="Times New Roman" w:cs="Times New Roman"/>
          <w:i/>
          <w:iCs/>
        </w:rPr>
        <w:t>. Litig</w:t>
      </w:r>
      <w:r>
        <w:rPr>
          <w:rFonts w:ascii="Times New Roman" w:hAnsi="Times New Roman" w:cs="Times New Roman"/>
        </w:rPr>
        <w:t>., Civil No. 19-2875 (RBK/JS), at *12-13 (D. N.J. Dec. 2, 2020</w:t>
      </w:r>
      <w:bookmarkEnd w:id="14"/>
      <w:r>
        <w:rPr>
          <w:rFonts w:ascii="Times New Roman" w:hAnsi="Times New Roman" w:cs="Times New Roman"/>
        </w:rPr>
        <w:t xml:space="preserve">). </w:t>
      </w:r>
      <w:bookmarkEnd w:id="15"/>
      <w:r w:rsidRPr="00A137DA">
        <w:rPr>
          <w:rFonts w:ascii="Times New Roman" w:hAnsi="Times New Roman" w:cs="Times New Roman"/>
        </w:rPr>
        <w:t>“Plaintiffs argue that Teva’s TAR review should not be approved because it was done without their input.  Moreover, plaintiffs argue, ‘[</w:t>
      </w:r>
      <w:proofErr w:type="spellStart"/>
      <w:r w:rsidRPr="00A137DA">
        <w:rPr>
          <w:rFonts w:ascii="Times New Roman" w:hAnsi="Times New Roman" w:cs="Times New Roman"/>
        </w:rPr>
        <w:t>i</w:t>
      </w:r>
      <w:proofErr w:type="spellEnd"/>
      <w:r w:rsidRPr="00A137DA">
        <w:rPr>
          <w:rFonts w:ascii="Times New Roman" w:hAnsi="Times New Roman" w:cs="Times New Roman"/>
        </w:rPr>
        <w:t xml:space="preserve">]t would be grossly inequitable to rely on the data quoted by Teva, or to give any benefit of the doubt to Teva, since the entire process was tainted.  Plaintiffs were locked out of the </w:t>
      </w:r>
      <w:proofErr w:type="gramStart"/>
      <w:r w:rsidRPr="00A137DA">
        <w:rPr>
          <w:rFonts w:ascii="Times New Roman" w:hAnsi="Times New Roman" w:cs="Times New Roman"/>
        </w:rPr>
        <w:t>process</w:t>
      </w:r>
      <w:proofErr w:type="gramEnd"/>
      <w:r w:rsidRPr="00A137DA">
        <w:rPr>
          <w:rFonts w:ascii="Times New Roman" w:hAnsi="Times New Roman" w:cs="Times New Roman"/>
        </w:rPr>
        <w:t xml:space="preserve"> so it is not possible for plaintiffs to respond from a level playing field.”</w:t>
      </w:r>
    </w:p>
  </w:footnote>
  <w:footnote w:id="81">
    <w:p w14:paraId="0A6FF05B" w14:textId="260CC589" w:rsidR="00A6196A" w:rsidRPr="00FA376F" w:rsidRDefault="00A6196A" w:rsidP="005F0610">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The problem has become entrenched and glossed over by virtually all. For example, EDRM defines the “Gold Standard” for determining relevant information as follows: “Gold Standard – For the purposes of this discussion [determining responsiveness in a TAR production], we accept the proposition that there is a correct answer and that a properly informed human attorney – someone who is familiar with the case, the </w:t>
      </w:r>
      <w:proofErr w:type="gramStart"/>
      <w:r>
        <w:rPr>
          <w:rFonts w:ascii="Times New Roman" w:hAnsi="Times New Roman" w:cs="Times New Roman"/>
        </w:rPr>
        <w:t>issues</w:t>
      </w:r>
      <w:proofErr w:type="gramEnd"/>
      <w:r>
        <w:rPr>
          <w:rFonts w:ascii="Times New Roman" w:hAnsi="Times New Roman" w:cs="Times New Roman"/>
        </w:rPr>
        <w:t xml:space="preserve"> and the standards – will provide the correct answer.  Thus, we sometimes refer to the human reviewers as the gold standard.” Recall rates, which lawyers cavalierly accept, are </w:t>
      </w:r>
      <w:r w:rsidR="0027183B">
        <w:rPr>
          <w:rFonts w:ascii="Times New Roman" w:hAnsi="Times New Roman" w:cs="Times New Roman"/>
        </w:rPr>
        <w:t>inherently flawed</w:t>
      </w:r>
      <w:r>
        <w:rPr>
          <w:rFonts w:ascii="Times New Roman" w:hAnsi="Times New Roman" w:cs="Times New Roman"/>
        </w:rPr>
        <w:t xml:space="preserve"> because they depend entirely on the human who is classifying the documents.  And recall rates will be much different if calculated by different humans.</w:t>
      </w:r>
    </w:p>
  </w:footnote>
  <w:footnote w:id="82">
    <w:p w14:paraId="3CC3F11D" w14:textId="05BD8FFA" w:rsidR="00A6196A" w:rsidRPr="00DE2CB4" w:rsidRDefault="00A6196A" w:rsidP="00B751DB">
      <w:pPr>
        <w:pStyle w:val="FootnoteText"/>
        <w:jc w:val="both"/>
        <w:rPr>
          <w:rFonts w:ascii="Times New Roman" w:hAnsi="Times New Roman" w:cs="Times New Roman"/>
        </w:rPr>
      </w:pPr>
      <w:r>
        <w:rPr>
          <w:rStyle w:val="FootnoteReference"/>
        </w:rPr>
        <w:footnoteRef/>
      </w:r>
      <w:r>
        <w:t xml:space="preserve"> </w:t>
      </w:r>
      <w:r w:rsidRPr="00F73C98">
        <w:rPr>
          <w:rFonts w:ascii="Times New Roman" w:hAnsi="Times New Roman" w:cs="Times New Roman"/>
          <w:i/>
          <w:iCs/>
        </w:rPr>
        <w:t>See</w:t>
      </w:r>
      <w:r>
        <w:rPr>
          <w:rFonts w:ascii="Times New Roman" w:hAnsi="Times New Roman" w:cs="Times New Roman"/>
        </w:rPr>
        <w:t xml:space="preserve"> Where the Money Goes Understanding Litigation Expenditures for Producing Electronic Discovery, Nicholas Pace, Laua Zakaras, RAND Institute for Civil Justice, at p. 68 (2012) (maximum savings from predictive-coding technique (TAR) range from 30 percent to 77 percent or more).   OPES can fulfill the failed promise of TAR and machine learning.  The concept underlying TAR is to predict documents that are important by machine learning so that unimportant documents need not be reviewed manually. But absent a process to verify the responding party’s decisions classifying documents as “relevant” in its training of TAR, requesting party’s requests to courts for greater involvement in TAR to verify the TAR inputs have effectively stalled general acceptance. OPES provides that sound verification process, which could remove the impediment as was done successfully under the requesting party’s TAR protocol</w:t>
      </w:r>
      <w:r w:rsidRPr="002C7528">
        <w:rPr>
          <w:rFonts w:ascii="Times New Roman" w:hAnsi="Times New Roman" w:cs="Times New Roman"/>
        </w:rPr>
        <w:t xml:space="preserve"> </w:t>
      </w:r>
      <w:r>
        <w:rPr>
          <w:rFonts w:ascii="Times New Roman" w:hAnsi="Times New Roman" w:cs="Times New Roman"/>
        </w:rPr>
        <w:t xml:space="preserve">in the </w:t>
      </w:r>
      <w:r w:rsidRPr="00F73C98">
        <w:rPr>
          <w:rFonts w:ascii="Times New Roman" w:hAnsi="Times New Roman" w:cs="Times New Roman"/>
          <w:i/>
          <w:iCs/>
        </w:rPr>
        <w:t>3M Combat Arms Earplug MDL</w:t>
      </w:r>
      <w:r>
        <w:rPr>
          <w:rFonts w:ascii="Times New Roman" w:hAnsi="Times New Roman" w:cs="Times New Roman"/>
        </w:rPr>
        <w:t xml:space="preserve"> 2885.  </w:t>
      </w:r>
    </w:p>
  </w:footnote>
  <w:footnote w:id="83">
    <w:p w14:paraId="1CC79E0A" w14:textId="47F97C45" w:rsidR="00A6196A" w:rsidRPr="00B111CB" w:rsidRDefault="00A6196A" w:rsidP="00945DAE">
      <w:pPr>
        <w:pStyle w:val="FootnoteText"/>
        <w:jc w:val="both"/>
        <w:rPr>
          <w:rFonts w:ascii="Times New Roman" w:hAnsi="Times New Roman" w:cs="Times New Roman"/>
        </w:rPr>
      </w:pPr>
      <w:r w:rsidRPr="00B111CB">
        <w:rPr>
          <w:rStyle w:val="FootnoteReference"/>
          <w:rFonts w:ascii="Times New Roman" w:hAnsi="Times New Roman" w:cs="Times New Roman"/>
        </w:rPr>
        <w:footnoteRef/>
      </w:r>
      <w:r w:rsidRPr="00B111CB">
        <w:rPr>
          <w:rFonts w:ascii="Times New Roman" w:hAnsi="Times New Roman" w:cs="Times New Roman"/>
        </w:rPr>
        <w:t xml:space="preserve"> </w:t>
      </w:r>
      <w:r w:rsidRPr="00B111CB">
        <w:rPr>
          <w:rFonts w:ascii="Times New Roman" w:hAnsi="Times New Roman" w:cs="Times New Roman"/>
          <w:i/>
          <w:iCs/>
        </w:rPr>
        <w:t>S</w:t>
      </w:r>
      <w:r w:rsidRPr="00B111CB">
        <w:rPr>
          <w:rStyle w:val="Emphasis"/>
          <w:rFonts w:ascii="Times New Roman" w:hAnsi="Times New Roman" w:cs="Times New Roman"/>
          <w:color w:val="333333"/>
          <w:shd w:val="clear" w:color="auto" w:fill="FFFFFF"/>
        </w:rPr>
        <w:t>ee McPeek v. Ashcroft</w:t>
      </w:r>
      <w:r w:rsidRPr="00B111CB">
        <w:rPr>
          <w:rFonts w:ascii="Times New Roman" w:hAnsi="Times New Roman" w:cs="Times New Roman"/>
          <w:color w:val="333333"/>
          <w:shd w:val="clear" w:color="auto" w:fill="FFFFFF"/>
        </w:rPr>
        <w:t> at 34-35 (sampling of backup tapes of single custodian); </w:t>
      </w:r>
      <w:r w:rsidRPr="00B111CB">
        <w:rPr>
          <w:rStyle w:val="Emphasis"/>
          <w:rFonts w:ascii="Times New Roman" w:hAnsi="Times New Roman" w:cs="Times New Roman"/>
          <w:color w:val="333333"/>
          <w:shd w:val="clear" w:color="auto" w:fill="FFFFFF"/>
        </w:rPr>
        <w:t>Rowe Enter. v. William Morris Agency</w:t>
      </w:r>
      <w:r w:rsidRPr="00B111CB">
        <w:rPr>
          <w:rFonts w:ascii="Times New Roman" w:hAnsi="Times New Roman" w:cs="Times New Roman"/>
          <w:color w:val="333333"/>
          <w:shd w:val="clear" w:color="auto" w:fill="FFFFFF"/>
        </w:rPr>
        <w:t> at 433 (</w:t>
      </w:r>
      <w:r>
        <w:rPr>
          <w:rFonts w:ascii="Times New Roman" w:hAnsi="Times New Roman" w:cs="Times New Roman"/>
          <w:color w:val="333333"/>
          <w:shd w:val="clear" w:color="auto" w:fill="FFFFFF"/>
        </w:rPr>
        <w:t>requesting party</w:t>
      </w:r>
      <w:r w:rsidRPr="00B111CB">
        <w:rPr>
          <w:rFonts w:ascii="Times New Roman" w:hAnsi="Times New Roman" w:cs="Times New Roman"/>
          <w:color w:val="333333"/>
          <w:shd w:val="clear" w:color="auto" w:fill="FFFFFF"/>
        </w:rPr>
        <w:t>-</w:t>
      </w:r>
      <w:r>
        <w:rPr>
          <w:rFonts w:ascii="Times New Roman" w:hAnsi="Times New Roman" w:cs="Times New Roman"/>
          <w:color w:val="333333"/>
          <w:shd w:val="clear" w:color="auto" w:fill="FFFFFF"/>
        </w:rPr>
        <w:t>requesting party</w:t>
      </w:r>
      <w:r w:rsidRPr="00B111CB">
        <w:rPr>
          <w:rFonts w:ascii="Times New Roman" w:hAnsi="Times New Roman" w:cs="Times New Roman"/>
          <w:color w:val="333333"/>
          <w:shd w:val="clear" w:color="auto" w:fill="FFFFFF"/>
        </w:rPr>
        <w:t xml:space="preserve"> identifies emails to sample and bears costs); </w:t>
      </w:r>
      <w:proofErr w:type="spellStart"/>
      <w:r w:rsidRPr="00B111CB">
        <w:rPr>
          <w:rStyle w:val="Emphasis"/>
          <w:rFonts w:ascii="Times New Roman" w:hAnsi="Times New Roman" w:cs="Times New Roman"/>
          <w:color w:val="333333"/>
          <w:shd w:val="clear" w:color="auto" w:fill="FFFFFF"/>
        </w:rPr>
        <w:t>Zubulake</w:t>
      </w:r>
      <w:proofErr w:type="spellEnd"/>
      <w:r w:rsidRPr="00B111CB">
        <w:rPr>
          <w:rStyle w:val="Emphasis"/>
          <w:rFonts w:ascii="Times New Roman" w:hAnsi="Times New Roman" w:cs="Times New Roman"/>
          <w:color w:val="333333"/>
          <w:shd w:val="clear" w:color="auto" w:fill="FFFFFF"/>
        </w:rPr>
        <w:t xml:space="preserve"> v. UBS Warburg LLC</w:t>
      </w:r>
      <w:r w:rsidRPr="00B111CB">
        <w:rPr>
          <w:rFonts w:ascii="Times New Roman" w:hAnsi="Times New Roman" w:cs="Times New Roman"/>
          <w:color w:val="333333"/>
          <w:shd w:val="clear" w:color="auto" w:fill="FFFFFF"/>
        </w:rPr>
        <w:t> at 324 (</w:t>
      </w:r>
      <w:r>
        <w:rPr>
          <w:rFonts w:ascii="Times New Roman" w:hAnsi="Times New Roman" w:cs="Times New Roman"/>
          <w:color w:val="333333"/>
          <w:shd w:val="clear" w:color="auto" w:fill="FFFFFF"/>
        </w:rPr>
        <w:t>requesting party</w:t>
      </w:r>
      <w:r w:rsidRPr="00B111CB">
        <w:rPr>
          <w:rFonts w:ascii="Times New Roman" w:hAnsi="Times New Roman" w:cs="Times New Roman"/>
          <w:color w:val="333333"/>
          <w:shd w:val="clear" w:color="auto" w:fill="FFFFFF"/>
        </w:rPr>
        <w:t>-</w:t>
      </w:r>
      <w:r>
        <w:rPr>
          <w:rFonts w:ascii="Times New Roman" w:hAnsi="Times New Roman" w:cs="Times New Roman"/>
          <w:color w:val="333333"/>
          <w:shd w:val="clear" w:color="auto" w:fill="FFFFFF"/>
        </w:rPr>
        <w:t>requesting party</w:t>
      </w:r>
      <w:r w:rsidRPr="00B111CB">
        <w:rPr>
          <w:rFonts w:ascii="Times New Roman" w:hAnsi="Times New Roman" w:cs="Times New Roman"/>
          <w:color w:val="333333"/>
          <w:shd w:val="clear" w:color="auto" w:fill="FFFFFF"/>
        </w:rPr>
        <w:t xml:space="preserve"> selects five backup tapes for sampling and </w:t>
      </w:r>
      <w:r>
        <w:rPr>
          <w:rFonts w:ascii="Times New Roman" w:hAnsi="Times New Roman" w:cs="Times New Roman"/>
          <w:color w:val="333333"/>
          <w:shd w:val="clear" w:color="auto" w:fill="FFFFFF"/>
        </w:rPr>
        <w:t>responding party</w:t>
      </w:r>
      <w:r w:rsidRPr="00B111CB">
        <w:rPr>
          <w:rFonts w:ascii="Times New Roman" w:hAnsi="Times New Roman" w:cs="Times New Roman"/>
          <w:color w:val="333333"/>
          <w:shd w:val="clear" w:color="auto" w:fill="FFFFFF"/>
        </w:rPr>
        <w:t>-</w:t>
      </w:r>
      <w:r>
        <w:rPr>
          <w:rFonts w:ascii="Times New Roman" w:hAnsi="Times New Roman" w:cs="Times New Roman"/>
          <w:color w:val="333333"/>
          <w:shd w:val="clear" w:color="auto" w:fill="FFFFFF"/>
        </w:rPr>
        <w:t>responding party</w:t>
      </w:r>
      <w:r w:rsidRPr="00B111CB">
        <w:rPr>
          <w:rFonts w:ascii="Times New Roman" w:hAnsi="Times New Roman" w:cs="Times New Roman"/>
          <w:color w:val="333333"/>
          <w:shd w:val="clear" w:color="auto" w:fill="FFFFFF"/>
        </w:rPr>
        <w:t xml:space="preserve"> bears costs)</w:t>
      </w:r>
      <w:r>
        <w:rPr>
          <w:rFonts w:ascii="Times New Roman" w:hAnsi="Times New Roman" w:cs="Times New Roman"/>
          <w:color w:val="333333"/>
          <w:shd w:val="clear" w:color="auto" w:fill="FFFFFF"/>
        </w:rPr>
        <w:t>;</w:t>
      </w:r>
      <w:r w:rsidRPr="006C45D0">
        <w:rPr>
          <w:rFonts w:ascii="Times New Roman" w:hAnsi="Times New Roman" w:cs="Times New Roman"/>
          <w:i/>
          <w:iCs/>
          <w:color w:val="333333"/>
          <w:shd w:val="clear" w:color="auto" w:fill="FFFFFF"/>
        </w:rPr>
        <w:t xml:space="preserve"> s</w:t>
      </w:r>
      <w:r w:rsidRPr="006C45D0">
        <w:rPr>
          <w:rFonts w:ascii="Times New Roman" w:hAnsi="Times New Roman" w:cs="Times New Roman"/>
          <w:i/>
          <w:iCs/>
        </w:rPr>
        <w:t>ee</w:t>
      </w:r>
      <w:r>
        <w:rPr>
          <w:rFonts w:ascii="Times New Roman" w:hAnsi="Times New Roman" w:cs="Times New Roman"/>
          <w:i/>
          <w:iCs/>
        </w:rPr>
        <w:t xml:space="preserve"> also</w:t>
      </w:r>
      <w:r>
        <w:rPr>
          <w:rFonts w:ascii="Times New Roman" w:hAnsi="Times New Roman" w:cs="Times New Roman"/>
        </w:rPr>
        <w:t xml:space="preserve"> Discovery about Discovery: Sampling Practice and the Resolution of Discovery Disputes in an Age of Ever-Increasing Information, Charles M. Yablon &amp; Nick Landsman-</w:t>
      </w:r>
      <w:proofErr w:type="spellStart"/>
      <w:r>
        <w:rPr>
          <w:rFonts w:ascii="Times New Roman" w:hAnsi="Times New Roman" w:cs="Times New Roman"/>
        </w:rPr>
        <w:t>Roos</w:t>
      </w:r>
      <w:proofErr w:type="spellEnd"/>
      <w:r>
        <w:rPr>
          <w:rFonts w:ascii="Times New Roman" w:hAnsi="Times New Roman" w:cs="Times New Roman"/>
        </w:rPr>
        <w:t xml:space="preserve">, 34 Cardozo Law Review 719, at. P.735 (2012) (“The courts in each case also sought to reduce that uncertainty by informing themselves, through sampling, about the likely contents of the requested information as well the actual costs of discovery. Further, in each of the cases the court was not just concerned with whether the potential information was relevant, but whether it was </w:t>
      </w:r>
      <w:r w:rsidRPr="006C45D0">
        <w:rPr>
          <w:rFonts w:ascii="Times New Roman" w:hAnsi="Times New Roman" w:cs="Times New Roman"/>
          <w:i/>
          <w:iCs/>
        </w:rPr>
        <w:t>so</w:t>
      </w:r>
      <w:r>
        <w:rPr>
          <w:rFonts w:ascii="Times New Roman" w:hAnsi="Times New Roman" w:cs="Times New Roman"/>
        </w:rPr>
        <w:t xml:space="preserve"> important that it constituted a ‘smoking gun’ or ‘gold mine’ sufficient to outweigh the cost of production.” </w:t>
      </w:r>
      <w:r w:rsidRPr="00403573">
        <w:rPr>
          <w:rFonts w:ascii="Times New Roman" w:hAnsi="Times New Roman" w:cs="Times New Roman"/>
          <w:color w:val="333333"/>
        </w:rPr>
        <w:t xml:space="preserve">The Committee Notes to the 2006 amendments to Rule 26 provide guidance on the practical application of sampling in the context of inaccessible data sources: “The court and parties may know little about what information the sources identified as not reasonably accessible might contain, whether it is relevant, or how valuable it may be to the litigation.  In such cases, the parties may need some focused discovery, which may include sampling of the sources, to learn more about what burdens and costs are involved in accessing the information, what the information consists of, and how valuable it is for the litigation </w:t>
      </w:r>
      <w:proofErr w:type="gramStart"/>
      <w:r w:rsidRPr="00403573">
        <w:rPr>
          <w:rFonts w:ascii="Times New Roman" w:hAnsi="Times New Roman" w:cs="Times New Roman"/>
          <w:color w:val="333333"/>
        </w:rPr>
        <w:t>in light of</w:t>
      </w:r>
      <w:proofErr w:type="gramEnd"/>
      <w:r w:rsidRPr="00403573">
        <w:rPr>
          <w:rFonts w:ascii="Times New Roman" w:hAnsi="Times New Roman" w:cs="Times New Roman"/>
          <w:color w:val="333333"/>
        </w:rPr>
        <w:t xml:space="preserve"> information that can be obtained by exhausting other opportunities for discovery.</w:t>
      </w:r>
      <w:bookmarkStart w:id="16" w:name="_Hlk147916314"/>
      <w:r>
        <w:rPr>
          <w:rFonts w:ascii="Times New Roman" w:hAnsi="Times New Roman" w:cs="Times New Roman"/>
          <w:color w:val="333333"/>
        </w:rPr>
        <w:t>”</w:t>
      </w:r>
      <w:r w:rsidRPr="00403573">
        <w:rPr>
          <w:rFonts w:ascii="Times New Roman" w:hAnsi="Times New Roman" w:cs="Times New Roman"/>
        </w:rPr>
        <w:t xml:space="preserve"> </w:t>
      </w:r>
      <w:r w:rsidRPr="00B111CB">
        <w:rPr>
          <w:rFonts w:ascii="Times New Roman" w:hAnsi="Times New Roman" w:cs="Times New Roman"/>
        </w:rPr>
        <w:t xml:space="preserve">Fed. R. Civ. P. 26(b)(2), Committee Notes (2006); </w:t>
      </w:r>
      <w:bookmarkEnd w:id="16"/>
      <w:r>
        <w:rPr>
          <w:rFonts w:ascii="Times New Roman" w:hAnsi="Times New Roman" w:cs="Times New Roman"/>
        </w:rPr>
        <w:t>s</w:t>
      </w:r>
      <w:r w:rsidRPr="00B111CB">
        <w:rPr>
          <w:rFonts w:ascii="Times New Roman" w:hAnsi="Times New Roman" w:cs="Times New Roman"/>
          <w:i/>
          <w:iCs/>
        </w:rPr>
        <w:t xml:space="preserve">ee </w:t>
      </w:r>
      <w:r w:rsidRPr="00B111CB">
        <w:rPr>
          <w:rFonts w:ascii="Times New Roman" w:hAnsi="Times New Roman" w:cs="Times New Roman"/>
        </w:rPr>
        <w:t xml:space="preserve">Preliminary </w:t>
      </w:r>
      <w:r>
        <w:rPr>
          <w:rFonts w:ascii="Times New Roman" w:hAnsi="Times New Roman" w:cs="Times New Roman"/>
        </w:rPr>
        <w:t>D</w:t>
      </w:r>
      <w:r w:rsidRPr="00B111CB">
        <w:rPr>
          <w:rFonts w:ascii="Times New Roman" w:hAnsi="Times New Roman" w:cs="Times New Roman"/>
        </w:rPr>
        <w:t xml:space="preserve">raft of </w:t>
      </w:r>
      <w:r>
        <w:rPr>
          <w:rFonts w:ascii="Times New Roman" w:hAnsi="Times New Roman" w:cs="Times New Roman"/>
        </w:rPr>
        <w:t>P</w:t>
      </w:r>
      <w:r w:rsidRPr="00B111CB">
        <w:rPr>
          <w:rFonts w:ascii="Times New Roman" w:hAnsi="Times New Roman" w:cs="Times New Roman"/>
        </w:rPr>
        <w:t xml:space="preserve">roposed </w:t>
      </w:r>
      <w:r>
        <w:rPr>
          <w:rFonts w:ascii="Times New Roman" w:hAnsi="Times New Roman" w:cs="Times New Roman"/>
        </w:rPr>
        <w:t>A</w:t>
      </w:r>
      <w:r w:rsidRPr="00B111CB">
        <w:rPr>
          <w:rFonts w:ascii="Times New Roman" w:hAnsi="Times New Roman" w:cs="Times New Roman"/>
        </w:rPr>
        <w:t>mendments to Rule 26(b)(2), Agenda Book, Advisory Committee on Civil Rules</w:t>
      </w:r>
      <w:r>
        <w:rPr>
          <w:rFonts w:ascii="Times New Roman" w:hAnsi="Times New Roman" w:cs="Times New Roman"/>
        </w:rPr>
        <w:t>, p. 23</w:t>
      </w:r>
      <w:r w:rsidRPr="00B111CB">
        <w:rPr>
          <w:rFonts w:ascii="Times New Roman" w:hAnsi="Times New Roman" w:cs="Times New Roman"/>
        </w:rPr>
        <w:t xml:space="preserve"> (April 14-15, 2005)</w:t>
      </w:r>
      <w:r>
        <w:rPr>
          <w:rFonts w:ascii="Times New Roman" w:hAnsi="Times New Roman" w:cs="Times New Roman"/>
        </w:rPr>
        <w:t xml:space="preserve"> (A</w:t>
      </w:r>
      <w:r w:rsidRPr="00B111CB">
        <w:rPr>
          <w:rFonts w:ascii="Times New Roman" w:hAnsi="Times New Roman" w:cs="Times New Roman"/>
        </w:rPr>
        <w:t xml:space="preserve">n earlier </w:t>
      </w:r>
      <w:r>
        <w:rPr>
          <w:rFonts w:ascii="Times New Roman" w:hAnsi="Times New Roman" w:cs="Times New Roman"/>
        </w:rPr>
        <w:t>c</w:t>
      </w:r>
      <w:r w:rsidRPr="00B111CB">
        <w:rPr>
          <w:rFonts w:ascii="Times New Roman" w:hAnsi="Times New Roman" w:cs="Times New Roman"/>
        </w:rPr>
        <w:t xml:space="preserve">ommittee draft </w:t>
      </w:r>
      <w:r>
        <w:rPr>
          <w:rFonts w:ascii="Times New Roman" w:hAnsi="Times New Roman" w:cs="Times New Roman"/>
        </w:rPr>
        <w:t xml:space="preserve">of the Committee Note </w:t>
      </w:r>
      <w:r w:rsidRPr="00B111CB">
        <w:rPr>
          <w:rFonts w:ascii="Times New Roman" w:hAnsi="Times New Roman" w:cs="Times New Roman"/>
        </w:rPr>
        <w:t>described the process as: “</w:t>
      </w:r>
      <w:r w:rsidRPr="00B111CB">
        <w:rPr>
          <w:rFonts w:ascii="Times New Roman" w:hAnsi="Times New Roman" w:cs="Times New Roman"/>
          <w:color w:val="333333"/>
        </w:rPr>
        <w:t>sampling electronically stored information [can be used] to gauge: (1) the likelihood that relevant information will be obtained; (2) the importance of that information; (3) and the burdens and costs of production; (4) limits on the amount of information to be produced; and (5) provisions regarding the cost of production.”</w:t>
      </w:r>
      <w:r>
        <w:rPr>
          <w:rFonts w:ascii="Times New Roman" w:hAnsi="Times New Roman" w:cs="Times New Roman"/>
          <w:color w:val="333333"/>
        </w:rPr>
        <w:t xml:space="preserve">; </w:t>
      </w:r>
      <w:r w:rsidRPr="003F7F9A">
        <w:rPr>
          <w:rFonts w:ascii="Times New Roman" w:hAnsi="Times New Roman" w:cs="Times New Roman"/>
          <w:i/>
          <w:iCs/>
          <w:color w:val="333333"/>
        </w:rPr>
        <w:t>see</w:t>
      </w:r>
      <w:r>
        <w:rPr>
          <w:rFonts w:ascii="Times New Roman" w:hAnsi="Times New Roman" w:cs="Times New Roman"/>
          <w:color w:val="333333"/>
        </w:rPr>
        <w:t xml:space="preserve"> </w:t>
      </w:r>
      <w:r w:rsidRPr="00B111CB">
        <w:rPr>
          <w:rFonts w:ascii="Times New Roman" w:hAnsi="Times New Roman" w:cs="Times New Roman"/>
        </w:rPr>
        <w:t xml:space="preserve"> Preliminary Draft of </w:t>
      </w:r>
      <w:r>
        <w:rPr>
          <w:rFonts w:ascii="Times New Roman" w:hAnsi="Times New Roman" w:cs="Times New Roman"/>
        </w:rPr>
        <w:t>P</w:t>
      </w:r>
      <w:r w:rsidRPr="00B111CB">
        <w:rPr>
          <w:rFonts w:ascii="Times New Roman" w:hAnsi="Times New Roman" w:cs="Times New Roman"/>
        </w:rPr>
        <w:t xml:space="preserve">roposed </w:t>
      </w:r>
      <w:r>
        <w:rPr>
          <w:rFonts w:ascii="Times New Roman" w:hAnsi="Times New Roman" w:cs="Times New Roman"/>
        </w:rPr>
        <w:t>A</w:t>
      </w:r>
      <w:r w:rsidRPr="00B111CB">
        <w:rPr>
          <w:rFonts w:ascii="Times New Roman" w:hAnsi="Times New Roman" w:cs="Times New Roman"/>
        </w:rPr>
        <w:t>mendments to Fed. R. Civ. P. 26(b)(2), footnote 10, Agenda Boo</w:t>
      </w:r>
      <w:r>
        <w:rPr>
          <w:rFonts w:ascii="Times New Roman" w:hAnsi="Times New Roman" w:cs="Times New Roman"/>
        </w:rPr>
        <w:t>k</w:t>
      </w:r>
      <w:r w:rsidRPr="00B111CB">
        <w:rPr>
          <w:rFonts w:ascii="Times New Roman" w:hAnsi="Times New Roman" w:cs="Times New Roman"/>
        </w:rPr>
        <w:t>, Advisory Committee on Civil Rules</w:t>
      </w:r>
      <w:r>
        <w:rPr>
          <w:rFonts w:ascii="Times New Roman" w:hAnsi="Times New Roman" w:cs="Times New Roman"/>
        </w:rPr>
        <w:t>, p. 17</w:t>
      </w:r>
      <w:r w:rsidRPr="00B111CB">
        <w:rPr>
          <w:rFonts w:ascii="Times New Roman" w:hAnsi="Times New Roman" w:cs="Times New Roman"/>
        </w:rPr>
        <w:t xml:space="preserve"> (April 14-15,2005)</w:t>
      </w:r>
      <w:r w:rsidRPr="003F7F9A">
        <w:rPr>
          <w:rFonts w:ascii="Times New Roman" w:hAnsi="Times New Roman" w:cs="Times New Roman"/>
          <w:color w:val="333333"/>
          <w:sz w:val="24"/>
          <w:szCs w:val="24"/>
        </w:rPr>
        <w:t xml:space="preserve"> </w:t>
      </w:r>
      <w:r>
        <w:rPr>
          <w:rFonts w:ascii="Times New Roman" w:hAnsi="Times New Roman" w:cs="Times New Roman"/>
          <w:color w:val="333333"/>
          <w:sz w:val="24"/>
          <w:szCs w:val="24"/>
        </w:rPr>
        <w:t>(</w:t>
      </w:r>
      <w:r w:rsidRPr="003F7F9A">
        <w:rPr>
          <w:rFonts w:ascii="Times New Roman" w:hAnsi="Times New Roman" w:cs="Times New Roman"/>
          <w:color w:val="333333"/>
        </w:rPr>
        <w:t>Again, the Notes focus on sampling to assess the “value of the requested discovery” and how important it is in resolving the issues</w:t>
      </w:r>
      <w:r>
        <w:rPr>
          <w:rFonts w:ascii="Times New Roman" w:hAnsi="Times New Roman" w:cs="Times New Roman"/>
          <w:color w:val="333333"/>
        </w:rPr>
        <w:t>.</w:t>
      </w:r>
      <w:r w:rsidRPr="003F7F9A">
        <w:rPr>
          <w:rFonts w:ascii="Times New Roman" w:hAnsi="Times New Roman" w:cs="Times New Roman"/>
          <w:color w:val="333333"/>
        </w:rPr>
        <w:t xml:space="preserve"> </w:t>
      </w:r>
      <w:r w:rsidRPr="00B111CB">
        <w:rPr>
          <w:rFonts w:ascii="Times New Roman" w:hAnsi="Times New Roman" w:cs="Times New Roman"/>
          <w:color w:val="333333"/>
        </w:rPr>
        <w:t>The Notes listed several “</w:t>
      </w:r>
      <w:proofErr w:type="gramStart"/>
      <w:r w:rsidRPr="00B111CB">
        <w:rPr>
          <w:rFonts w:ascii="Times New Roman" w:hAnsi="Times New Roman" w:cs="Times New Roman"/>
          <w:color w:val="333333"/>
        </w:rPr>
        <w:t>good-cause</w:t>
      </w:r>
      <w:proofErr w:type="gramEnd"/>
      <w:r w:rsidRPr="00B111CB">
        <w:rPr>
          <w:rFonts w:ascii="Times New Roman" w:hAnsi="Times New Roman" w:cs="Times New Roman"/>
          <w:color w:val="333333"/>
        </w:rPr>
        <w:t>” factors which have a “tight relationship”</w:t>
      </w:r>
      <w:r w:rsidRPr="00B111CB">
        <w:rPr>
          <w:rFonts w:ascii="Times New Roman" w:hAnsi="Times New Roman" w:cs="Times New Roman"/>
          <w:color w:val="333333"/>
          <w:vertAlign w:val="superscript"/>
        </w:rPr>
        <w:t xml:space="preserve"> </w:t>
      </w:r>
      <w:r w:rsidRPr="00B111CB">
        <w:rPr>
          <w:rFonts w:ascii="Times New Roman" w:hAnsi="Times New Roman" w:cs="Times New Roman"/>
          <w:color w:val="333333"/>
        </w:rPr>
        <w:t xml:space="preserve">with the proportionality factors.  </w:t>
      </w:r>
      <w:r w:rsidRPr="00B111CB">
        <w:rPr>
          <w:rFonts w:ascii="Times New Roman" w:hAnsi="Times New Roman" w:cs="Times New Roman"/>
          <w:i/>
          <w:iCs/>
        </w:rPr>
        <w:t>See also,</w:t>
      </w:r>
      <w:r w:rsidRPr="00B111CB">
        <w:rPr>
          <w:rFonts w:ascii="Times New Roman" w:hAnsi="Times New Roman" w:cs="Times New Roman"/>
        </w:rPr>
        <w:t xml:space="preserve"> Minutes of Advisory Committee on Civil Rules meeting, which say: “may need discovery to be able to test …the probability of finding important information by the search” p. 36, (April 14-15, 2005)</w:t>
      </w:r>
      <w:r>
        <w:rPr>
          <w:rFonts w:ascii="Times New Roman" w:hAnsi="Times New Roman" w:cs="Times New Roman"/>
        </w:rPr>
        <w:t xml:space="preserve">); </w:t>
      </w:r>
      <w:r w:rsidRPr="003F7F9A">
        <w:rPr>
          <w:rFonts w:ascii="Times New Roman" w:hAnsi="Times New Roman" w:cs="Times New Roman"/>
          <w:i/>
          <w:iCs/>
        </w:rPr>
        <w:t>see also</w:t>
      </w:r>
      <w:r w:rsidRPr="00B111CB">
        <w:rPr>
          <w:rFonts w:ascii="Times New Roman" w:hAnsi="Times New Roman" w:cs="Times New Roman"/>
        </w:rPr>
        <w:t xml:space="preserve"> </w:t>
      </w:r>
      <w:r w:rsidRPr="004109B8">
        <w:rPr>
          <w:rFonts w:ascii="Times New Roman" w:hAnsi="Times New Roman" w:cs="Times New Roman"/>
        </w:rPr>
        <w:t>Preliminary</w:t>
      </w:r>
      <w:r>
        <w:rPr>
          <w:rFonts w:ascii="Times New Roman" w:hAnsi="Times New Roman" w:cs="Times New Roman"/>
        </w:rPr>
        <w:t xml:space="preserve"> Draft of Proposed Amendments to Fed. R. Civ. P. 26(b)(2), footnote 10, Agenda Book, p. 17, Advisory Committee on Civil Rules (April 14-15, 2005). </w:t>
      </w:r>
      <w:r w:rsidRPr="003F7F9A">
        <w:rPr>
          <w:rFonts w:ascii="Times New Roman" w:hAnsi="Times New Roman" w:cs="Times New Roman"/>
          <w:color w:val="333333"/>
        </w:rPr>
        <w:t>An earlier draft of the Committee Note echoes the same OPES considerations and identifies the key question: “whether the information is relevant and how valuable it may be to the litigation.”</w:t>
      </w:r>
      <w:r>
        <w:rPr>
          <w:rFonts w:ascii="Times New Roman" w:hAnsi="Times New Roman" w:cs="Times New Roman"/>
          <w:color w:val="333333"/>
          <w:sz w:val="24"/>
          <w:szCs w:val="24"/>
        </w:rPr>
        <w:t xml:space="preserve">  </w:t>
      </w:r>
    </w:p>
  </w:footnote>
  <w:footnote w:id="84">
    <w:p w14:paraId="2C6B3D93" w14:textId="319D8E1A" w:rsidR="00A6196A" w:rsidRPr="00FA376F" w:rsidRDefault="00A6196A" w:rsidP="00945DAE">
      <w:pPr>
        <w:pStyle w:val="FootnoteText"/>
        <w:jc w:val="both"/>
        <w:rPr>
          <w:rFonts w:ascii="Times New Roman" w:hAnsi="Times New Roman" w:cs="Times New Roman"/>
        </w:rPr>
      </w:pPr>
      <w:r>
        <w:rPr>
          <w:rStyle w:val="FootnoteReference"/>
        </w:rPr>
        <w:footnoteRef/>
      </w:r>
      <w:r>
        <w:t xml:space="preserve"> </w:t>
      </w:r>
      <w:r w:rsidRPr="00FA376F">
        <w:rPr>
          <w:rFonts w:ascii="Times New Roman" w:hAnsi="Times New Roman" w:cs="Times New Roman"/>
          <w:i/>
          <w:iCs/>
        </w:rPr>
        <w:t>See</w:t>
      </w:r>
      <w:r>
        <w:rPr>
          <w:rFonts w:ascii="Times New Roman" w:hAnsi="Times New Roman" w:cs="Times New Roman"/>
        </w:rPr>
        <w:t xml:space="preserve"> EDRM Statistical Sampling Applied to Electronic Discovery </w:t>
      </w:r>
      <w:hyperlink r:id="rId5" w:history="1">
        <w:r w:rsidRPr="003E78B2">
          <w:rPr>
            <w:rStyle w:val="Hyperlink"/>
            <w:rFonts w:ascii="Times New Roman" w:hAnsi="Times New Roman" w:cs="Times New Roman"/>
          </w:rPr>
          <w:t>https://edrm.net/resources/project-guides/edrm-statistical-sampling-applied-to-electronic-discovery/</w:t>
        </w:r>
      </w:hyperlink>
      <w:r>
        <w:rPr>
          <w:rFonts w:ascii="Times New Roman" w:hAnsi="Times New Roman" w:cs="Times New Roman"/>
        </w:rPr>
        <w:t xml:space="preserve">. </w:t>
      </w:r>
    </w:p>
  </w:footnote>
  <w:footnote w:id="85">
    <w:p w14:paraId="66E744ED" w14:textId="367590C6" w:rsidR="00A6196A" w:rsidRPr="00AD7540" w:rsidRDefault="00A6196A" w:rsidP="00945DAE">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w:t>
      </w:r>
      <w:r w:rsidRPr="004B02FD">
        <w:rPr>
          <w:rFonts w:ascii="Times New Roman" w:hAnsi="Times New Roman" w:cs="Times New Roman"/>
          <w:i/>
          <w:iCs/>
        </w:rPr>
        <w:t xml:space="preserve">But see Valsartan, Losartan, and Irbesartan Prod. </w:t>
      </w:r>
      <w:proofErr w:type="spellStart"/>
      <w:r w:rsidRPr="004B02FD">
        <w:rPr>
          <w:rFonts w:ascii="Times New Roman" w:hAnsi="Times New Roman" w:cs="Times New Roman"/>
          <w:i/>
          <w:iCs/>
        </w:rPr>
        <w:t>Liab</w:t>
      </w:r>
      <w:proofErr w:type="spellEnd"/>
      <w:r w:rsidRPr="004B02FD">
        <w:rPr>
          <w:rFonts w:ascii="Times New Roman" w:hAnsi="Times New Roman" w:cs="Times New Roman"/>
          <w:i/>
          <w:iCs/>
        </w:rPr>
        <w:t>. Litig.,</w:t>
      </w:r>
      <w:r>
        <w:rPr>
          <w:rFonts w:ascii="Times New Roman" w:hAnsi="Times New Roman" w:cs="Times New Roman"/>
        </w:rPr>
        <w:t xml:space="preserve"> MDL No. 2875, Court Opinion, at *36-37 (December 2, 2020) (Despite defense’s objection that “it is unheard of for alleged nonresponsive or irrelevant documents to be produced either by court order or by agreement,” the court ruling on the terms of an agreed-upon protocol ordered disclosure of “5,000 alleged nonresponsive documents [in the null set] that requesting parties designate for review [as part of the verification process].  The Court does not understand why this provision is so bothersome to [the responding party].”).</w:t>
      </w:r>
    </w:p>
  </w:footnote>
  <w:footnote w:id="86">
    <w:p w14:paraId="3050F666" w14:textId="573FCE5A" w:rsidR="00A6196A" w:rsidRDefault="00A6196A" w:rsidP="00856598">
      <w:pPr>
        <w:pStyle w:val="FootnoteText"/>
        <w:jc w:val="both"/>
      </w:pPr>
      <w:r>
        <w:rPr>
          <w:rStyle w:val="FootnoteReference"/>
        </w:rPr>
        <w:footnoteRef/>
      </w:r>
      <w:r>
        <w:t xml:space="preserve"> </w:t>
      </w:r>
      <w:r w:rsidRPr="00CB2B81">
        <w:rPr>
          <w:rFonts w:ascii="Times New Roman" w:hAnsi="Times New Roman" w:cs="Times New Roman"/>
          <w:i/>
          <w:iCs/>
        </w:rPr>
        <w:t xml:space="preserve">See In re Valsartan, Losartan, &amp; Irbesartan Prod. </w:t>
      </w:r>
      <w:proofErr w:type="spellStart"/>
      <w:r w:rsidRPr="00CB2B81">
        <w:rPr>
          <w:rFonts w:ascii="Times New Roman" w:hAnsi="Times New Roman" w:cs="Times New Roman"/>
          <w:i/>
          <w:iCs/>
        </w:rPr>
        <w:t>Liab</w:t>
      </w:r>
      <w:proofErr w:type="spellEnd"/>
      <w:r w:rsidRPr="00CB2B81">
        <w:rPr>
          <w:rFonts w:ascii="Times New Roman" w:hAnsi="Times New Roman" w:cs="Times New Roman"/>
          <w:i/>
          <w:iCs/>
        </w:rPr>
        <w:t>. Litig</w:t>
      </w:r>
      <w:r>
        <w:rPr>
          <w:rFonts w:ascii="Times New Roman" w:hAnsi="Times New Roman" w:cs="Times New Roman"/>
        </w:rPr>
        <w:t>., Civil No. 19-2875 (RBK/JS), at *9 (D. N.J. Dec. 2, 2020) (defendants asserted that “the fundamental disagreement is that the Teva defendants cannot agree to a non-confidential validation protocol which permits Plaintiffs to review nonresponsive documents”)</w:t>
      </w:r>
      <w:r w:rsidR="001309D0">
        <w:rPr>
          <w:rFonts w:ascii="Times New Roman" w:hAnsi="Times New Roman" w:cs="Times New Roman"/>
        </w:rPr>
        <w:t xml:space="preserve">; </w:t>
      </w:r>
      <w:r w:rsidR="001309D0" w:rsidRPr="001309D0">
        <w:rPr>
          <w:rFonts w:ascii="Times New Roman" w:hAnsi="Times New Roman" w:cs="Times New Roman"/>
          <w:i/>
          <w:iCs/>
        </w:rPr>
        <w:t>s</w:t>
      </w:r>
      <w:r w:rsidR="001309D0" w:rsidRPr="00C1726A">
        <w:rPr>
          <w:rFonts w:ascii="Times New Roman" w:hAnsi="Times New Roman" w:cs="Times New Roman"/>
          <w:i/>
          <w:iCs/>
        </w:rPr>
        <w:t>ee</w:t>
      </w:r>
      <w:r w:rsidR="001309D0">
        <w:rPr>
          <w:rFonts w:ascii="Times New Roman" w:hAnsi="Times New Roman" w:cs="Times New Roman"/>
        </w:rPr>
        <w:t xml:space="preserve"> also </w:t>
      </w:r>
      <w:r w:rsidR="001309D0" w:rsidRPr="00A03200">
        <w:rPr>
          <w:rFonts w:ascii="Times New Roman" w:hAnsi="Times New Roman" w:cs="Times New Roman"/>
          <w:i/>
          <w:iCs/>
        </w:rPr>
        <w:t xml:space="preserve">Allergan </w:t>
      </w:r>
      <w:proofErr w:type="spellStart"/>
      <w:r w:rsidR="001309D0" w:rsidRPr="00A03200">
        <w:rPr>
          <w:rFonts w:ascii="Times New Roman" w:hAnsi="Times New Roman" w:cs="Times New Roman"/>
          <w:i/>
          <w:iCs/>
        </w:rPr>
        <w:t>Biocell</w:t>
      </w:r>
      <w:proofErr w:type="spellEnd"/>
      <w:r w:rsidR="001309D0" w:rsidRPr="00A03200">
        <w:rPr>
          <w:rFonts w:ascii="Times New Roman" w:hAnsi="Times New Roman" w:cs="Times New Roman"/>
          <w:i/>
          <w:iCs/>
        </w:rPr>
        <w:t xml:space="preserve"> Textured Breast Implant </w:t>
      </w:r>
      <w:r w:rsidR="001309D0">
        <w:rPr>
          <w:rFonts w:ascii="Times New Roman" w:hAnsi="Times New Roman" w:cs="Times New Roman"/>
          <w:i/>
          <w:iCs/>
        </w:rPr>
        <w:t>P</w:t>
      </w:r>
      <w:r w:rsidR="001309D0" w:rsidRPr="00A03200">
        <w:rPr>
          <w:rFonts w:ascii="Times New Roman" w:hAnsi="Times New Roman" w:cs="Times New Roman"/>
          <w:i/>
          <w:iCs/>
        </w:rPr>
        <w:t xml:space="preserve">rod. </w:t>
      </w:r>
      <w:proofErr w:type="spellStart"/>
      <w:r w:rsidR="001309D0" w:rsidRPr="00A03200">
        <w:rPr>
          <w:rFonts w:ascii="Times New Roman" w:hAnsi="Times New Roman" w:cs="Times New Roman"/>
          <w:i/>
          <w:iCs/>
        </w:rPr>
        <w:t>Liab</w:t>
      </w:r>
      <w:proofErr w:type="spellEnd"/>
      <w:r w:rsidR="001309D0" w:rsidRPr="00A03200">
        <w:rPr>
          <w:rFonts w:ascii="Times New Roman" w:hAnsi="Times New Roman" w:cs="Times New Roman"/>
          <w:i/>
          <w:iCs/>
        </w:rPr>
        <w:t>. Litig</w:t>
      </w:r>
      <w:r w:rsidR="001309D0">
        <w:rPr>
          <w:rFonts w:ascii="Times New Roman" w:hAnsi="Times New Roman" w:cs="Times New Roman"/>
        </w:rPr>
        <w:t xml:space="preserve">., Special Master Case Management Order No. 33, p. 6 (D. N.J. Jan. 16, 2024) (special master found that 30 allegedly responsive documents from random sample of 750 nonresponsive documents marginally significant, the remaining 30 responsive documents to be within a reasonable margin of error, and none to be game changing). </w:t>
      </w:r>
    </w:p>
  </w:footnote>
  <w:footnote w:id="87">
    <w:p w14:paraId="4CEDA5C6" w14:textId="07E99E2B" w:rsidR="00A6196A" w:rsidRDefault="00A6196A" w:rsidP="00856598">
      <w:pPr>
        <w:pStyle w:val="FootnoteText"/>
        <w:jc w:val="both"/>
      </w:pPr>
      <w:r>
        <w:rPr>
          <w:rStyle w:val="FootnoteReference"/>
        </w:rPr>
        <w:footnoteRef/>
      </w:r>
      <w:r>
        <w:t xml:space="preserve"> </w:t>
      </w:r>
      <w:r w:rsidRPr="00A86C14">
        <w:rPr>
          <w:rFonts w:ascii="Times New Roman" w:hAnsi="Times New Roman" w:cs="Times New Roman"/>
          <w:i/>
          <w:iCs/>
        </w:rPr>
        <w:t>But see</w:t>
      </w:r>
      <w:r w:rsidRPr="00CB2B81">
        <w:rPr>
          <w:rFonts w:ascii="Times New Roman" w:hAnsi="Times New Roman" w:cs="Times New Roman"/>
          <w:i/>
          <w:iCs/>
        </w:rPr>
        <w:t xml:space="preserve"> </w:t>
      </w:r>
      <w:proofErr w:type="gramStart"/>
      <w:r w:rsidRPr="00CB2B81">
        <w:rPr>
          <w:rFonts w:ascii="Times New Roman" w:hAnsi="Times New Roman" w:cs="Times New Roman"/>
          <w:i/>
          <w:iCs/>
        </w:rPr>
        <w:t>In</w:t>
      </w:r>
      <w:proofErr w:type="gramEnd"/>
      <w:r w:rsidRPr="00CB2B81">
        <w:rPr>
          <w:rFonts w:ascii="Times New Roman" w:hAnsi="Times New Roman" w:cs="Times New Roman"/>
          <w:i/>
          <w:iCs/>
        </w:rPr>
        <w:t xml:space="preserve"> re Valsartan, Losartan, &amp; Irbesartan Prod. </w:t>
      </w:r>
      <w:proofErr w:type="spellStart"/>
      <w:r w:rsidRPr="00CB2B81">
        <w:rPr>
          <w:rFonts w:ascii="Times New Roman" w:hAnsi="Times New Roman" w:cs="Times New Roman"/>
          <w:i/>
          <w:iCs/>
        </w:rPr>
        <w:t>Liab</w:t>
      </w:r>
      <w:proofErr w:type="spellEnd"/>
      <w:r w:rsidRPr="00CB2B81">
        <w:rPr>
          <w:rFonts w:ascii="Times New Roman" w:hAnsi="Times New Roman" w:cs="Times New Roman"/>
          <w:i/>
          <w:iCs/>
        </w:rPr>
        <w:t>. Litig</w:t>
      </w:r>
      <w:r>
        <w:rPr>
          <w:rFonts w:ascii="Times New Roman" w:hAnsi="Times New Roman" w:cs="Times New Roman"/>
        </w:rPr>
        <w:t xml:space="preserve">., Civil No. 19-2875 (RBK/JS), at *37 (D. N.J. Dec. 2, 2020) (“Plaintiffs are not, as Teva (defendant) insists, asking Teva to produce its irrelevant documents in discovery.  Instead, plaintiffs are asking to review a relatively small number of documents [5,000] as part of their validation review.”)  </w:t>
      </w:r>
    </w:p>
  </w:footnote>
  <w:footnote w:id="88">
    <w:p w14:paraId="1DBFE765" w14:textId="6F165677" w:rsidR="00AA4FCF" w:rsidRDefault="00AA4FCF" w:rsidP="00856598">
      <w:pPr>
        <w:pStyle w:val="FootnoteText"/>
        <w:jc w:val="both"/>
      </w:pPr>
      <w:r>
        <w:rPr>
          <w:rStyle w:val="FootnoteReference"/>
        </w:rPr>
        <w:footnoteRef/>
      </w:r>
      <w:r>
        <w:t xml:space="preserve"> </w:t>
      </w:r>
      <w:r w:rsidRPr="00AA4FCF">
        <w:rPr>
          <w:rFonts w:ascii="Times New Roman" w:hAnsi="Times New Roman" w:cs="Times New Roman"/>
        </w:rPr>
        <w:t xml:space="preserve">The Second Circuit’s admonition in </w:t>
      </w:r>
      <w:proofErr w:type="gramStart"/>
      <w:r w:rsidRPr="00AA4FCF">
        <w:rPr>
          <w:rFonts w:ascii="Times New Roman" w:hAnsi="Times New Roman" w:cs="Times New Roman"/>
          <w:i/>
          <w:iCs/>
        </w:rPr>
        <w:t>In</w:t>
      </w:r>
      <w:proofErr w:type="gramEnd"/>
      <w:r w:rsidRPr="00AA4FCF">
        <w:rPr>
          <w:rFonts w:ascii="Times New Roman" w:hAnsi="Times New Roman" w:cs="Times New Roman"/>
          <w:i/>
          <w:iCs/>
        </w:rPr>
        <w:t xml:space="preserve"> re Repetitive Stress Injuries</w:t>
      </w:r>
      <w:r w:rsidRPr="00AA4FCF">
        <w:rPr>
          <w:rFonts w:ascii="Times New Roman" w:hAnsi="Times New Roman" w:cs="Times New Roman"/>
        </w:rPr>
        <w:t>, 11 F.3d 368 (2d Cir. 1993) in another context ring</w:t>
      </w:r>
      <w:r>
        <w:rPr>
          <w:rFonts w:ascii="Times New Roman" w:hAnsi="Times New Roman" w:cs="Times New Roman"/>
        </w:rPr>
        <w:t>s</w:t>
      </w:r>
      <w:r w:rsidRPr="00AA4FCF">
        <w:rPr>
          <w:rFonts w:ascii="Times New Roman" w:hAnsi="Times New Roman" w:cs="Times New Roman"/>
        </w:rPr>
        <w:t xml:space="preserve"> true in these circumstances: “A party may </w:t>
      </w:r>
      <w:r w:rsidR="00856598">
        <w:rPr>
          <w:rFonts w:ascii="Times New Roman" w:hAnsi="Times New Roman" w:cs="Times New Roman"/>
        </w:rPr>
        <w:t>n</w:t>
      </w:r>
      <w:r w:rsidRPr="00AA4FCF">
        <w:rPr>
          <w:rFonts w:ascii="Times New Roman" w:hAnsi="Times New Roman" w:cs="Times New Roman"/>
        </w:rPr>
        <w:t>ot use aggregation as a method of increasing the costs of its adversaries whether plaintiffs or defendants by forcing them to participate in discovery or other proceedings that are irrelevant to their case.  It may be that such increased costs would make settlement easier to achieve, but that would occur at the cost</w:t>
      </w:r>
      <w:r>
        <w:rPr>
          <w:rFonts w:ascii="Times New Roman" w:hAnsi="Times New Roman" w:cs="Times New Roman"/>
        </w:rPr>
        <w:t xml:space="preserve"> </w:t>
      </w:r>
      <w:proofErr w:type="gramStart"/>
      <w:r>
        <w:rPr>
          <w:rFonts w:ascii="Times New Roman" w:hAnsi="Times New Roman" w:cs="Times New Roman"/>
        </w:rPr>
        <w:t>of</w:t>
      </w:r>
      <w:r w:rsidRPr="00AA4FCF">
        <w:rPr>
          <w:rFonts w:ascii="Times New Roman" w:hAnsi="Times New Roman" w:cs="Times New Roman"/>
        </w:rPr>
        <w:t xml:space="preserve">  fundamental</w:t>
      </w:r>
      <w:proofErr w:type="gramEnd"/>
      <w:r w:rsidRPr="00AA4FCF">
        <w:rPr>
          <w:rFonts w:ascii="Times New Roman" w:hAnsi="Times New Roman" w:cs="Times New Roman"/>
        </w:rPr>
        <w:t xml:space="preserve"> fairness.”</w:t>
      </w:r>
    </w:p>
  </w:footnote>
  <w:footnote w:id="89">
    <w:p w14:paraId="53C1D734" w14:textId="71F94451" w:rsidR="00A6196A" w:rsidRDefault="00A6196A" w:rsidP="00856598">
      <w:pPr>
        <w:pStyle w:val="FootnoteText"/>
        <w:jc w:val="both"/>
      </w:pPr>
      <w:r>
        <w:rPr>
          <w:rStyle w:val="FootnoteReference"/>
        </w:rPr>
        <w:footnoteRef/>
      </w:r>
      <w:r>
        <w:t xml:space="preserve"> </w:t>
      </w:r>
      <w:r w:rsidRPr="00CB2B81">
        <w:rPr>
          <w:rFonts w:ascii="Times New Roman" w:hAnsi="Times New Roman" w:cs="Times New Roman"/>
          <w:i/>
          <w:iCs/>
        </w:rPr>
        <w:t xml:space="preserve">See In re Valsartan, Losartan, &amp; Irbesartan Prod. </w:t>
      </w:r>
      <w:proofErr w:type="spellStart"/>
      <w:r w:rsidRPr="00CB2B81">
        <w:rPr>
          <w:rFonts w:ascii="Times New Roman" w:hAnsi="Times New Roman" w:cs="Times New Roman"/>
          <w:i/>
          <w:iCs/>
        </w:rPr>
        <w:t>Liab</w:t>
      </w:r>
      <w:proofErr w:type="spellEnd"/>
      <w:r w:rsidRPr="00CB2B81">
        <w:rPr>
          <w:rFonts w:ascii="Times New Roman" w:hAnsi="Times New Roman" w:cs="Times New Roman"/>
          <w:i/>
          <w:iCs/>
        </w:rPr>
        <w:t>. Litig</w:t>
      </w:r>
      <w:r>
        <w:rPr>
          <w:rFonts w:ascii="Times New Roman" w:hAnsi="Times New Roman" w:cs="Times New Roman"/>
        </w:rPr>
        <w:t xml:space="preserve">., Civil No. 19-2875 (RBK/JS), at *24 (D. N.J. Dec. 2, 2020) (“(Defendant” argues plaintiffs should accept their protocol and validation at face value.  It argues, ‘after additional review, no validation protocol is necessary, as Teva has detailed data to demonstrate to plaintiffs, </w:t>
      </w:r>
      <w:proofErr w:type="gramStart"/>
      <w:r>
        <w:rPr>
          <w:rFonts w:ascii="Times New Roman" w:hAnsi="Times New Roman" w:cs="Times New Roman"/>
        </w:rPr>
        <w:t>and also</w:t>
      </w:r>
      <w:proofErr w:type="gramEnd"/>
      <w:r>
        <w:rPr>
          <w:rFonts w:ascii="Times New Roman" w:hAnsi="Times New Roman" w:cs="Times New Roman"/>
        </w:rPr>
        <w:t xml:space="preserve"> the Court, that its CMML platform (TAR CAL) is working consistent with Teva’s representations.  If we lived in a perfect world devoid of the skepticism and doubt that pervades litigation, perhaps this could occur. However, we know this is not the case.”)</w:t>
      </w:r>
    </w:p>
  </w:footnote>
  <w:footnote w:id="90">
    <w:p w14:paraId="607F7D2A" w14:textId="77777777" w:rsidR="00A6196A" w:rsidRPr="008D748E" w:rsidRDefault="00A6196A" w:rsidP="00856598">
      <w:pPr>
        <w:pStyle w:val="FootnoteText"/>
        <w:jc w:val="both"/>
        <w:rPr>
          <w:rFonts w:ascii="Times New Roman" w:hAnsi="Times New Roman" w:cs="Times New Roman"/>
        </w:rPr>
      </w:pPr>
      <w:r>
        <w:rPr>
          <w:rStyle w:val="FootnoteReference"/>
        </w:rPr>
        <w:footnoteRef/>
      </w:r>
      <w:r>
        <w:t xml:space="preserve"> </w:t>
      </w:r>
      <w:r w:rsidRPr="008D748E">
        <w:rPr>
          <w:rFonts w:ascii="Times New Roman" w:hAnsi="Times New Roman" w:cs="Times New Roman"/>
          <w:i/>
          <w:iCs/>
        </w:rPr>
        <w:t>See</w:t>
      </w:r>
      <w:r>
        <w:rPr>
          <w:rFonts w:ascii="Times New Roman" w:hAnsi="Times New Roman" w:cs="Times New Roman"/>
        </w:rPr>
        <w:t xml:space="preserve"> Empirical Research on Civil Discovery, Judith McKenna &amp; Elizabeth Wiggins, 39 </w:t>
      </w:r>
      <w:proofErr w:type="spellStart"/>
      <w:r>
        <w:rPr>
          <w:rFonts w:ascii="Times New Roman" w:hAnsi="Times New Roman" w:cs="Times New Roman"/>
        </w:rPr>
        <w:t>B.C.L.Rev</w:t>
      </w:r>
      <w:proofErr w:type="spellEnd"/>
      <w:r>
        <w:rPr>
          <w:rFonts w:ascii="Times New Roman" w:hAnsi="Times New Roman" w:cs="Times New Roman"/>
        </w:rPr>
        <w:t>. 785,794-795 (1998) (authors cite surveys from Wayne Brazil in 1980 showing high percentage of surveyed lawyers who either possessed arguably significant information that the opposing counsel had failed to discover in at least one case or who were surprised at least once with undiscovered information at trial}.</w:t>
      </w:r>
    </w:p>
  </w:footnote>
  <w:footnote w:id="91">
    <w:p w14:paraId="4834C459" w14:textId="7D8E11B8" w:rsidR="00A6196A" w:rsidRPr="0041085D" w:rsidRDefault="00A6196A" w:rsidP="00856598">
      <w:pPr>
        <w:pStyle w:val="FootnoteText"/>
        <w:jc w:val="both"/>
        <w:rPr>
          <w:rFonts w:ascii="Times New Roman" w:hAnsi="Times New Roman" w:cs="Times New Roman"/>
        </w:rPr>
      </w:pPr>
      <w:r>
        <w:rPr>
          <w:rStyle w:val="FootnoteReference"/>
        </w:rPr>
        <w:footnoteRef/>
      </w:r>
      <w:r>
        <w:t xml:space="preserve"> </w:t>
      </w:r>
      <w:r w:rsidR="008769F9" w:rsidRPr="00ED60AD">
        <w:rPr>
          <w:rFonts w:ascii="Times New Roman" w:hAnsi="Times New Roman" w:cs="Times New Roman"/>
          <w:i/>
          <w:iCs/>
        </w:rPr>
        <w:t xml:space="preserve">See </w:t>
      </w:r>
      <w:r w:rsidR="008769F9">
        <w:rPr>
          <w:rFonts w:ascii="Times New Roman" w:hAnsi="Times New Roman" w:cs="Times New Roman"/>
        </w:rPr>
        <w:t xml:space="preserve">Department of Justice TAR Protocol Antitrust Division, Tracy Greer, Senior Litigation Counsel eDiscovery, “The Division has moved to implement several discovery initiatives that have a significant impact on lawyers and their clients who are involved in Division investigations.  This paper discusses </w:t>
      </w:r>
      <w:proofErr w:type="gramStart"/>
      <w:r w:rsidR="008769F9">
        <w:rPr>
          <w:rFonts w:ascii="Times New Roman" w:hAnsi="Times New Roman" w:cs="Times New Roman"/>
        </w:rPr>
        <w:t>a number of</w:t>
      </w:r>
      <w:proofErr w:type="gramEnd"/>
      <w:r w:rsidR="008769F9">
        <w:rPr>
          <w:rFonts w:ascii="Times New Roman" w:hAnsi="Times New Roman" w:cs="Times New Roman"/>
        </w:rPr>
        <w:t xml:space="preserve"> … </w:t>
      </w:r>
      <w:r w:rsidR="008769F9" w:rsidRPr="00ED60AD">
        <w:rPr>
          <w:rFonts w:ascii="Times New Roman" w:hAnsi="Times New Roman" w:cs="Times New Roman"/>
          <w:b/>
          <w:bCs/>
        </w:rPr>
        <w:t>Validation.</w:t>
      </w:r>
      <w:r w:rsidR="008769F9">
        <w:rPr>
          <w:rFonts w:ascii="Times New Roman" w:hAnsi="Times New Roman" w:cs="Times New Roman"/>
        </w:rPr>
        <w:t xml:space="preserve">  The Division consistently has asked the responding party to provide a statistically significant sample of </w:t>
      </w:r>
      <w:r w:rsidR="008769F9" w:rsidRPr="00ED60AD">
        <w:rPr>
          <w:rFonts w:ascii="Times New Roman" w:hAnsi="Times New Roman" w:cs="Times New Roman"/>
          <w:i/>
          <w:iCs/>
        </w:rPr>
        <w:t>nonresponsive</w:t>
      </w:r>
      <w:r w:rsidR="008769F9">
        <w:rPr>
          <w:rFonts w:ascii="Times New Roman" w:hAnsi="Times New Roman" w:cs="Times New Roman"/>
        </w:rPr>
        <w:t xml:space="preserve"> documents to ensure that facially responsive documents were not excluded from the collection.  Typically, we ask the responding party to generate five to seven statistically significant samples, and the samples (minus any documents coded as privileged) are made available to a </w:t>
      </w:r>
      <w:proofErr w:type="gramStart"/>
      <w:r w:rsidR="008769F9">
        <w:rPr>
          <w:rFonts w:ascii="Times New Roman" w:hAnsi="Times New Roman" w:cs="Times New Roman"/>
        </w:rPr>
        <w:t>Division</w:t>
      </w:r>
      <w:proofErr w:type="gramEnd"/>
      <w:r w:rsidR="008769F9">
        <w:rPr>
          <w:rFonts w:ascii="Times New Roman" w:hAnsi="Times New Roman" w:cs="Times New Roman"/>
        </w:rPr>
        <w:t xml:space="preserve"> lawyer for a quick review.  Division staff reviews the samples over a secure Web-based viewer or in the offices of the producing party’s counsel.  Generally, the Division agrees to complete its review of the samples in one or two days.  The focus of the review is to look for obviously responsive documents so material that their exclusion would undermine confidence in the TAR process.  All parties that successfully have negotiated TAR protocols have agreed to this process.” </w:t>
      </w:r>
      <w:r w:rsidRPr="0041085D">
        <w:rPr>
          <w:rFonts w:ascii="Times New Roman" w:hAnsi="Times New Roman" w:cs="Times New Roman"/>
          <w:i/>
          <w:iCs/>
        </w:rPr>
        <w:t>Supra</w:t>
      </w:r>
      <w:r>
        <w:rPr>
          <w:rFonts w:ascii="Times New Roman" w:hAnsi="Times New Roman" w:cs="Times New Roman"/>
        </w:rPr>
        <w:t>, endnote 7.</w:t>
      </w:r>
    </w:p>
  </w:footnote>
  <w:footnote w:id="92">
    <w:p w14:paraId="7E0C6CF4" w14:textId="7540A4C4" w:rsidR="00F141F9" w:rsidRDefault="00F141F9" w:rsidP="00856598">
      <w:pPr>
        <w:pStyle w:val="FootnoteText"/>
        <w:jc w:val="both"/>
      </w:pPr>
      <w:r>
        <w:rPr>
          <w:rStyle w:val="FootnoteReference"/>
        </w:rPr>
        <w:footnoteRef/>
      </w:r>
      <w:r>
        <w:t xml:space="preserve"> </w:t>
      </w:r>
      <w:r w:rsidRPr="00F141F9">
        <w:rPr>
          <w:rFonts w:ascii="Times New Roman" w:hAnsi="Times New Roman" w:cs="Times New Roman"/>
          <w:i/>
          <w:iCs/>
        </w:rPr>
        <w:t>See</w:t>
      </w:r>
      <w:r w:rsidRPr="00F141F9">
        <w:rPr>
          <w:rFonts w:ascii="Times New Roman" w:hAnsi="Times New Roman" w:cs="Times New Roman"/>
        </w:rPr>
        <w:t xml:space="preserve"> </w:t>
      </w:r>
      <w:r w:rsidRPr="00F141F9">
        <w:rPr>
          <w:rFonts w:ascii="Times New Roman" w:hAnsi="Times New Roman" w:cs="Times New Roman"/>
          <w:i/>
          <w:iCs/>
        </w:rPr>
        <w:t>Allergan</w:t>
      </w:r>
      <w:r w:rsidRPr="00A03200">
        <w:rPr>
          <w:rFonts w:ascii="Times New Roman" w:hAnsi="Times New Roman" w:cs="Times New Roman"/>
          <w:i/>
          <w:iCs/>
        </w:rPr>
        <w:t xml:space="preserve">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Special Master Case Management Order No. 31, p. 2 (D. N.J. Sept. 7, 2023).</w:t>
      </w:r>
    </w:p>
  </w:footnote>
  <w:footnote w:id="93">
    <w:p w14:paraId="46E6EC4C" w14:textId="45DC250B" w:rsidR="00A6196A" w:rsidRPr="00335A9C" w:rsidRDefault="00A6196A" w:rsidP="00856598">
      <w:pPr>
        <w:pStyle w:val="FootnoteText"/>
        <w:jc w:val="both"/>
        <w:rPr>
          <w:rFonts w:ascii="Times New Roman" w:hAnsi="Times New Roman" w:cs="Times New Roman"/>
          <w:b/>
          <w:bCs/>
        </w:rPr>
      </w:pPr>
      <w:r w:rsidRPr="00AD7540">
        <w:rPr>
          <w:rStyle w:val="FootnoteReference"/>
          <w:rFonts w:ascii="Times New Roman" w:hAnsi="Times New Roman" w:cs="Times New Roman"/>
        </w:rPr>
        <w:footnoteRef/>
      </w:r>
      <w:r w:rsidRPr="00AD7540">
        <w:rPr>
          <w:rFonts w:ascii="Times New Roman" w:hAnsi="Times New Roman" w:cs="Times New Roman"/>
        </w:rPr>
        <w:t xml:space="preserve"> </w:t>
      </w:r>
      <w:r>
        <w:rPr>
          <w:rFonts w:ascii="Times New Roman" w:hAnsi="Times New Roman" w:cs="Times New Roman"/>
        </w:rPr>
        <w:t>For example, the nonresponsive documents could include “smoking-gun” evidence of an unrelated employment-discrimination claim.  Some defense lawyers are also concerned that the disclosure of nonresponsive documents will only raise more questions and challenges about the cutoff point between important and nonimportant documents.  Such expectations would make more sense if “responsive” documents were being withheld in the null set.  But the proposal includes only the disclosure of asserted nonresponsive documents withheld in the null set, which have no relevance and should not affect the discovery at hand.</w:t>
      </w:r>
    </w:p>
  </w:footnote>
  <w:footnote w:id="94">
    <w:p w14:paraId="3C797129" w14:textId="6E1AAB01" w:rsidR="00F7410B" w:rsidRPr="00F7410B" w:rsidRDefault="00F7410B" w:rsidP="00856598">
      <w:pPr>
        <w:pStyle w:val="FootnoteText"/>
        <w:jc w:val="both"/>
        <w:rPr>
          <w:rFonts w:ascii="Times New Roman" w:hAnsi="Times New Roman" w:cs="Times New Roman"/>
        </w:rPr>
      </w:pPr>
      <w:r>
        <w:rPr>
          <w:rStyle w:val="FootnoteReference"/>
        </w:rPr>
        <w:footnoteRef/>
      </w:r>
      <w:r>
        <w:t xml:space="preserve"> </w:t>
      </w:r>
      <w:r w:rsidRPr="00F7410B">
        <w:rPr>
          <w:rFonts w:ascii="Times New Roman" w:hAnsi="Times New Roman" w:cs="Times New Roman"/>
        </w:rPr>
        <w:t xml:space="preserve">Although </w:t>
      </w:r>
      <w:r>
        <w:rPr>
          <w:rFonts w:ascii="Times New Roman" w:hAnsi="Times New Roman" w:cs="Times New Roman"/>
        </w:rPr>
        <w:t xml:space="preserve">OPES targets only documents important in resolving the issues, “relevant documents” found in the </w:t>
      </w:r>
      <w:proofErr w:type="gramStart"/>
      <w:r w:rsidRPr="00F7410B">
        <w:rPr>
          <w:rFonts w:ascii="Times New Roman" w:hAnsi="Times New Roman" w:cs="Times New Roman"/>
          <w:i/>
          <w:iCs/>
        </w:rPr>
        <w:t>in camera</w:t>
      </w:r>
      <w:proofErr w:type="gramEnd"/>
      <w:r>
        <w:rPr>
          <w:rFonts w:ascii="Times New Roman" w:hAnsi="Times New Roman" w:cs="Times New Roman"/>
        </w:rPr>
        <w:t xml:space="preserve"> examination would be disclosed to the requesting party so that they can determine for themselves whether the documents are important in resolving the issues. </w:t>
      </w:r>
    </w:p>
  </w:footnote>
  <w:footnote w:id="95">
    <w:p w14:paraId="4C87A17A" w14:textId="29E113EF" w:rsidR="002531DF" w:rsidRDefault="002531DF" w:rsidP="00856598">
      <w:pPr>
        <w:pStyle w:val="FootnoteText"/>
        <w:jc w:val="both"/>
      </w:pPr>
      <w:r>
        <w:rPr>
          <w:rStyle w:val="FootnoteReference"/>
        </w:rPr>
        <w:footnoteRef/>
      </w:r>
      <w:r>
        <w:t xml:space="preserve">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w:t>
      </w:r>
      <w:r w:rsidRPr="002531DF">
        <w:rPr>
          <w:rFonts w:ascii="Times New Roman" w:hAnsi="Times New Roman" w:cs="Times New Roman"/>
          <w:i/>
          <w:iCs/>
        </w:rPr>
        <w:t xml:space="preserve">Textured Breast Implant Prod. </w:t>
      </w:r>
      <w:proofErr w:type="spellStart"/>
      <w:r w:rsidRPr="002531DF">
        <w:rPr>
          <w:rFonts w:ascii="Times New Roman" w:hAnsi="Times New Roman" w:cs="Times New Roman"/>
          <w:i/>
          <w:iCs/>
        </w:rPr>
        <w:t>Liab</w:t>
      </w:r>
      <w:proofErr w:type="spellEnd"/>
      <w:r w:rsidRPr="002531DF">
        <w:rPr>
          <w:rFonts w:ascii="Times New Roman" w:hAnsi="Times New Roman" w:cs="Times New Roman"/>
          <w:i/>
          <w:iCs/>
        </w:rPr>
        <w:t>. Litig</w:t>
      </w:r>
      <w:r w:rsidRPr="002531DF">
        <w:rPr>
          <w:rFonts w:ascii="Times New Roman" w:hAnsi="Times New Roman" w:cs="Times New Roman"/>
        </w:rPr>
        <w:t xml:space="preserve">., Special Master Case Management Order No. 31, p. 2 (D. N.J. Sept. 7, 2023) </w:t>
      </w:r>
      <w:r>
        <w:rPr>
          <w:rFonts w:ascii="Times New Roman" w:hAnsi="Times New Roman" w:cs="Times New Roman"/>
        </w:rPr>
        <w:t>(</w:t>
      </w:r>
      <w:r w:rsidRPr="002531DF">
        <w:rPr>
          <w:rFonts w:ascii="Times New Roman" w:hAnsi="Times New Roman" w:cs="Times New Roman"/>
        </w:rPr>
        <w:t>“To the extent that Allergan determines in good faith that any document collected from the random sampling should be reviewed by the Special Master prior to review by Plaintiffs for reasons other than non-relevance, counsel for Allergan shall provide such document to the Special Master with a concise explanation of why such document should not be produced to the plaintiffs’ counsel for this validation review.”</w:t>
      </w:r>
      <w:r>
        <w:rPr>
          <w:rFonts w:ascii="Times New Roman" w:hAnsi="Times New Roman" w:cs="Times New Roman"/>
        </w:rPr>
        <w:t>)</w:t>
      </w:r>
      <w:r w:rsidRPr="002531DF">
        <w:rPr>
          <w:rFonts w:ascii="Times New Roman" w:hAnsi="Times New Roman" w:cs="Times New Roman"/>
        </w:rPr>
        <w:t>.</w:t>
      </w:r>
    </w:p>
  </w:footnote>
  <w:footnote w:id="96">
    <w:p w14:paraId="0A4AA635" w14:textId="77777777" w:rsidR="002531DF" w:rsidRDefault="002531DF" w:rsidP="00856598">
      <w:pPr>
        <w:spacing w:after="0" w:line="240" w:lineRule="auto"/>
        <w:jc w:val="both"/>
      </w:pPr>
      <w:r w:rsidRPr="000C5B00">
        <w:rPr>
          <w:rStyle w:val="FootnoteReference"/>
          <w:rFonts w:ascii="Times New Roman" w:hAnsi="Times New Roman" w:cs="Times New Roman"/>
          <w:sz w:val="20"/>
          <w:szCs w:val="20"/>
        </w:rPr>
        <w:footnoteRef/>
      </w:r>
      <w:r w:rsidRPr="000C5B00">
        <w:rPr>
          <w:rFonts w:ascii="Times New Roman" w:hAnsi="Times New Roman" w:cs="Times New Roman"/>
          <w:sz w:val="20"/>
          <w:szCs w:val="20"/>
        </w:rPr>
        <w:t xml:space="preserve"> Special cases may arise that require additional withholdings.  In cross-border discovery disputes, GDPR concerns can be addressed by redaction of PII as well as arguments made to the non-US court that the effect of the random-sample-set verification is to substantially “minimize” the numbers of documents subject to discovery. </w:t>
      </w:r>
      <w:r w:rsidRPr="000C5B00">
        <w:rPr>
          <w:rFonts w:ascii="Times New Roman" w:hAnsi="Times New Roman" w:cs="Times New Roman"/>
          <w:kern w:val="0"/>
          <w:sz w:val="20"/>
          <w:szCs w:val="20"/>
          <w14:ligatures w14:val="none"/>
        </w:rPr>
        <w:t xml:space="preserve">In actions involving serial litigation when the custodians in one case are often involved in other cases prosecuted by the same </w:t>
      </w:r>
      <w:r>
        <w:rPr>
          <w:rFonts w:ascii="Times New Roman" w:hAnsi="Times New Roman" w:cs="Times New Roman"/>
          <w:kern w:val="0"/>
          <w:sz w:val="20"/>
          <w:szCs w:val="20"/>
          <w14:ligatures w14:val="none"/>
        </w:rPr>
        <w:t>requesting party</w:t>
      </w:r>
      <w:r w:rsidRPr="000C5B00">
        <w:rPr>
          <w:rFonts w:ascii="Times New Roman" w:hAnsi="Times New Roman" w:cs="Times New Roman"/>
          <w:kern w:val="0"/>
          <w:sz w:val="20"/>
          <w:szCs w:val="20"/>
          <w14:ligatures w14:val="none"/>
        </w:rPr>
        <w:t xml:space="preserve"> law firm, the risk that a judge might consider any “not relevant” documents in a future case, which also would be “not relevant” in that future case is attenuated, but can be addressed by referring the </w:t>
      </w:r>
      <w:r w:rsidRPr="000C5B00">
        <w:rPr>
          <w:rFonts w:ascii="Times New Roman" w:hAnsi="Times New Roman" w:cs="Times New Roman"/>
          <w:i/>
          <w:iCs/>
          <w:kern w:val="0"/>
          <w:sz w:val="20"/>
          <w:szCs w:val="20"/>
          <w14:ligatures w14:val="none"/>
        </w:rPr>
        <w:t>in camera</w:t>
      </w:r>
      <w:r w:rsidRPr="000C5B00">
        <w:rPr>
          <w:rFonts w:ascii="Times New Roman" w:hAnsi="Times New Roman" w:cs="Times New Roman"/>
          <w:kern w:val="0"/>
          <w:sz w:val="20"/>
          <w:szCs w:val="20"/>
          <w14:ligatures w14:val="none"/>
        </w:rPr>
        <w:t xml:space="preserve"> examination to a magistrate judge or, if necessary, to a special master.  And if the </w:t>
      </w:r>
      <w:r>
        <w:rPr>
          <w:rFonts w:ascii="Times New Roman" w:hAnsi="Times New Roman" w:cs="Times New Roman"/>
          <w:kern w:val="0"/>
          <w:sz w:val="20"/>
          <w:szCs w:val="20"/>
          <w14:ligatures w14:val="none"/>
        </w:rPr>
        <w:t>responding party</w:t>
      </w:r>
      <w:r w:rsidRPr="000C5B00">
        <w:rPr>
          <w:rFonts w:ascii="Times New Roman" w:hAnsi="Times New Roman" w:cs="Times New Roman"/>
          <w:kern w:val="0"/>
          <w:sz w:val="20"/>
          <w:szCs w:val="20"/>
          <w14:ligatures w14:val="none"/>
        </w:rPr>
        <w:t xml:space="preserve"> client is particularly risk-averse, the court can consider ordering the parties to do so to give the lawyers the necessary cover.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44539"/>
    <w:multiLevelType w:val="hybridMultilevel"/>
    <w:tmpl w:val="AA52B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C11E2"/>
    <w:multiLevelType w:val="hybridMultilevel"/>
    <w:tmpl w:val="9896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0747E"/>
    <w:multiLevelType w:val="hybridMultilevel"/>
    <w:tmpl w:val="C7E2BC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4E269E"/>
    <w:multiLevelType w:val="hybridMultilevel"/>
    <w:tmpl w:val="1CA2E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C4839"/>
    <w:multiLevelType w:val="hybridMultilevel"/>
    <w:tmpl w:val="0150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93DB0"/>
    <w:multiLevelType w:val="hybridMultilevel"/>
    <w:tmpl w:val="9FCE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D4D82"/>
    <w:multiLevelType w:val="hybridMultilevel"/>
    <w:tmpl w:val="F8D82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F665B6"/>
    <w:multiLevelType w:val="hybridMultilevel"/>
    <w:tmpl w:val="3FAC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340153"/>
    <w:multiLevelType w:val="hybridMultilevel"/>
    <w:tmpl w:val="E596341E"/>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7F437224"/>
    <w:multiLevelType w:val="hybridMultilevel"/>
    <w:tmpl w:val="0C5436BC"/>
    <w:lvl w:ilvl="0" w:tplc="BB3A2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061371">
    <w:abstractNumId w:val="5"/>
  </w:num>
  <w:num w:numId="2" w16cid:durableId="1183933834">
    <w:abstractNumId w:val="1"/>
  </w:num>
  <w:num w:numId="3" w16cid:durableId="1261373775">
    <w:abstractNumId w:val="6"/>
  </w:num>
  <w:num w:numId="4" w16cid:durableId="913516321">
    <w:abstractNumId w:val="7"/>
  </w:num>
  <w:num w:numId="5" w16cid:durableId="1160315909">
    <w:abstractNumId w:val="8"/>
  </w:num>
  <w:num w:numId="6" w16cid:durableId="42678519">
    <w:abstractNumId w:val="2"/>
  </w:num>
  <w:num w:numId="7" w16cid:durableId="866873653">
    <w:abstractNumId w:val="9"/>
  </w:num>
  <w:num w:numId="8" w16cid:durableId="879824947">
    <w:abstractNumId w:val="4"/>
  </w:num>
  <w:num w:numId="9" w16cid:durableId="1678191689">
    <w:abstractNumId w:val="3"/>
  </w:num>
  <w:num w:numId="10" w16cid:durableId="1867868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0F6E83"/>
    <w:rsid w:val="000067E3"/>
    <w:rsid w:val="00026661"/>
    <w:rsid w:val="00051892"/>
    <w:rsid w:val="00066063"/>
    <w:rsid w:val="00066735"/>
    <w:rsid w:val="000869F1"/>
    <w:rsid w:val="00092070"/>
    <w:rsid w:val="000926B3"/>
    <w:rsid w:val="00095022"/>
    <w:rsid w:val="000977DA"/>
    <w:rsid w:val="000A1448"/>
    <w:rsid w:val="000A46BC"/>
    <w:rsid w:val="000A7D1A"/>
    <w:rsid w:val="000B7079"/>
    <w:rsid w:val="000C5B00"/>
    <w:rsid w:val="000D5006"/>
    <w:rsid w:val="000D7509"/>
    <w:rsid w:val="000E29F1"/>
    <w:rsid w:val="000E3426"/>
    <w:rsid w:val="000E4154"/>
    <w:rsid w:val="000E5ABB"/>
    <w:rsid w:val="000F2038"/>
    <w:rsid w:val="000F6E83"/>
    <w:rsid w:val="000F76C1"/>
    <w:rsid w:val="001106B9"/>
    <w:rsid w:val="001117A2"/>
    <w:rsid w:val="001209EE"/>
    <w:rsid w:val="001309D0"/>
    <w:rsid w:val="00146186"/>
    <w:rsid w:val="0015190F"/>
    <w:rsid w:val="00167B1F"/>
    <w:rsid w:val="00175C8B"/>
    <w:rsid w:val="00177EBE"/>
    <w:rsid w:val="001906FC"/>
    <w:rsid w:val="001B3E96"/>
    <w:rsid w:val="001D03D9"/>
    <w:rsid w:val="001D077D"/>
    <w:rsid w:val="001E5861"/>
    <w:rsid w:val="001F3C11"/>
    <w:rsid w:val="00201810"/>
    <w:rsid w:val="002038E2"/>
    <w:rsid w:val="00231A68"/>
    <w:rsid w:val="00250358"/>
    <w:rsid w:val="002519A6"/>
    <w:rsid w:val="00252098"/>
    <w:rsid w:val="00253013"/>
    <w:rsid w:val="002531DF"/>
    <w:rsid w:val="00263BE7"/>
    <w:rsid w:val="00264EE4"/>
    <w:rsid w:val="00270335"/>
    <w:rsid w:val="0027183B"/>
    <w:rsid w:val="00273F48"/>
    <w:rsid w:val="0027539A"/>
    <w:rsid w:val="002B2107"/>
    <w:rsid w:val="002B397D"/>
    <w:rsid w:val="002B75C2"/>
    <w:rsid w:val="002C0538"/>
    <w:rsid w:val="002E4F71"/>
    <w:rsid w:val="002E6410"/>
    <w:rsid w:val="002F247A"/>
    <w:rsid w:val="003075A3"/>
    <w:rsid w:val="0031380E"/>
    <w:rsid w:val="00314F8D"/>
    <w:rsid w:val="003334E7"/>
    <w:rsid w:val="00335FEA"/>
    <w:rsid w:val="00364FF4"/>
    <w:rsid w:val="003656BD"/>
    <w:rsid w:val="003725AD"/>
    <w:rsid w:val="00382BC9"/>
    <w:rsid w:val="0039170A"/>
    <w:rsid w:val="003A7433"/>
    <w:rsid w:val="003B6CA4"/>
    <w:rsid w:val="003B7039"/>
    <w:rsid w:val="003C06D3"/>
    <w:rsid w:val="003C795A"/>
    <w:rsid w:val="003E0195"/>
    <w:rsid w:val="003E1E73"/>
    <w:rsid w:val="003F5FA7"/>
    <w:rsid w:val="00403573"/>
    <w:rsid w:val="0041085D"/>
    <w:rsid w:val="00414923"/>
    <w:rsid w:val="00431AD1"/>
    <w:rsid w:val="004412DD"/>
    <w:rsid w:val="0045579F"/>
    <w:rsid w:val="00466394"/>
    <w:rsid w:val="004763DC"/>
    <w:rsid w:val="004910D0"/>
    <w:rsid w:val="00491AE4"/>
    <w:rsid w:val="004D2EC0"/>
    <w:rsid w:val="004D646E"/>
    <w:rsid w:val="004D7C69"/>
    <w:rsid w:val="004E500F"/>
    <w:rsid w:val="004E58F9"/>
    <w:rsid w:val="004E6C31"/>
    <w:rsid w:val="004F1156"/>
    <w:rsid w:val="004F17D0"/>
    <w:rsid w:val="004F22F0"/>
    <w:rsid w:val="004F6ACA"/>
    <w:rsid w:val="004F7972"/>
    <w:rsid w:val="005214C9"/>
    <w:rsid w:val="00523E72"/>
    <w:rsid w:val="005324B1"/>
    <w:rsid w:val="005568AA"/>
    <w:rsid w:val="00565AAA"/>
    <w:rsid w:val="005701BB"/>
    <w:rsid w:val="00585F1C"/>
    <w:rsid w:val="005863B9"/>
    <w:rsid w:val="00586D92"/>
    <w:rsid w:val="005A1E99"/>
    <w:rsid w:val="005B3430"/>
    <w:rsid w:val="005B49D3"/>
    <w:rsid w:val="005C2725"/>
    <w:rsid w:val="005C7F62"/>
    <w:rsid w:val="005D061A"/>
    <w:rsid w:val="005D77D0"/>
    <w:rsid w:val="005E20E8"/>
    <w:rsid w:val="005E666C"/>
    <w:rsid w:val="005F0610"/>
    <w:rsid w:val="005F061B"/>
    <w:rsid w:val="005F5DFD"/>
    <w:rsid w:val="005F7CC9"/>
    <w:rsid w:val="0060054C"/>
    <w:rsid w:val="00601FF4"/>
    <w:rsid w:val="0061178F"/>
    <w:rsid w:val="00615290"/>
    <w:rsid w:val="00627431"/>
    <w:rsid w:val="0063304F"/>
    <w:rsid w:val="00635E4F"/>
    <w:rsid w:val="006502F5"/>
    <w:rsid w:val="00656902"/>
    <w:rsid w:val="0066521C"/>
    <w:rsid w:val="00666E68"/>
    <w:rsid w:val="006725AB"/>
    <w:rsid w:val="00675FCA"/>
    <w:rsid w:val="00692F06"/>
    <w:rsid w:val="006B490A"/>
    <w:rsid w:val="006B791C"/>
    <w:rsid w:val="006C0C4E"/>
    <w:rsid w:val="006C45D0"/>
    <w:rsid w:val="006C6E55"/>
    <w:rsid w:val="006D1CF4"/>
    <w:rsid w:val="006F3C09"/>
    <w:rsid w:val="007033FC"/>
    <w:rsid w:val="00713247"/>
    <w:rsid w:val="007279EF"/>
    <w:rsid w:val="00750210"/>
    <w:rsid w:val="00755ED3"/>
    <w:rsid w:val="007620B8"/>
    <w:rsid w:val="00773AB8"/>
    <w:rsid w:val="00791B33"/>
    <w:rsid w:val="00791BC1"/>
    <w:rsid w:val="00793374"/>
    <w:rsid w:val="007A74F7"/>
    <w:rsid w:val="007A7E14"/>
    <w:rsid w:val="007B56B9"/>
    <w:rsid w:val="007B6132"/>
    <w:rsid w:val="007C0DB3"/>
    <w:rsid w:val="007C5673"/>
    <w:rsid w:val="007D3D81"/>
    <w:rsid w:val="007D52A8"/>
    <w:rsid w:val="007D6C47"/>
    <w:rsid w:val="007E08C6"/>
    <w:rsid w:val="007E19E0"/>
    <w:rsid w:val="007E4361"/>
    <w:rsid w:val="007F13C9"/>
    <w:rsid w:val="007F3450"/>
    <w:rsid w:val="007F7CA2"/>
    <w:rsid w:val="00805743"/>
    <w:rsid w:val="008115AB"/>
    <w:rsid w:val="0081225C"/>
    <w:rsid w:val="0082348E"/>
    <w:rsid w:val="0082685B"/>
    <w:rsid w:val="00834CA8"/>
    <w:rsid w:val="00843B26"/>
    <w:rsid w:val="0085126F"/>
    <w:rsid w:val="00856598"/>
    <w:rsid w:val="008646DC"/>
    <w:rsid w:val="008701C5"/>
    <w:rsid w:val="008769F9"/>
    <w:rsid w:val="00876BE1"/>
    <w:rsid w:val="00886430"/>
    <w:rsid w:val="00894763"/>
    <w:rsid w:val="00895FDB"/>
    <w:rsid w:val="008A6C7F"/>
    <w:rsid w:val="008C3E42"/>
    <w:rsid w:val="008C6C7A"/>
    <w:rsid w:val="008D748E"/>
    <w:rsid w:val="00900F60"/>
    <w:rsid w:val="00912BDB"/>
    <w:rsid w:val="00926497"/>
    <w:rsid w:val="00930DC9"/>
    <w:rsid w:val="00932750"/>
    <w:rsid w:val="00945DAE"/>
    <w:rsid w:val="00954FEE"/>
    <w:rsid w:val="009550F3"/>
    <w:rsid w:val="00964C9E"/>
    <w:rsid w:val="0097072D"/>
    <w:rsid w:val="00971F3C"/>
    <w:rsid w:val="00972739"/>
    <w:rsid w:val="00984117"/>
    <w:rsid w:val="00987EEE"/>
    <w:rsid w:val="009931C9"/>
    <w:rsid w:val="009979A6"/>
    <w:rsid w:val="009A15E0"/>
    <w:rsid w:val="009B179B"/>
    <w:rsid w:val="009B2C2F"/>
    <w:rsid w:val="009B6401"/>
    <w:rsid w:val="009B7672"/>
    <w:rsid w:val="009B7A96"/>
    <w:rsid w:val="009F4682"/>
    <w:rsid w:val="009F4941"/>
    <w:rsid w:val="009F4F32"/>
    <w:rsid w:val="009F79A3"/>
    <w:rsid w:val="00A02F79"/>
    <w:rsid w:val="00A03200"/>
    <w:rsid w:val="00A0466F"/>
    <w:rsid w:val="00A11FAB"/>
    <w:rsid w:val="00A137DA"/>
    <w:rsid w:val="00A138A6"/>
    <w:rsid w:val="00A21C6F"/>
    <w:rsid w:val="00A26AC6"/>
    <w:rsid w:val="00A30303"/>
    <w:rsid w:val="00A30C9B"/>
    <w:rsid w:val="00A55ECE"/>
    <w:rsid w:val="00A576CA"/>
    <w:rsid w:val="00A6196A"/>
    <w:rsid w:val="00A6557E"/>
    <w:rsid w:val="00A70AD0"/>
    <w:rsid w:val="00A85B9A"/>
    <w:rsid w:val="00A86C14"/>
    <w:rsid w:val="00A92904"/>
    <w:rsid w:val="00A92E51"/>
    <w:rsid w:val="00AA1019"/>
    <w:rsid w:val="00AA4FCF"/>
    <w:rsid w:val="00AC03E8"/>
    <w:rsid w:val="00AC1466"/>
    <w:rsid w:val="00AC288D"/>
    <w:rsid w:val="00AC5C7E"/>
    <w:rsid w:val="00AC5E5A"/>
    <w:rsid w:val="00AE570D"/>
    <w:rsid w:val="00AF2BD9"/>
    <w:rsid w:val="00AF4A45"/>
    <w:rsid w:val="00AF6BFF"/>
    <w:rsid w:val="00B0523C"/>
    <w:rsid w:val="00B060C6"/>
    <w:rsid w:val="00B06B53"/>
    <w:rsid w:val="00B11643"/>
    <w:rsid w:val="00B375BA"/>
    <w:rsid w:val="00B4055B"/>
    <w:rsid w:val="00B4542B"/>
    <w:rsid w:val="00B751DB"/>
    <w:rsid w:val="00B75C05"/>
    <w:rsid w:val="00B77833"/>
    <w:rsid w:val="00B81245"/>
    <w:rsid w:val="00B81CDB"/>
    <w:rsid w:val="00B85167"/>
    <w:rsid w:val="00BA7D8F"/>
    <w:rsid w:val="00BB0D28"/>
    <w:rsid w:val="00BB1269"/>
    <w:rsid w:val="00BB4C28"/>
    <w:rsid w:val="00BC407A"/>
    <w:rsid w:val="00BD6B7D"/>
    <w:rsid w:val="00BF2DFA"/>
    <w:rsid w:val="00C00DFB"/>
    <w:rsid w:val="00C012FE"/>
    <w:rsid w:val="00C15FF5"/>
    <w:rsid w:val="00C1726A"/>
    <w:rsid w:val="00C17E33"/>
    <w:rsid w:val="00C27761"/>
    <w:rsid w:val="00C368D4"/>
    <w:rsid w:val="00C40FDC"/>
    <w:rsid w:val="00C43274"/>
    <w:rsid w:val="00C456FA"/>
    <w:rsid w:val="00C45E62"/>
    <w:rsid w:val="00C52C6A"/>
    <w:rsid w:val="00C531CB"/>
    <w:rsid w:val="00C624D6"/>
    <w:rsid w:val="00C63050"/>
    <w:rsid w:val="00C649A5"/>
    <w:rsid w:val="00C654FF"/>
    <w:rsid w:val="00C714BF"/>
    <w:rsid w:val="00C72F55"/>
    <w:rsid w:val="00C75312"/>
    <w:rsid w:val="00C75934"/>
    <w:rsid w:val="00C96F4A"/>
    <w:rsid w:val="00C971A6"/>
    <w:rsid w:val="00CB2B81"/>
    <w:rsid w:val="00CC6C2A"/>
    <w:rsid w:val="00CE12EE"/>
    <w:rsid w:val="00D016B5"/>
    <w:rsid w:val="00D11CE2"/>
    <w:rsid w:val="00D169CA"/>
    <w:rsid w:val="00D27657"/>
    <w:rsid w:val="00D27ACF"/>
    <w:rsid w:val="00D50513"/>
    <w:rsid w:val="00D50A92"/>
    <w:rsid w:val="00D51C5D"/>
    <w:rsid w:val="00D522CB"/>
    <w:rsid w:val="00D75DE7"/>
    <w:rsid w:val="00D766B0"/>
    <w:rsid w:val="00D86996"/>
    <w:rsid w:val="00D91A5D"/>
    <w:rsid w:val="00D9545F"/>
    <w:rsid w:val="00DB4A16"/>
    <w:rsid w:val="00DD755E"/>
    <w:rsid w:val="00DE1611"/>
    <w:rsid w:val="00DE2CB4"/>
    <w:rsid w:val="00DE3ABD"/>
    <w:rsid w:val="00DE66E3"/>
    <w:rsid w:val="00DF0406"/>
    <w:rsid w:val="00E04FAC"/>
    <w:rsid w:val="00E06C43"/>
    <w:rsid w:val="00E10EDF"/>
    <w:rsid w:val="00E201C9"/>
    <w:rsid w:val="00E26C8F"/>
    <w:rsid w:val="00E27FD9"/>
    <w:rsid w:val="00E33F64"/>
    <w:rsid w:val="00E36405"/>
    <w:rsid w:val="00E36520"/>
    <w:rsid w:val="00E5080A"/>
    <w:rsid w:val="00E62A27"/>
    <w:rsid w:val="00E76044"/>
    <w:rsid w:val="00E81D69"/>
    <w:rsid w:val="00E845D1"/>
    <w:rsid w:val="00E8611E"/>
    <w:rsid w:val="00E94E14"/>
    <w:rsid w:val="00EA0164"/>
    <w:rsid w:val="00EA50B5"/>
    <w:rsid w:val="00EC199C"/>
    <w:rsid w:val="00ED4D86"/>
    <w:rsid w:val="00EE0FC6"/>
    <w:rsid w:val="00EE3FCB"/>
    <w:rsid w:val="00EF0006"/>
    <w:rsid w:val="00F0434E"/>
    <w:rsid w:val="00F11243"/>
    <w:rsid w:val="00F141F9"/>
    <w:rsid w:val="00F1724A"/>
    <w:rsid w:val="00F21EE0"/>
    <w:rsid w:val="00F24C8B"/>
    <w:rsid w:val="00F26060"/>
    <w:rsid w:val="00F35650"/>
    <w:rsid w:val="00F41C8D"/>
    <w:rsid w:val="00F44F09"/>
    <w:rsid w:val="00F53631"/>
    <w:rsid w:val="00F63021"/>
    <w:rsid w:val="00F63B15"/>
    <w:rsid w:val="00F65FDA"/>
    <w:rsid w:val="00F709A6"/>
    <w:rsid w:val="00F7410B"/>
    <w:rsid w:val="00FA376F"/>
    <w:rsid w:val="00FB1FD3"/>
    <w:rsid w:val="00FC4461"/>
    <w:rsid w:val="00FE1DF3"/>
    <w:rsid w:val="00FE5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FDC9"/>
  <w15:docId w15:val="{6E16883D-6FBA-4BDC-9834-9BCDF460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E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F6E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6E83"/>
    <w:rPr>
      <w:sz w:val="20"/>
      <w:szCs w:val="20"/>
    </w:rPr>
  </w:style>
  <w:style w:type="paragraph" w:styleId="FootnoteText">
    <w:name w:val="footnote text"/>
    <w:basedOn w:val="Normal"/>
    <w:link w:val="FootnoteTextChar"/>
    <w:uiPriority w:val="99"/>
    <w:semiHidden/>
    <w:unhideWhenUsed/>
    <w:rsid w:val="000F6E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E83"/>
    <w:rPr>
      <w:sz w:val="20"/>
      <w:szCs w:val="20"/>
    </w:rPr>
  </w:style>
  <w:style w:type="character" w:styleId="FootnoteReference">
    <w:name w:val="footnote reference"/>
    <w:basedOn w:val="DefaultParagraphFont"/>
    <w:uiPriority w:val="99"/>
    <w:semiHidden/>
    <w:unhideWhenUsed/>
    <w:rsid w:val="000F6E83"/>
    <w:rPr>
      <w:vertAlign w:val="superscript"/>
    </w:rPr>
  </w:style>
  <w:style w:type="character" w:styleId="Emphasis">
    <w:name w:val="Emphasis"/>
    <w:basedOn w:val="DefaultParagraphFont"/>
    <w:uiPriority w:val="20"/>
    <w:qFormat/>
    <w:rsid w:val="000F6E83"/>
    <w:rPr>
      <w:i/>
      <w:iCs/>
    </w:rPr>
  </w:style>
  <w:style w:type="character" w:styleId="Hyperlink">
    <w:name w:val="Hyperlink"/>
    <w:basedOn w:val="DefaultParagraphFont"/>
    <w:uiPriority w:val="99"/>
    <w:unhideWhenUsed/>
    <w:rsid w:val="000F6E83"/>
    <w:rPr>
      <w:color w:val="0563C1" w:themeColor="hyperlink"/>
      <w:u w:val="single"/>
    </w:rPr>
  </w:style>
  <w:style w:type="paragraph" w:styleId="ListParagraph">
    <w:name w:val="List Paragraph"/>
    <w:basedOn w:val="Normal"/>
    <w:uiPriority w:val="34"/>
    <w:qFormat/>
    <w:rsid w:val="000F6E83"/>
    <w:pPr>
      <w:ind w:left="720"/>
      <w:contextualSpacing/>
    </w:pPr>
  </w:style>
  <w:style w:type="character" w:styleId="EndnoteReference">
    <w:name w:val="endnote reference"/>
    <w:basedOn w:val="DefaultParagraphFont"/>
    <w:uiPriority w:val="99"/>
    <w:semiHidden/>
    <w:unhideWhenUsed/>
    <w:rsid w:val="000F6E83"/>
    <w:rPr>
      <w:vertAlign w:val="superscript"/>
    </w:rPr>
  </w:style>
  <w:style w:type="paragraph" w:styleId="NoSpacing">
    <w:name w:val="No Spacing"/>
    <w:uiPriority w:val="1"/>
    <w:qFormat/>
    <w:rsid w:val="000F6E83"/>
    <w:pPr>
      <w:spacing w:after="0" w:line="240" w:lineRule="auto"/>
    </w:pPr>
  </w:style>
  <w:style w:type="paragraph" w:styleId="Header">
    <w:name w:val="header"/>
    <w:basedOn w:val="Normal"/>
    <w:link w:val="HeaderChar"/>
    <w:uiPriority w:val="99"/>
    <w:unhideWhenUsed/>
    <w:rsid w:val="000F6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E83"/>
  </w:style>
  <w:style w:type="paragraph" w:styleId="Footer">
    <w:name w:val="footer"/>
    <w:basedOn w:val="Normal"/>
    <w:link w:val="FooterChar"/>
    <w:uiPriority w:val="99"/>
    <w:unhideWhenUsed/>
    <w:rsid w:val="000F6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E83"/>
  </w:style>
  <w:style w:type="paragraph" w:styleId="Revision">
    <w:name w:val="Revision"/>
    <w:hidden/>
    <w:uiPriority w:val="99"/>
    <w:semiHidden/>
    <w:rsid w:val="000F6E83"/>
    <w:pPr>
      <w:spacing w:after="0" w:line="240" w:lineRule="auto"/>
    </w:pPr>
  </w:style>
  <w:style w:type="character" w:styleId="UnresolvedMention">
    <w:name w:val="Unresolved Mention"/>
    <w:basedOn w:val="DefaultParagraphFont"/>
    <w:uiPriority w:val="99"/>
    <w:semiHidden/>
    <w:unhideWhenUsed/>
    <w:rsid w:val="00403573"/>
    <w:rPr>
      <w:color w:val="605E5C"/>
      <w:shd w:val="clear" w:color="auto" w:fill="E1DFDD"/>
    </w:rPr>
  </w:style>
  <w:style w:type="character" w:styleId="FollowedHyperlink">
    <w:name w:val="FollowedHyperlink"/>
    <w:basedOn w:val="DefaultParagraphFont"/>
    <w:uiPriority w:val="99"/>
    <w:semiHidden/>
    <w:unhideWhenUsed/>
    <w:rsid w:val="002520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38921">
      <w:bodyDiv w:val="1"/>
      <w:marLeft w:val="0"/>
      <w:marRight w:val="0"/>
      <w:marTop w:val="0"/>
      <w:marBottom w:val="0"/>
      <w:divBdr>
        <w:top w:val="none" w:sz="0" w:space="0" w:color="auto"/>
        <w:left w:val="none" w:sz="0" w:space="0" w:color="auto"/>
        <w:bottom w:val="none" w:sz="0" w:space="0" w:color="auto"/>
        <w:right w:val="none" w:sz="0" w:space="0" w:color="auto"/>
      </w:divBdr>
    </w:div>
    <w:div w:id="1136223153">
      <w:bodyDiv w:val="1"/>
      <w:marLeft w:val="0"/>
      <w:marRight w:val="0"/>
      <w:marTop w:val="0"/>
      <w:marBottom w:val="0"/>
      <w:divBdr>
        <w:top w:val="none" w:sz="0" w:space="0" w:color="auto"/>
        <w:left w:val="none" w:sz="0" w:space="0" w:color="auto"/>
        <w:bottom w:val="none" w:sz="0" w:space="0" w:color="auto"/>
        <w:right w:val="none" w:sz="0" w:space="0" w:color="auto"/>
      </w:divBdr>
      <w:divsChild>
        <w:div w:id="1281650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353450">
              <w:marLeft w:val="0"/>
              <w:marRight w:val="0"/>
              <w:marTop w:val="0"/>
              <w:marBottom w:val="0"/>
              <w:divBdr>
                <w:top w:val="none" w:sz="0" w:space="0" w:color="auto"/>
                <w:left w:val="none" w:sz="0" w:space="0" w:color="auto"/>
                <w:bottom w:val="none" w:sz="0" w:space="0" w:color="auto"/>
                <w:right w:val="none" w:sz="0" w:space="0" w:color="auto"/>
              </w:divBdr>
              <w:divsChild>
                <w:div w:id="1862015335">
                  <w:marLeft w:val="0"/>
                  <w:marRight w:val="0"/>
                  <w:marTop w:val="0"/>
                  <w:marBottom w:val="0"/>
                  <w:divBdr>
                    <w:top w:val="none" w:sz="0" w:space="0" w:color="auto"/>
                    <w:left w:val="none" w:sz="0" w:space="0" w:color="auto"/>
                    <w:bottom w:val="none" w:sz="0" w:space="0" w:color="auto"/>
                    <w:right w:val="none" w:sz="0" w:space="0" w:color="auto"/>
                  </w:divBdr>
                  <w:divsChild>
                    <w:div w:id="740372906">
                      <w:marLeft w:val="0"/>
                      <w:marRight w:val="0"/>
                      <w:marTop w:val="0"/>
                      <w:marBottom w:val="0"/>
                      <w:divBdr>
                        <w:top w:val="none" w:sz="0" w:space="0" w:color="auto"/>
                        <w:left w:val="none" w:sz="0" w:space="0" w:color="auto"/>
                        <w:bottom w:val="none" w:sz="0" w:space="0" w:color="auto"/>
                        <w:right w:val="none" w:sz="0" w:space="0" w:color="auto"/>
                      </w:divBdr>
                      <w:divsChild>
                        <w:div w:id="873422292">
                          <w:marLeft w:val="0"/>
                          <w:marRight w:val="0"/>
                          <w:marTop w:val="0"/>
                          <w:marBottom w:val="0"/>
                          <w:divBdr>
                            <w:top w:val="none" w:sz="0" w:space="0" w:color="auto"/>
                            <w:left w:val="none" w:sz="0" w:space="0" w:color="auto"/>
                            <w:bottom w:val="none" w:sz="0" w:space="0" w:color="auto"/>
                            <w:right w:val="none" w:sz="0" w:space="0" w:color="auto"/>
                          </w:divBdr>
                        </w:div>
                        <w:div w:id="1063409883">
                          <w:marLeft w:val="0"/>
                          <w:marRight w:val="0"/>
                          <w:marTop w:val="0"/>
                          <w:marBottom w:val="0"/>
                          <w:divBdr>
                            <w:top w:val="none" w:sz="0" w:space="0" w:color="auto"/>
                            <w:left w:val="none" w:sz="0" w:space="0" w:color="auto"/>
                            <w:bottom w:val="none" w:sz="0" w:space="0" w:color="auto"/>
                            <w:right w:val="none" w:sz="0" w:space="0" w:color="auto"/>
                          </w:divBdr>
                        </w:div>
                        <w:div w:id="2127311735">
                          <w:marLeft w:val="0"/>
                          <w:marRight w:val="0"/>
                          <w:marTop w:val="0"/>
                          <w:marBottom w:val="0"/>
                          <w:divBdr>
                            <w:top w:val="none" w:sz="0" w:space="0" w:color="auto"/>
                            <w:left w:val="none" w:sz="0" w:space="0" w:color="auto"/>
                            <w:bottom w:val="none" w:sz="0" w:space="0" w:color="auto"/>
                            <w:right w:val="none" w:sz="0" w:space="0" w:color="auto"/>
                          </w:divBdr>
                        </w:div>
                        <w:div w:id="201537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jdsupra.com/legalnews/there-is-no-one-size-fits-all-sample-42659/" TargetMode="External"/><Relationship Id="rId2" Type="http://schemas.openxmlformats.org/officeDocument/2006/relationships/hyperlink" Target="https://rabiejcenter.org/best-practices/ediscovery/" TargetMode="External"/><Relationship Id="rId1" Type="http://schemas.openxmlformats.org/officeDocument/2006/relationships/hyperlink" Target="about:blank" TargetMode="External"/><Relationship Id="rId5" Type="http://schemas.openxmlformats.org/officeDocument/2006/relationships/hyperlink" Target="https://edrm.net/resources/project-guides/edrm-statistical-sampling-applied-to-electronic-discovery/" TargetMode="External"/><Relationship Id="rId4" Type="http://schemas.openxmlformats.org/officeDocument/2006/relationships/hyperlink" Target="https://papers.ssrn.com/sol3/papers.cfm?abstract_id=4334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3D9BC-2596-4101-91BD-837A151F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5521</TotalTime>
  <Pages>32</Pages>
  <Words>9581</Words>
  <Characters>54615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74</cp:revision>
  <cp:lastPrinted>2024-04-13T20:13:00Z</cp:lastPrinted>
  <dcterms:created xsi:type="dcterms:W3CDTF">2023-12-17T00:47:00Z</dcterms:created>
  <dcterms:modified xsi:type="dcterms:W3CDTF">2024-04-14T12:33:00Z</dcterms:modified>
</cp:coreProperties>
</file>